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Ленинского района города Барнаула</w:t>
      </w: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по схеме размещения нестационарного торгового объекта)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Барнаул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___________ 20___ г.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в лице главы администрации __________________, действующего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ФИО)</w:t>
      </w: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(об) _______________</w:t>
      </w:r>
      <w:r>
        <w:rPr>
          <w:rFonts w:ascii="Times New Roman" w:hAnsi="Times New Roman" w:cs="Times New Roman"/>
          <w:sz w:val="28"/>
          <w:szCs w:val="28"/>
        </w:rPr>
        <w:t>___________ районе в городе Барнауле и администрации _____________________ района города Барнаула, утвержденного решением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Барнаульской городской Думы от 29.10.2021 №775, именуемая в дальнейшем «Администрация района города», с одной стороны, и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фамилия, имя, отчество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индивидуального предпринимателя, физического лица, применяющего специальный налоговый режим)</w:t>
      </w: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</w:t>
      </w:r>
      <w:r>
        <w:rPr>
          <w:rFonts w:ascii="Times New Roman" w:hAnsi="Times New Roman" w:cs="Times New Roman"/>
          <w:sz w:val="28"/>
          <w:szCs w:val="28"/>
        </w:rPr>
        <w:t>ейшем «Субъект предпринимательской деятельности», с другой стороны, а вместе именуемые «Стороны», на основании __________________________________________________________________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заключения договора по результатам аукциона указывается дата и номер</w:t>
      </w:r>
      <w:r>
        <w:rPr>
          <w:rFonts w:ascii="Times New Roman" w:hAnsi="Times New Roman" w:cs="Times New Roman"/>
        </w:rPr>
        <w:t xml:space="preserve"> протокола заседания аукционной комиссии, в случае заключения договора без проведения аукциона указываются реквизиты постановления администрации района города)</w:t>
      </w: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следующем: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Администрация района города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схемой размещения нестационарных торговых объектов на территории города Барнаула, утвержденной постановлением администрации города                           от ___________ №_____ (далее – схема размещения НТО), предоставляет право размести</w:t>
      </w:r>
      <w:r>
        <w:rPr>
          <w:rFonts w:ascii="Times New Roman" w:hAnsi="Times New Roman" w:cs="Times New Roman"/>
          <w:sz w:val="28"/>
          <w:szCs w:val="28"/>
        </w:rPr>
        <w:t>ть Субъекту предпринимательской деятельности нестационарный торговый объект (далее – НТО) по адресу:____________________________________________________________, согласно ситуационной схеме (приложение 1).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Характеристика объекта: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Площадь места </w:t>
      </w:r>
      <w:r>
        <w:rPr>
          <w:rFonts w:ascii="Times New Roman" w:hAnsi="Times New Roman" w:cs="Times New Roman"/>
          <w:sz w:val="28"/>
          <w:szCs w:val="28"/>
        </w:rPr>
        <w:t>размещения объекта _________________________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Вид объекта _____________________________________________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Специализация    объекта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группа    реализуемых    товаров)</w:t>
      </w:r>
    </w:p>
    <w:p w:rsidR="00B45816" w:rsidRDefault="00B47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32"/>
      <w:bookmarkEnd w:id="0"/>
      <w:r>
        <w:rPr>
          <w:rFonts w:ascii="Times New Roman" w:hAnsi="Times New Roman" w:cs="Times New Roman"/>
          <w:sz w:val="28"/>
          <w:szCs w:val="28"/>
        </w:rPr>
        <w:t>2. Раз</w:t>
      </w:r>
      <w:r>
        <w:rPr>
          <w:rFonts w:ascii="Times New Roman" w:hAnsi="Times New Roman" w:cs="Times New Roman"/>
          <w:sz w:val="28"/>
          <w:szCs w:val="28"/>
        </w:rPr>
        <w:t>мер платы и порядок расчетов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Размер платы по настоящему договору составляет _________ руб. в месяц (в случае заключения договора на период менее семи месяцев или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размещения передвижного средства развозной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указывается за весь период размещения).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подлежит ежегодной индексации на коэффициент инфляции, который ежегодно устанавливается постановлением администрации города (далее – коэффициент инфляции), при этом размер платы изменяется </w:t>
      </w:r>
      <w:r>
        <w:rPr>
          <w:rFonts w:ascii="Times New Roman" w:hAnsi="Times New Roman" w:cs="Times New Roman"/>
          <w:sz w:val="28"/>
          <w:szCs w:val="28"/>
        </w:rPr>
        <w:t>автоматически (без оформления дополнительных соглашений Сторон о внесении изменений в настоящий договор).</w:t>
      </w:r>
    </w:p>
    <w:p w:rsidR="00B45816" w:rsidRPr="006F6DDB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Измененный размер платы применяется при расчетах платы по настоящему договору с </w:t>
      </w:r>
      <w:r w:rsidRPr="006F6DD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DB">
        <w:rPr>
          <w:rFonts w:ascii="Times New Roman" w:hAnsi="Times New Roman" w:cs="Times New Roman"/>
          <w:sz w:val="28"/>
          <w:szCs w:val="28"/>
        </w:rPr>
        <w:t>января года, указанного в постановлении администрации города, устан</w:t>
      </w:r>
      <w:r w:rsidRPr="006F6DDB">
        <w:rPr>
          <w:rFonts w:ascii="Times New Roman" w:hAnsi="Times New Roman" w:cs="Times New Roman"/>
          <w:sz w:val="28"/>
          <w:szCs w:val="28"/>
        </w:rPr>
        <w:t>авливающего коэффициент инфляции.</w:t>
      </w:r>
    </w:p>
    <w:p w:rsidR="00B45816" w:rsidRPr="006F6DDB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 xml:space="preserve">2.2. Оплата по договору осуществляется Субъектом предпринимательской деятельности ежеквартально  до пятого числа </w:t>
      </w:r>
      <w:r w:rsidR="006F6DDB" w:rsidRPr="006F6DDB">
        <w:rPr>
          <w:rFonts w:ascii="Times New Roman" w:hAnsi="Times New Roman" w:cs="Times New Roman"/>
          <w:sz w:val="28"/>
          <w:szCs w:val="28"/>
        </w:rPr>
        <w:t>первого месяца квартала</w:t>
      </w:r>
      <w:r w:rsidRPr="006F6DDB">
        <w:rPr>
          <w:rFonts w:ascii="Times New Roman" w:hAnsi="Times New Roman" w:cs="Times New Roman"/>
          <w:sz w:val="28"/>
          <w:szCs w:val="28"/>
        </w:rPr>
        <w:t>, но не позднее пяти рабочих дней с даты заключения договора (в сл</w:t>
      </w:r>
      <w:r w:rsidRPr="006F6DDB">
        <w:rPr>
          <w:rFonts w:ascii="Times New Roman" w:hAnsi="Times New Roman" w:cs="Times New Roman"/>
          <w:sz w:val="28"/>
          <w:szCs w:val="28"/>
        </w:rPr>
        <w:t>учае заключение договора на период менее семи месяцев или заключение договора на размещение передвижного средства развозной торговли оплата по договору производится единовременным платежом за весь срок размещения НТО в течение пяти рабочих дней с даты подп</w:t>
      </w:r>
      <w:r w:rsidRPr="006F6DDB">
        <w:rPr>
          <w:rFonts w:ascii="Times New Roman" w:hAnsi="Times New Roman" w:cs="Times New Roman"/>
          <w:sz w:val="28"/>
          <w:szCs w:val="28"/>
        </w:rPr>
        <w:t>исания договора) по следующим реквизитам: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Банк получателя: ________________________________________________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БИК банка получателя: 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Счет получателя: ________________________________________________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F6DDB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ОКТМО</w:t>
        </w:r>
      </w:hyperlink>
      <w:r w:rsidRPr="006F6DDB">
        <w:rPr>
          <w:rFonts w:ascii="Times New Roman" w:hAnsi="Times New Roman" w:cs="Times New Roman"/>
          <w:sz w:val="28"/>
          <w:szCs w:val="28"/>
        </w:rPr>
        <w:t xml:space="preserve"> получателя: _____________________________________________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ИНН получателя: ________________________________________________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КПП получателя: ________________________________________________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</w:t>
      </w:r>
    </w:p>
    <w:p w:rsidR="00B45816" w:rsidRPr="006F6DDB" w:rsidRDefault="00B47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DDB">
        <w:rPr>
          <w:rFonts w:ascii="Times New Roman" w:hAnsi="Times New Roman" w:cs="Times New Roman"/>
          <w:sz w:val="28"/>
          <w:szCs w:val="28"/>
        </w:rPr>
        <w:t>Код бюджетной классификации: ____________________________________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DDB">
        <w:rPr>
          <w:rFonts w:ascii="Times New Roman" w:hAnsi="Times New Roman" w:cs="Times New Roman"/>
          <w:sz w:val="28"/>
          <w:szCs w:val="28"/>
        </w:rPr>
        <w:t>Также  в</w:t>
      </w:r>
      <w:proofErr w:type="gramEnd"/>
      <w:r w:rsidRPr="006F6DDB">
        <w:rPr>
          <w:rFonts w:ascii="Times New Roman" w:hAnsi="Times New Roman" w:cs="Times New Roman"/>
          <w:sz w:val="28"/>
          <w:szCs w:val="28"/>
        </w:rPr>
        <w:t xml:space="preserve">  платежных  документах  указывается  номер  и дата</w:t>
      </w:r>
      <w:r w:rsidRPr="006F6DDB">
        <w:rPr>
          <w:rFonts w:ascii="Times New Roman" w:hAnsi="Times New Roman" w:cs="Times New Roman"/>
          <w:sz w:val="28"/>
          <w:szCs w:val="28"/>
        </w:rPr>
        <w:t xml:space="preserve"> договора на размещение объекта, по которому производится оплата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816" w:rsidRDefault="00B471C2">
      <w:pPr>
        <w:pStyle w:val="ConsPlusNonformat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Субъект предпринимательской деятельности имеет право: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 НТО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адресу  размещения в соответствии со схе</w:t>
      </w:r>
      <w:r>
        <w:rPr>
          <w:rFonts w:ascii="Times New Roman" w:hAnsi="Times New Roman" w:cs="Times New Roman"/>
          <w:sz w:val="28"/>
          <w:szCs w:val="28"/>
        </w:rPr>
        <w:t>мой размещения (приложение 1),  площадью,  видом и специализацией в соответствии с разделом 1 настоящего договора;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 осуществления торговой деятельности в соответствии  с  условиями  настоящего договора и требованиями действ</w:t>
      </w:r>
      <w:r>
        <w:rPr>
          <w:rFonts w:ascii="Times New Roman" w:hAnsi="Times New Roman" w:cs="Times New Roman"/>
          <w:sz w:val="28"/>
          <w:szCs w:val="28"/>
        </w:rPr>
        <w:t>ующего законодательства.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Субъект предпринимательской деятельности обязан: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Согласовать с Администрацией района города эскиз (дизайн-проект) НТО в порядке, установленном постановлением администрации города.</w:t>
      </w:r>
    </w:p>
    <w:p w:rsidR="00B45816" w:rsidRPr="006F6DDB" w:rsidRDefault="00B471C2">
      <w:pPr>
        <w:pStyle w:val="ConsPlusNonformat"/>
        <w:ind w:firstLine="708"/>
        <w:jc w:val="both"/>
      </w:pPr>
      <w:r w:rsidRPr="006F6DDB">
        <w:rPr>
          <w:rFonts w:ascii="Times New Roman" w:hAnsi="Times New Roman" w:cs="Times New Roman"/>
          <w:sz w:val="28"/>
          <w:szCs w:val="28"/>
        </w:rPr>
        <w:t xml:space="preserve">При </w:t>
      </w:r>
      <w:r w:rsidRPr="006F6DDB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Pr="006F6DDB">
        <w:rPr>
          <w:rFonts w:ascii="Times New Roman" w:hAnsi="Times New Roman" w:cs="Times New Roman"/>
          <w:sz w:val="28"/>
          <w:szCs w:val="28"/>
        </w:rPr>
        <w:t xml:space="preserve">палаток, выносного холодильного оборудования, открытых </w:t>
      </w:r>
      <w:proofErr w:type="gramStart"/>
      <w:r w:rsidRPr="006F6DDB">
        <w:rPr>
          <w:rFonts w:ascii="Times New Roman" w:hAnsi="Times New Roman" w:cs="Times New Roman"/>
          <w:sz w:val="28"/>
          <w:szCs w:val="28"/>
        </w:rPr>
        <w:t>площадок  по</w:t>
      </w:r>
      <w:proofErr w:type="gramEnd"/>
      <w:r w:rsidRPr="006F6DDB">
        <w:rPr>
          <w:rFonts w:ascii="Times New Roman" w:hAnsi="Times New Roman" w:cs="Times New Roman"/>
          <w:sz w:val="28"/>
          <w:szCs w:val="28"/>
        </w:rPr>
        <w:t xml:space="preserve">  реализации  хвойных  деревьев,  передвижных средств ра</w:t>
      </w:r>
      <w:r w:rsidRPr="006F6DDB">
        <w:rPr>
          <w:rFonts w:ascii="Times New Roman" w:hAnsi="Times New Roman" w:cs="Times New Roman"/>
          <w:sz w:val="28"/>
          <w:szCs w:val="28"/>
        </w:rPr>
        <w:t>звозной торговли и заключении договора на размещение НТО на новый срок согласование эскиза (дизайн-проекта) не требуется;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2"/>
      <w:bookmarkEnd w:id="1"/>
      <w:r>
        <w:rPr>
          <w:rFonts w:ascii="Times New Roman" w:hAnsi="Times New Roman" w:cs="Times New Roman"/>
          <w:sz w:val="28"/>
          <w:szCs w:val="28"/>
        </w:rPr>
        <w:t xml:space="preserve">3.2.2. Установить НТО в течение 30 дней со дня согласования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города  эскиза  (дизайн-проекта) НТО, но не позд</w:t>
      </w:r>
      <w:r>
        <w:rPr>
          <w:rFonts w:ascii="Times New Roman" w:hAnsi="Times New Roman" w:cs="Times New Roman"/>
          <w:sz w:val="28"/>
          <w:szCs w:val="28"/>
        </w:rPr>
        <w:t>нее трех месяцев со дня подписания настоящего договора, на твердые виды  покрытия, оснастить НТО наружным осветительным оборудованием (при работе НТО в темное время суток), урнами для мусора;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  вносить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плату  за размещение НТО в порядк</w:t>
      </w:r>
      <w:r>
        <w:rPr>
          <w:rFonts w:ascii="Times New Roman" w:hAnsi="Times New Roman" w:cs="Times New Roman"/>
          <w:sz w:val="28"/>
          <w:szCs w:val="28"/>
        </w:rPr>
        <w:t>е и размере, определенном разделом 2 настоящего договора;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Соблюдать при размещении НТО требования градостроительных регламентов, строительных, экологических, санитарно-гигиенических, противопожарных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правил,  нормативов,  в  том  числе  тр</w:t>
      </w:r>
      <w:r>
        <w:rPr>
          <w:rFonts w:ascii="Times New Roman" w:hAnsi="Times New Roman" w:cs="Times New Roman"/>
          <w:sz w:val="28"/>
          <w:szCs w:val="28"/>
        </w:rPr>
        <w:t>ебования, предъявляемые к размещению  НТО,  установленные  решением  Барнаульской городской  Думы  от 03.06.2014 №325 «Об утверждении Положения о размещении нестационарных торговых объектов на территории города Барнаула»;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Соблюдать Правила благоустр</w:t>
      </w:r>
      <w:r>
        <w:rPr>
          <w:rFonts w:ascii="Times New Roman" w:hAnsi="Times New Roman" w:cs="Times New Roman"/>
          <w:sz w:val="28"/>
          <w:szCs w:val="28"/>
        </w:rPr>
        <w:t>ойства территории городского округа – города Барнаула Алтайского края, утвержденные решением Барнаульской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19.03.2021 №645 </w:t>
      </w:r>
      <w:r>
        <w:rPr>
          <w:rFonts w:ascii="Times New Roman" w:hAnsi="Times New Roman" w:cs="Times New Roman"/>
          <w:sz w:val="28"/>
          <w:szCs w:val="28"/>
        </w:rPr>
        <w:t>(далее - Правила благоустройства);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 Не допускать загрязнение, захламление места размещения НТО.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прилегающей  территории (производить посадку цветов, обустройство клумб, установку цветочных вазонов и т.п.) в границах, определенных в соответствии с Правилами благоустройства, также в случае размещения Субъектом предпринимат</w:t>
      </w:r>
      <w:r>
        <w:rPr>
          <w:rFonts w:ascii="Times New Roman" w:hAnsi="Times New Roman" w:cs="Times New Roman"/>
          <w:sz w:val="28"/>
          <w:szCs w:val="28"/>
        </w:rPr>
        <w:t>ельской деятельности, в случае размещения НТО совмещенного с остановочным навесом (павильоном) повышенной комфортности, обязан осуществлять содержание остановочного навеса (павильона) повышенной комфортности;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Содержать НТО в надлежащем состоянии, пр</w:t>
      </w:r>
      <w:r>
        <w:rPr>
          <w:rFonts w:ascii="Times New Roman" w:hAnsi="Times New Roman" w:cs="Times New Roman"/>
          <w:sz w:val="28"/>
          <w:szCs w:val="28"/>
        </w:rPr>
        <w:t xml:space="preserve">игодном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соответствии с целевым назначением (содержание в чистоте, устранение  в течение трех суток, с момента получения предписания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города, повреждений, надписей, объявлений  на  вывесках,  конструктивных элемента</w:t>
      </w:r>
      <w:r>
        <w:rPr>
          <w:rFonts w:ascii="Times New Roman" w:hAnsi="Times New Roman" w:cs="Times New Roman"/>
          <w:sz w:val="28"/>
          <w:szCs w:val="28"/>
        </w:rPr>
        <w:t>х). В случае предъявления письменного требования Администрацией района города произвести устранение замечаний в срок, указанный в письменном требовании;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Соблюдать при размещении НТО санитарные нормы и правила по реализации и условиям хранения продук</w:t>
      </w:r>
      <w:r>
        <w:rPr>
          <w:rFonts w:ascii="Times New Roman" w:hAnsi="Times New Roman" w:cs="Times New Roman"/>
          <w:sz w:val="28"/>
          <w:szCs w:val="28"/>
        </w:rPr>
        <w:t>ции, а также соблюдать условия труда и правила личной гигиены работников;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Обеспечить: 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информации о режиме работы НТО;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книги отзывов и предло</w:t>
      </w:r>
      <w:r>
        <w:rPr>
          <w:rFonts w:ascii="Times New Roman" w:hAnsi="Times New Roman" w:cs="Times New Roman"/>
          <w:sz w:val="28"/>
          <w:szCs w:val="28"/>
        </w:rPr>
        <w:t>жений;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размещаемой рекламы требованиям действующего законодательства и муниципальным нормативным правовым актам.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Не осуществлять передачу права по настоящему договору третьим лицам;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При прекращении настоящего договора в течение</w:t>
      </w:r>
      <w:r>
        <w:rPr>
          <w:rFonts w:ascii="Times New Roman" w:hAnsi="Times New Roman" w:cs="Times New Roman"/>
          <w:sz w:val="28"/>
          <w:szCs w:val="28"/>
        </w:rPr>
        <w:t xml:space="preserve"> 30 дней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10 дней в случае, определенном пунктом 5.4.3 настоящего договора) обеспечить полный демонтаж  (включая  настил) и вывоз НТО с места его размещения, а также восстановление благоустройства в месте размещения объекта.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размещении п</w:t>
      </w:r>
      <w:r>
        <w:rPr>
          <w:rFonts w:ascii="Times New Roman" w:hAnsi="Times New Roman" w:cs="Times New Roman"/>
          <w:sz w:val="28"/>
          <w:szCs w:val="28"/>
        </w:rPr>
        <w:t>алаток, выносного холодильного оборудования, передвижных средств развозной торговли обеспечить полный демонтаж НТО в течение суток после окончания срока действия договора.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Администрацией района города самостоятельно осуществляется полный демо</w:t>
      </w:r>
      <w:r>
        <w:rPr>
          <w:rFonts w:ascii="Times New Roman" w:hAnsi="Times New Roman" w:cs="Times New Roman"/>
          <w:sz w:val="28"/>
          <w:szCs w:val="28"/>
        </w:rPr>
        <w:t xml:space="preserve">нтаж (включая настил) и вывоз объекта с места его размещения, а также восстановление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месте размещения объекта, Субъект предпринимательской деятельности обязан возместить понесенные Администрацией района города расходы;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5"/>
      <w:bookmarkEnd w:id="2"/>
      <w:r>
        <w:rPr>
          <w:rFonts w:ascii="Times New Roman" w:hAnsi="Times New Roman" w:cs="Times New Roman"/>
          <w:sz w:val="28"/>
          <w:szCs w:val="28"/>
        </w:rPr>
        <w:t xml:space="preserve">3.2.12.  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 местонахождения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почтового адреса, а также   банковских  реквизитов  Субъекта  предпринимательской  деятельности письменно  уведомить  Администрацию  района  города  в  течение семи дней со дня изменения указанных данных;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Не препятствовать доступу представителей Администрации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любое время для осуществления визуального осмотра объекта и иных функций, связанных с оценкой соблюдения условий настоящего договора;</w:t>
      </w:r>
    </w:p>
    <w:p w:rsidR="00B45816" w:rsidRPr="009D1869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3.2.14. Производить уборку прилегающей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к НТО, </w:t>
      </w:r>
      <w:r w:rsidRPr="009D1869">
        <w:rPr>
          <w:rFonts w:ascii="Times New Roman" w:hAnsi="Times New Roman" w:cs="Times New Roman"/>
          <w:sz w:val="28"/>
          <w:szCs w:val="28"/>
        </w:rPr>
        <w:t>обеспечивать вывоз мусора и иных отходов от использования объекта.</w:t>
      </w:r>
    </w:p>
    <w:p w:rsidR="00B45816" w:rsidRPr="009D1869" w:rsidRDefault="00B471C2">
      <w:pPr>
        <w:pStyle w:val="ConsPlusNonformat"/>
        <w:ind w:firstLine="708"/>
        <w:jc w:val="both"/>
      </w:pPr>
      <w:r w:rsidRPr="009D1869">
        <w:rPr>
          <w:rFonts w:ascii="Times New Roman" w:hAnsi="Times New Roman" w:cs="Times New Roman"/>
          <w:sz w:val="28"/>
          <w:szCs w:val="28"/>
        </w:rPr>
        <w:t xml:space="preserve">3.2.15.  В </w:t>
      </w:r>
      <w:r w:rsidRPr="009D1869">
        <w:rPr>
          <w:rFonts w:ascii="Times New Roman" w:hAnsi="Times New Roman" w:cs="Times New Roman"/>
          <w:sz w:val="28"/>
          <w:szCs w:val="28"/>
        </w:rPr>
        <w:t>случае</w:t>
      </w:r>
      <w:r w:rsidRPr="009D1869">
        <w:rPr>
          <w:rFonts w:ascii="Times New Roman" w:hAnsi="Times New Roman" w:cs="Times New Roman"/>
          <w:sz w:val="28"/>
          <w:szCs w:val="28"/>
        </w:rPr>
        <w:t xml:space="preserve"> отсутствия </w:t>
      </w:r>
      <w:proofErr w:type="gramStart"/>
      <w:r w:rsidRPr="009D1869">
        <w:rPr>
          <w:rFonts w:ascii="Times New Roman" w:hAnsi="Times New Roman" w:cs="Times New Roman"/>
          <w:sz w:val="28"/>
          <w:szCs w:val="28"/>
        </w:rPr>
        <w:t>в  помещении</w:t>
      </w:r>
      <w:proofErr w:type="gramEnd"/>
      <w:r w:rsidRPr="009D1869">
        <w:rPr>
          <w:rFonts w:ascii="Times New Roman" w:hAnsi="Times New Roman" w:cs="Times New Roman"/>
          <w:sz w:val="28"/>
          <w:szCs w:val="28"/>
        </w:rPr>
        <w:t xml:space="preserve">  нестационарного торгового объекта  туалета для работников заключить договор на пользование туалетом с предприятиями   стац</w:t>
      </w:r>
      <w:r w:rsidRPr="009D1869">
        <w:rPr>
          <w:rFonts w:ascii="Times New Roman" w:hAnsi="Times New Roman" w:cs="Times New Roman"/>
          <w:sz w:val="28"/>
          <w:szCs w:val="28"/>
        </w:rPr>
        <w:t>ионарного   типа,   имеющими   оборудованный  туалет  и находящимися    в    непосредственной    близости   от   места   размещения нестационарного объекта;</w:t>
      </w:r>
    </w:p>
    <w:p w:rsidR="00B45816" w:rsidRPr="009D1869" w:rsidRDefault="00B471C2">
      <w:pPr>
        <w:pStyle w:val="ConsPlusNonformat"/>
        <w:ind w:firstLine="708"/>
        <w:jc w:val="both"/>
      </w:pPr>
      <w:r w:rsidRPr="009D1869">
        <w:rPr>
          <w:rFonts w:ascii="Times New Roman" w:hAnsi="Times New Roman" w:cs="Times New Roman"/>
          <w:sz w:val="28"/>
          <w:szCs w:val="28"/>
        </w:rPr>
        <w:lastRenderedPageBreak/>
        <w:t xml:space="preserve">3.2.16.   В   случае   временного </w:t>
      </w:r>
      <w:proofErr w:type="gramStart"/>
      <w:r w:rsidRPr="009D1869">
        <w:rPr>
          <w:rFonts w:ascii="Times New Roman" w:hAnsi="Times New Roman" w:cs="Times New Roman"/>
          <w:sz w:val="28"/>
          <w:szCs w:val="28"/>
        </w:rPr>
        <w:t>прекращения  осуществления</w:t>
      </w:r>
      <w:proofErr w:type="gramEnd"/>
      <w:r w:rsidRPr="009D1869">
        <w:rPr>
          <w:rFonts w:ascii="Times New Roman" w:hAnsi="Times New Roman" w:cs="Times New Roman"/>
          <w:sz w:val="28"/>
          <w:szCs w:val="28"/>
        </w:rPr>
        <w:t xml:space="preserve">  торговой деятельности сроком до </w:t>
      </w:r>
      <w:r w:rsidRPr="009D1869">
        <w:rPr>
          <w:rFonts w:ascii="Times New Roman" w:hAnsi="Times New Roman" w:cs="Times New Roman"/>
          <w:sz w:val="28"/>
          <w:szCs w:val="28"/>
        </w:rPr>
        <w:t>трех месяцев уведомить администрацию района города о сроках  возобновления  деятельности  в  течение  10 дней со дня прекращения деятельности.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Администрация района города имеет право: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В любое время действия настоящего договора проверять соблюде</w:t>
      </w:r>
      <w:r>
        <w:rPr>
          <w:rFonts w:ascii="Times New Roman" w:hAnsi="Times New Roman" w:cs="Times New Roman"/>
          <w:sz w:val="28"/>
          <w:szCs w:val="28"/>
        </w:rPr>
        <w:t>ние Субъектом предпринимательской деятельности требований настоящего договора;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Отказаться в одностороннем порядке от исполнения настоящего договора по основаниям, предусмотренным пунктом 5.4 настоящего договора. Субъект предпринимательской деятельно</w:t>
      </w:r>
      <w:r>
        <w:rPr>
          <w:rFonts w:ascii="Times New Roman" w:hAnsi="Times New Roman" w:cs="Times New Roman"/>
          <w:sz w:val="28"/>
          <w:szCs w:val="28"/>
        </w:rPr>
        <w:t>сти уведомляется о принятом решении по адресу, электронной почте, указанным в настоящем договоре. Договор считается расторгнутым в течение 30 календарных дней с момента направления уведомления.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района города обязана: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 w:cs="Times New Roman"/>
          <w:sz w:val="28"/>
          <w:szCs w:val="28"/>
        </w:rPr>
        <w:t>Субъекту предпринимательской деятельности право на размещение объекта в соответствии с условиями настоящего договора;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В случае принятия уполномоченным органом решения о предоставлении земельного участка, на котором размещен НТО, физическому или юрид</w:t>
      </w:r>
      <w:r>
        <w:rPr>
          <w:rFonts w:ascii="Times New Roman" w:hAnsi="Times New Roman" w:cs="Times New Roman"/>
          <w:sz w:val="28"/>
          <w:szCs w:val="28"/>
        </w:rPr>
        <w:t>ическому лицу в соответствии с земельным законодательством, предложить иное место для размещения объекта в соответствии со схемой размещения НТО при наличии свободных в ней мест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района);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Не вмешиваться в хозяйственну</w:t>
      </w:r>
      <w:r>
        <w:rPr>
          <w:rFonts w:ascii="Times New Roman" w:hAnsi="Times New Roman" w:cs="Times New Roman"/>
          <w:sz w:val="28"/>
          <w:szCs w:val="28"/>
        </w:rPr>
        <w:t xml:space="preserve">ю деятельность Субъекта предпринимательской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не противоречит  условиям настоящего договора;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Ежегодно </w:t>
      </w:r>
      <w:r w:rsidRPr="009D1869">
        <w:rPr>
          <w:rFonts w:ascii="Times New Roman" w:hAnsi="Times New Roman" w:cs="Times New Roman"/>
          <w:sz w:val="28"/>
          <w:szCs w:val="28"/>
        </w:rPr>
        <w:t xml:space="preserve">до </w:t>
      </w:r>
      <w:r w:rsidRPr="009D1869">
        <w:rPr>
          <w:rFonts w:ascii="Times New Roman" w:hAnsi="Times New Roman" w:cs="Times New Roman"/>
          <w:sz w:val="28"/>
          <w:szCs w:val="28"/>
        </w:rPr>
        <w:t>01</w:t>
      </w:r>
      <w:r w:rsidRPr="009D1869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или в электронном виде на адрес электронной почты извещать Субъекта предпринимательской деятельност</w:t>
      </w:r>
      <w:r>
        <w:rPr>
          <w:rFonts w:ascii="Times New Roman" w:hAnsi="Times New Roman" w:cs="Times New Roman"/>
          <w:sz w:val="28"/>
          <w:szCs w:val="28"/>
        </w:rPr>
        <w:t>и об изменении размера платы по настоящему договору в связи с ежегодной индексацией;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4"/>
      <w:bookmarkEnd w:id="3"/>
      <w:r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а также банковских  реквизитов  Администрации  района  города  письменно  уведомить Субъек</w:t>
      </w:r>
      <w:r>
        <w:rPr>
          <w:rFonts w:ascii="Times New Roman" w:hAnsi="Times New Roman" w:cs="Times New Roman"/>
          <w:sz w:val="28"/>
          <w:szCs w:val="28"/>
        </w:rPr>
        <w:t>та  предпринимательской  деятельности  в  течение семи дней со дня изменения указанных данных.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Настоящий договор вступает в силу со дня его подписания обеими Сторонами и действует с __________________ по ______________.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Односторонний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исполнения  настоящего  договора,  за исключением  случаев,  определенных  в  пункте  5.4 настоящего договора, не допускается.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Изменение и прекращение (расторжение) договора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соглашению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Сторон  настоящий дог</w:t>
      </w:r>
      <w:r>
        <w:rPr>
          <w:rFonts w:ascii="Times New Roman" w:hAnsi="Times New Roman" w:cs="Times New Roman"/>
          <w:sz w:val="28"/>
          <w:szCs w:val="28"/>
        </w:rPr>
        <w:t>овор может быть изменен. При этом не допускается изменение существенных условий настоящего договора: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5.1.1. Основания заключения настоящего договора;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5.1.2. Адрес размещения НТО;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5.1.3. Срок настоящего договора;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5.1.4. Ответственность Сторон.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е 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настоящий  договор  осуществляется  путем заключения дополнительного соглашения, подписываемого Сторонами.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5.3. Настоящий договор расторгается по соглашению Сторон договора.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в одностороннем порядк</w:t>
      </w:r>
      <w:r>
        <w:rPr>
          <w:rFonts w:ascii="Times New Roman" w:hAnsi="Times New Roman" w:cs="Times New Roman"/>
          <w:sz w:val="28"/>
          <w:szCs w:val="28"/>
        </w:rPr>
        <w:t>е отказывается от исполнения настоящего договора в следующих случаях: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5.4.1.   Если   Субъект   предпринимательской   деятельности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установленный  пунктом  3.2.2  раздела  3 настоящего договора, не установил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НТО,  за  исключением  случаев  пр</w:t>
      </w:r>
      <w:r>
        <w:rPr>
          <w:rFonts w:ascii="Times New Roman" w:hAnsi="Times New Roman" w:cs="Times New Roman"/>
          <w:sz w:val="28"/>
          <w:szCs w:val="28"/>
        </w:rPr>
        <w:t>оведения  ремонтных  работ  на  земельном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участке,    требующих   демонтаж   НТО   или   ограничивающих   возможность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места размещения НТО;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5.4.2. Наличия задолженности по оплате по настоящему договору;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5.4.3.   Принятия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r>
        <w:rPr>
          <w:rFonts w:ascii="Times New Roman" w:hAnsi="Times New Roman" w:cs="Times New Roman"/>
          <w:sz w:val="28"/>
          <w:szCs w:val="28"/>
        </w:rPr>
        <w:t>ным 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решения  о  предоставлении земельного  участка,  на котором размещен НТО, физическому или юридическому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 в соответствии с земельным законодательством;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Субъект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предпринимательской деятельности передал НТО или его   часть </w:t>
      </w:r>
      <w:r>
        <w:rPr>
          <w:rFonts w:ascii="Times New Roman" w:hAnsi="Times New Roman" w:cs="Times New Roman"/>
          <w:sz w:val="28"/>
          <w:szCs w:val="28"/>
        </w:rPr>
        <w:t xml:space="preserve">  в  пользование  третьим  лицам,  либо  использует  НТО  не 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  требованиями,   установленными   схемой  размещения  НТО 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города Барнаула;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5.4.5.   Систематического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два   и  более  раз)  нарушения  Субъектом предпринимат</w:t>
      </w:r>
      <w:r>
        <w:rPr>
          <w:rFonts w:ascii="Times New Roman" w:hAnsi="Times New Roman" w:cs="Times New Roman"/>
          <w:sz w:val="28"/>
          <w:szCs w:val="28"/>
        </w:rPr>
        <w:t>ельской   деятельности   условий  настоящего  договора,  Правил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благоустройства, правил торговли и санитарных норм и правил;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5.4.6. Размещения НТО на инженерных сетях или в их охранной зоне,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несоблюдением  границ  зоны  минимальных расс</w:t>
      </w:r>
      <w:r>
        <w:rPr>
          <w:rFonts w:ascii="Times New Roman" w:hAnsi="Times New Roman" w:cs="Times New Roman"/>
          <w:sz w:val="28"/>
          <w:szCs w:val="28"/>
        </w:rPr>
        <w:t>тояний от инженерных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сетей, установленных нормативными правовыми актами;</w:t>
      </w:r>
    </w:p>
    <w:p w:rsidR="00B45816" w:rsidRPr="009D1869" w:rsidRDefault="009D1869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1869">
        <w:rPr>
          <w:rFonts w:ascii="Times New Roman" w:hAnsi="Times New Roman" w:cs="Times New Roman"/>
          <w:sz w:val="28"/>
          <w:szCs w:val="28"/>
        </w:rPr>
        <w:t xml:space="preserve">5.4.7. </w:t>
      </w:r>
      <w:proofErr w:type="gramStart"/>
      <w:r w:rsidR="00B471C2" w:rsidRPr="009D1869">
        <w:rPr>
          <w:rFonts w:ascii="Times New Roman" w:hAnsi="Times New Roman" w:cs="Times New Roman"/>
          <w:sz w:val="28"/>
          <w:szCs w:val="28"/>
        </w:rPr>
        <w:t>Прекращение  осуществления</w:t>
      </w:r>
      <w:proofErr w:type="gramEnd"/>
      <w:r w:rsidR="00B471C2" w:rsidRPr="009D1869">
        <w:rPr>
          <w:rFonts w:ascii="Times New Roman" w:hAnsi="Times New Roman" w:cs="Times New Roman"/>
          <w:sz w:val="28"/>
          <w:szCs w:val="28"/>
        </w:rPr>
        <w:t xml:space="preserve">  торговой  деятельности  в  объекте Субъектом предпринимательской деятельности на срок более трех месяцев;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5.4.8.   Прекращения   деятельности   физического   лица   в   качестве индивидуального    предпринимател</w:t>
      </w:r>
      <w:r>
        <w:rPr>
          <w:rFonts w:ascii="Times New Roman" w:hAnsi="Times New Roman" w:cs="Times New Roman"/>
          <w:sz w:val="28"/>
          <w:szCs w:val="28"/>
        </w:rPr>
        <w:t>я    в    соответствии    с    гражданским законодательством Российской Федерации.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района города от исполнения настоящего договора   в   случаях,   указанных   в  пункте  5.4  настоящего  договора,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 района</w:t>
      </w:r>
      <w:r>
        <w:rPr>
          <w:rFonts w:ascii="Times New Roman" w:hAnsi="Times New Roman" w:cs="Times New Roman"/>
          <w:sz w:val="28"/>
          <w:szCs w:val="28"/>
        </w:rPr>
        <w:t xml:space="preserve">  города обязана в течение трех рабочих дней с момента обнаружения   обстоятельств,   указанных  в  п.  </w:t>
      </w:r>
      <w:proofErr w:type="gramStart"/>
      <w:r>
        <w:rPr>
          <w:rFonts w:ascii="Times New Roman" w:hAnsi="Times New Roman" w:cs="Times New Roman"/>
          <w:sz w:val="28"/>
          <w:szCs w:val="28"/>
        </w:rPr>
        <w:t>5.4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договора, направить Субъекту предпринимательской деятельности уведомление с указанием основания  такого  отказа.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сторгнутым по истечении 30 (тридцать)    календарных    дней    с    момента    направления   Субъекту предпринимательской деятельности указанного уведомления.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5.6.  По требованию Субъекта предпринимательской деятельности настоящий договор   может   бы</w:t>
      </w:r>
      <w:r>
        <w:rPr>
          <w:rFonts w:ascii="Times New Roman" w:hAnsi="Times New Roman" w:cs="Times New Roman"/>
          <w:sz w:val="28"/>
          <w:szCs w:val="28"/>
        </w:rPr>
        <w:t xml:space="preserve">ть   расторгнут   по   решению   суда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основаниям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предусмотренным действующим законодательством Российской Федерации.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невыполнение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 ненадлежащее  выполнение  обязательств  по </w:t>
      </w:r>
      <w:r>
        <w:rPr>
          <w:rFonts w:ascii="Times New Roman" w:hAnsi="Times New Roman" w:cs="Times New Roman"/>
          <w:sz w:val="28"/>
          <w:szCs w:val="28"/>
        </w:rPr>
        <w:t>настоящему   договору   Стороны  несут  ответственность  в  соответствии 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6.2.   При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неисполнении  Субъектом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предпринимательской  деятельности обязанности,   закрепленной   в  пункте  3.2.12  настоящего  договора,  в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 и требования Администрации района города считаются полученными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направлении  их  по  адресу,  электронной почте, указанных в настоящем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6.3.  В  случае  просрочки  уплаты платежей Субъект предпринимательской деятельности  о</w:t>
      </w:r>
      <w:r>
        <w:rPr>
          <w:rFonts w:ascii="Times New Roman" w:hAnsi="Times New Roman" w:cs="Times New Roman"/>
          <w:sz w:val="28"/>
          <w:szCs w:val="28"/>
        </w:rPr>
        <w:t>бязан  выплатить  Администрации района города пеню в размере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0,05%  от суммы долга за каждый день просрочки, а в случае несвоевременного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освобождения  земельного  участка  Субъект предпринимательской деятельности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  выплатить  Администрации  района  г</w:t>
      </w:r>
      <w:r>
        <w:rPr>
          <w:rFonts w:ascii="Times New Roman" w:hAnsi="Times New Roman" w:cs="Times New Roman"/>
          <w:sz w:val="28"/>
          <w:szCs w:val="28"/>
        </w:rPr>
        <w:t>орода  штраф  в  размере 100% от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 платы,  установленного настоящим договором (но не более 1000 (одна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тысяча)  рублей),  за  каждый день неисполнения обязанности по освобождению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неисполнения и (или) ненадлежащ</w:t>
      </w:r>
      <w:r>
        <w:rPr>
          <w:rFonts w:ascii="Times New Roman" w:hAnsi="Times New Roman" w:cs="Times New Roman"/>
          <w:sz w:val="28"/>
          <w:szCs w:val="28"/>
        </w:rPr>
        <w:t>его исполнения Субъектом предпринимательской    деятельности   условий   настоящего   договора,   за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 случаев,  предусмотренных  пунктом  6.3  настоящего  договора,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  предпринимательской  деятельности  обязан  выплатить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города разовый штраф в размере 1000% от размера платы, установленной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  договором   в  месяц,  за  каждый  факт  неисполнения  и  (или)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ненадлежащего исполнения настоящего договора.</w:t>
      </w:r>
    </w:p>
    <w:p w:rsidR="00B45816" w:rsidRDefault="00B471C2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Если  Субъектом  предпринимательской  деятельности  не бы</w:t>
      </w:r>
      <w:r>
        <w:rPr>
          <w:rFonts w:ascii="Times New Roman" w:hAnsi="Times New Roman" w:cs="Times New Roman"/>
          <w:sz w:val="28"/>
          <w:szCs w:val="28"/>
        </w:rPr>
        <w:t>ли предприняты меры   к   устранению   нарушений,  выразившихся  в  неисполнении  и  (или)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ненадлежащем   исполнении  настоящего  договора,  за  исключением  случаев,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    пунктом     6.3     настоящего     договора,    Субъект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льской  деятельности  обязан  выплатить  Администрации 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 дополнительный штраф в размере 300% от размера платы, установленной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  договором   в  месяц,  за  каждый  день  неисполнения  и  (или)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ненадлежащего исполнения условий настояще</w:t>
      </w:r>
      <w:r>
        <w:rPr>
          <w:rFonts w:ascii="Times New Roman" w:hAnsi="Times New Roman" w:cs="Times New Roman"/>
          <w:sz w:val="28"/>
          <w:szCs w:val="28"/>
        </w:rPr>
        <w:t>го договора.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Иные условия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Настоящий договор не может являться основанием для государственной регистрации права собственности на НТО.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Настоящий договор не может являться основанием для получения разрешений на строительство, проектирование и ин</w:t>
      </w:r>
      <w:r>
        <w:rPr>
          <w:rFonts w:ascii="Times New Roman" w:hAnsi="Times New Roman" w:cs="Times New Roman"/>
          <w:sz w:val="28"/>
          <w:szCs w:val="28"/>
        </w:rPr>
        <w:t>ую градостроительную деятельность, связанную с возведением объектов недвижимости.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 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может  являться  основанием  для приема в эксплуатацию объектов недвижимости.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возникновении  непреодолимой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силы,  то  есть 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случае самовольного строительства Субъектом предпринимательской деятельности НТО в качестве объе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капитального 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подлежит сносу за счет Субъекта предпринимательской деятельности.</w:t>
      </w:r>
    </w:p>
    <w:p w:rsidR="00B45816" w:rsidRPr="008B3D2B" w:rsidRDefault="00B471C2" w:rsidP="008B3D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8B3D2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(расторжения) настоящего договора Администрацией    района    города   в   одностороннем   порядке   Субъекту </w:t>
      </w:r>
      <w:proofErr w:type="gramStart"/>
      <w:r w:rsidRPr="008B3D2B">
        <w:rPr>
          <w:rFonts w:ascii="Times New Roman" w:hAnsi="Times New Roman" w:cs="Times New Roman"/>
          <w:sz w:val="28"/>
          <w:szCs w:val="28"/>
        </w:rPr>
        <w:t>предпринимательской  деятельности</w:t>
      </w:r>
      <w:proofErr w:type="gramEnd"/>
      <w:r w:rsidRPr="008B3D2B">
        <w:rPr>
          <w:rFonts w:ascii="Times New Roman" w:hAnsi="Times New Roman" w:cs="Times New Roman"/>
          <w:sz w:val="28"/>
          <w:szCs w:val="28"/>
        </w:rPr>
        <w:t xml:space="preserve">  не  </w:t>
      </w:r>
      <w:r w:rsidRPr="008B3D2B">
        <w:rPr>
          <w:rFonts w:ascii="Times New Roman" w:hAnsi="Times New Roman" w:cs="Times New Roman"/>
          <w:sz w:val="28"/>
          <w:szCs w:val="28"/>
        </w:rPr>
        <w:t xml:space="preserve">возвращается  оплата по договору (за исключением  случая, предусмотренного пунктом 5.4.3 настоящего договора), а также  денежные  средства, затраченные им на благоустройство НТО. В случае, </w:t>
      </w:r>
      <w:proofErr w:type="gramStart"/>
      <w:r w:rsidRPr="008B3D2B">
        <w:rPr>
          <w:rFonts w:ascii="Times New Roman" w:hAnsi="Times New Roman" w:cs="Times New Roman"/>
          <w:sz w:val="28"/>
          <w:szCs w:val="28"/>
        </w:rPr>
        <w:t>предусмотренном  пунктом</w:t>
      </w:r>
      <w:proofErr w:type="gramEnd"/>
      <w:r w:rsidRPr="008B3D2B">
        <w:rPr>
          <w:rFonts w:ascii="Times New Roman" w:hAnsi="Times New Roman" w:cs="Times New Roman"/>
          <w:sz w:val="28"/>
          <w:szCs w:val="28"/>
        </w:rPr>
        <w:t xml:space="preserve">  5.4.3  настоящего договора, Администрацие</w:t>
      </w:r>
      <w:r w:rsidRPr="008B3D2B">
        <w:rPr>
          <w:rFonts w:ascii="Times New Roman" w:hAnsi="Times New Roman" w:cs="Times New Roman"/>
          <w:sz w:val="28"/>
          <w:szCs w:val="28"/>
        </w:rPr>
        <w:t>й района города  в  одностороннем  порядке возвращается оплата по договору (в случае осуществления Субъектом предпринимательской деятельности авансового платежа за  квартал,  в  течение  которого настоящий договор досрочно прекращается) пропорционально  ко</w:t>
      </w:r>
      <w:r w:rsidRPr="008B3D2B">
        <w:rPr>
          <w:rFonts w:ascii="Times New Roman" w:hAnsi="Times New Roman" w:cs="Times New Roman"/>
          <w:sz w:val="28"/>
          <w:szCs w:val="28"/>
        </w:rPr>
        <w:t>личеству  дней,  оставшихся  до  истечения  квартала,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3D2B">
        <w:rPr>
          <w:rFonts w:ascii="Times New Roman" w:hAnsi="Times New Roman" w:cs="Times New Roman"/>
          <w:sz w:val="28"/>
          <w:szCs w:val="28"/>
        </w:rPr>
        <w:t>оторый внесен авансовый платеж.</w:t>
      </w:r>
    </w:p>
    <w:p w:rsidR="00B45816" w:rsidRDefault="00B471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Действующий договор на размещение НТО, в случае смерти или реорганизации Стороны договора на размещение НТО, подлежит заключению с правопреемником указанного лиц</w:t>
      </w:r>
      <w:r>
        <w:rPr>
          <w:rFonts w:ascii="Times New Roman" w:hAnsi="Times New Roman"/>
          <w:sz w:val="28"/>
          <w:szCs w:val="28"/>
        </w:rPr>
        <w:t>а на тех же условиях.</w:t>
      </w:r>
    </w:p>
    <w:p w:rsidR="00B45816" w:rsidRDefault="00B471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7.8. В случае нахождения НТО на инженерных сетях или в их охранных зонах при возникновении аварийных ситуаций на указанных инженерных сетях, обеспечить демонтаж НТО и освободить земельный участок за свой счет в сроки, установленные ба</w:t>
      </w:r>
      <w:r>
        <w:rPr>
          <w:rFonts w:ascii="Times New Roman" w:hAnsi="Times New Roman"/>
          <w:bCs/>
          <w:sz w:val="28"/>
          <w:szCs w:val="28"/>
        </w:rPr>
        <w:t>лансодержателями инженерных сетей, для проведения аварийных работ.</w:t>
      </w:r>
    </w:p>
    <w:p w:rsidR="00B45816" w:rsidRDefault="00B45816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разрешаются  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путем  ведения переговоров, а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Арбитражному суду Алтайского кра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договору,  направляются  Сторонами  друг  д</w:t>
      </w:r>
      <w:r>
        <w:rPr>
          <w:rFonts w:ascii="Times New Roman" w:hAnsi="Times New Roman" w:cs="Times New Roman"/>
          <w:sz w:val="28"/>
          <w:szCs w:val="28"/>
        </w:rPr>
        <w:t>ругу по адресам, указанным в настоящем договоре.</w:t>
      </w:r>
    </w:p>
    <w:p w:rsidR="00B45816" w:rsidRDefault="00B471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При неисполнении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  пунктами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3.2.12, 3.4.5 настоящего договора, адреса Сторон считаются прежними, вся корреспонденция, направленная по этим адресам, считается полученной.</w:t>
      </w:r>
    </w:p>
    <w:p w:rsidR="00B45816" w:rsidRDefault="00B471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</w:t>
      </w:r>
      <w:r>
        <w:rPr>
          <w:rFonts w:ascii="Times New Roman" w:hAnsi="Times New Roman" w:cs="Times New Roman"/>
          <w:sz w:val="28"/>
          <w:szCs w:val="28"/>
        </w:rPr>
        <w:t>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656"/>
      </w:tblGrid>
      <w:tr w:rsidR="00B45816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города Барнаула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ИНН____________________________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_____________________________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____________________________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B45816" w:rsidRDefault="00B4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6" w:rsidRDefault="00B4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(_____________)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________________________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</w:p>
          <w:p w:rsidR="00B45816" w:rsidRDefault="00B458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_______________(____________)</w:t>
            </w:r>
          </w:p>
          <w:p w:rsidR="00B45816" w:rsidRDefault="00B471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B45816" w:rsidRDefault="00B4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816" w:rsidRDefault="00B47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45816" w:rsidRDefault="00B471C2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>Приложение 2</w:t>
      </w:r>
    </w:p>
    <w:p w:rsidR="00B45816" w:rsidRDefault="00B471C2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договору</w:t>
      </w:r>
    </w:p>
    <w:p w:rsidR="00B45816" w:rsidRDefault="00B458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5816" w:rsidRDefault="00B458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5816" w:rsidRDefault="00B47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ПЛАТЫ </w:t>
      </w:r>
    </w:p>
    <w:p w:rsidR="00B45816" w:rsidRDefault="00B471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размещение НТО</w:t>
      </w:r>
      <w:r>
        <w:rPr>
          <w:rFonts w:ascii="Times New Roman" w:hAnsi="Times New Roman"/>
          <w:sz w:val="28"/>
          <w:szCs w:val="28"/>
        </w:rPr>
        <w:t xml:space="preserve">, расположенного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</w:p>
    <w:p w:rsidR="00B45816" w:rsidRDefault="00B45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5816" w:rsidRDefault="00B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 платы за размещение НТО осуществляется по формуле:</w:t>
      </w:r>
    </w:p>
    <w:p w:rsidR="00B45816" w:rsidRDefault="00B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= </w:t>
      </w:r>
      <w:proofErr w:type="spellStart"/>
      <w:r>
        <w:rPr>
          <w:rFonts w:ascii="Times New Roman" w:hAnsi="Times New Roman"/>
          <w:sz w:val="28"/>
          <w:szCs w:val="28"/>
        </w:rPr>
        <w:t>Скд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Sмр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Киф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bookmarkStart w:id="4" w:name="_GoBack"/>
      <w:bookmarkEnd w:id="4"/>
      <w:r w:rsidRPr="00B471C2">
        <w:rPr>
          <w:rFonts w:ascii="Times New Roman" w:hAnsi="Times New Roman"/>
          <w:sz w:val="28"/>
          <w:szCs w:val="28"/>
        </w:rPr>
        <w:t>М х Км</w:t>
      </w:r>
      <w:r w:rsidRPr="00B471C2">
        <w:rPr>
          <w:rFonts w:ascii="Times New Roman" w:hAnsi="Times New Roman"/>
          <w:sz w:val="28"/>
          <w:szCs w:val="28"/>
        </w:rPr>
        <w:t>,</w:t>
      </w:r>
      <w:r w:rsidRPr="00B471C2">
        <w:rPr>
          <w:rFonts w:ascii="Times New Roman" w:hAnsi="Times New Roman"/>
          <w:sz w:val="28"/>
          <w:szCs w:val="28"/>
        </w:rPr>
        <w:t xml:space="preserve"> где: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5816" w:rsidRDefault="00B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 - начальная (минимальная) цена права заключения договора;</w:t>
      </w:r>
    </w:p>
    <w:p w:rsidR="00B45816" w:rsidRDefault="00B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Cкд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средний уровень кадастровой стоимости кадастрового квартала земельного участка, предназначенного для размещения НТО, по сегменту оценки земель «Предпринимательство», утвержденный уполномоченным органом исполнительной власти Алтайского края;</w:t>
      </w:r>
    </w:p>
    <w:p w:rsidR="00B45816" w:rsidRPr="00B471C2" w:rsidRDefault="00B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</w:t>
      </w:r>
      <w:r>
        <w:rPr>
          <w:rFonts w:ascii="Times New Roman" w:hAnsi="Times New Roman"/>
          <w:sz w:val="28"/>
          <w:szCs w:val="28"/>
        </w:rPr>
        <w:t xml:space="preserve">фициент вида разрешенного использования земельного участка, предназначенного для размещения объектов торговли, </w:t>
      </w:r>
      <w:r w:rsidRPr="00B471C2">
        <w:rPr>
          <w:rFonts w:ascii="Times New Roman" w:hAnsi="Times New Roman"/>
          <w:sz w:val="28"/>
          <w:szCs w:val="28"/>
        </w:rPr>
        <w:t>установленный уполномоченным органом исполнительной власти Алтайского края;</w:t>
      </w:r>
    </w:p>
    <w:p w:rsidR="00B45816" w:rsidRPr="00B471C2" w:rsidRDefault="00B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1C2">
        <w:rPr>
          <w:rFonts w:ascii="Times New Roman" w:hAnsi="Times New Roman"/>
          <w:sz w:val="28"/>
          <w:szCs w:val="28"/>
        </w:rPr>
        <w:t>Sмр</w:t>
      </w:r>
      <w:proofErr w:type="spellEnd"/>
      <w:r w:rsidRPr="00B471C2">
        <w:rPr>
          <w:rFonts w:ascii="Times New Roman" w:hAnsi="Times New Roman"/>
          <w:sz w:val="28"/>
          <w:szCs w:val="28"/>
        </w:rPr>
        <w:t xml:space="preserve"> - площадь места размещения НТО (кв. м);</w:t>
      </w:r>
    </w:p>
    <w:p w:rsidR="00B45816" w:rsidRPr="00B471C2" w:rsidRDefault="00B471C2">
      <w:pPr>
        <w:spacing w:after="0" w:line="240" w:lineRule="auto"/>
        <w:ind w:firstLine="709"/>
        <w:jc w:val="both"/>
      </w:pPr>
      <w:proofErr w:type="spellStart"/>
      <w:proofErr w:type="gramStart"/>
      <w:r w:rsidRPr="00B471C2">
        <w:rPr>
          <w:rFonts w:ascii="Times New Roman" w:hAnsi="Times New Roman"/>
          <w:sz w:val="28"/>
          <w:szCs w:val="28"/>
        </w:rPr>
        <w:t>Киф</w:t>
      </w:r>
      <w:proofErr w:type="spellEnd"/>
      <w:r w:rsidRPr="00B471C2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B471C2">
        <w:rPr>
          <w:rFonts w:ascii="Times New Roman" w:hAnsi="Times New Roman"/>
          <w:sz w:val="28"/>
          <w:szCs w:val="28"/>
        </w:rPr>
        <w:t xml:space="preserve">  коэффициент  инфляции,  ежегодно устанавливаемый постановлением администрации   гор</w:t>
      </w:r>
      <w:r w:rsidRPr="00B471C2">
        <w:rPr>
          <w:rFonts w:ascii="Times New Roman" w:hAnsi="Times New Roman"/>
          <w:sz w:val="28"/>
          <w:szCs w:val="28"/>
        </w:rPr>
        <w:t xml:space="preserve">ода   до   1   марта.   Расчет   коэффициента   инфляции </w:t>
      </w:r>
      <w:proofErr w:type="gramStart"/>
      <w:r w:rsidRPr="00B471C2">
        <w:rPr>
          <w:rFonts w:ascii="Times New Roman" w:hAnsi="Times New Roman"/>
          <w:sz w:val="28"/>
          <w:szCs w:val="28"/>
        </w:rPr>
        <w:t>осуществляется  цепным</w:t>
      </w:r>
      <w:proofErr w:type="gramEnd"/>
      <w:r w:rsidRPr="00B471C2">
        <w:rPr>
          <w:rFonts w:ascii="Times New Roman" w:hAnsi="Times New Roman"/>
          <w:sz w:val="28"/>
          <w:szCs w:val="28"/>
        </w:rPr>
        <w:t xml:space="preserve"> методом путем умножения индексов потребительских цен на товары и платные услуги населения за предыдущие годы;</w:t>
      </w:r>
    </w:p>
    <w:p w:rsidR="00B45816" w:rsidRPr="00B471C2" w:rsidRDefault="00B47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1C2">
        <w:rPr>
          <w:rFonts w:ascii="Times New Roman" w:eastAsia="Times New Roman" w:hAnsi="Times New Roman"/>
          <w:sz w:val="28"/>
          <w:szCs w:val="28"/>
          <w:lang w:eastAsia="ru-RU"/>
        </w:rPr>
        <w:t xml:space="preserve">М – коэффициент срока размещения НТО. </w:t>
      </w:r>
    </w:p>
    <w:p w:rsidR="00B45816" w:rsidRPr="00B471C2" w:rsidRDefault="00B471C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1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Коэффициент </w:t>
      </w:r>
      <w:r w:rsidRPr="00B471C2">
        <w:rPr>
          <w:rFonts w:ascii="Times New Roman" w:eastAsia="Times New Roman" w:hAnsi="Times New Roman"/>
          <w:sz w:val="28"/>
          <w:szCs w:val="28"/>
          <w:lang w:eastAsia="ru-RU"/>
        </w:rPr>
        <w:t>срока размещени</w:t>
      </w:r>
      <w:r w:rsidRPr="00B471C2">
        <w:rPr>
          <w:rFonts w:ascii="Times New Roman" w:eastAsia="Times New Roman" w:hAnsi="Times New Roman"/>
          <w:sz w:val="28"/>
          <w:szCs w:val="28"/>
          <w:lang w:eastAsia="ru-RU"/>
        </w:rPr>
        <w:t>я НТО</w:t>
      </w:r>
      <w:r w:rsidRPr="00B471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определяется как отношение количества дней размещения НТО в году к количеству дней в году (М = количество дней размещения НТО в году / количеству дней в году)</w:t>
      </w:r>
      <w:r w:rsidRPr="00B471C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45816" w:rsidRPr="00B471C2" w:rsidRDefault="00B471C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471C2">
        <w:rPr>
          <w:sz w:val="28"/>
          <w:szCs w:val="28"/>
        </w:rPr>
        <w:t>Км – коэффициент местоположения, значение которого определяется в соответствии с приложен</w:t>
      </w:r>
      <w:r w:rsidRPr="00B471C2">
        <w:rPr>
          <w:sz w:val="28"/>
          <w:szCs w:val="28"/>
        </w:rPr>
        <w:t>ием 4 к постановлению;</w:t>
      </w:r>
    </w:p>
    <w:p w:rsidR="00B45816" w:rsidRPr="00B471C2" w:rsidRDefault="00B45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816" w:rsidRDefault="00B45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816" w:rsidRDefault="00B47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Субъект предпринимательской                 </w:t>
      </w:r>
    </w:p>
    <w:p w:rsidR="00B45816" w:rsidRDefault="00B47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деятельности</w:t>
      </w:r>
    </w:p>
    <w:p w:rsidR="00B45816" w:rsidRDefault="00B47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_______________(____________)              </w:t>
      </w:r>
      <w:r>
        <w:rPr>
          <w:rFonts w:ascii="Times New Roman" w:hAnsi="Times New Roman"/>
          <w:sz w:val="28"/>
          <w:szCs w:val="28"/>
        </w:rPr>
        <w:t xml:space="preserve">      _______________(____________)          </w:t>
      </w:r>
    </w:p>
    <w:p w:rsidR="00B45816" w:rsidRDefault="00B471C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(ФИО)                                                                        (подпись)                                   (ФИО)         </w:t>
      </w:r>
    </w:p>
    <w:sectPr w:rsidR="00B45816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16" w:rsidRDefault="00B471C2">
      <w:pPr>
        <w:spacing w:after="0" w:line="240" w:lineRule="auto"/>
      </w:pPr>
      <w:r>
        <w:separator/>
      </w:r>
    </w:p>
  </w:endnote>
  <w:endnote w:type="continuationSeparator" w:id="0">
    <w:p w:rsidR="00B45816" w:rsidRDefault="00B4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16" w:rsidRDefault="00B471C2">
      <w:pPr>
        <w:spacing w:after="0" w:line="240" w:lineRule="auto"/>
      </w:pPr>
      <w:r>
        <w:separator/>
      </w:r>
    </w:p>
  </w:footnote>
  <w:footnote w:type="continuationSeparator" w:id="0">
    <w:p w:rsidR="00B45816" w:rsidRDefault="00B4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16" w:rsidRDefault="00B471C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16"/>
    <w:rsid w:val="006F6DDB"/>
    <w:rsid w:val="00733436"/>
    <w:rsid w:val="008B3D2B"/>
    <w:rsid w:val="009D1869"/>
    <w:rsid w:val="00B45816"/>
    <w:rsid w:val="00B471C2"/>
    <w:rsid w:val="00CE5D5C"/>
    <w:rsid w:val="00D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828C-CB9A-4F9A-9B08-AA45A1CC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Pr>
      <w:sz w:val="22"/>
      <w:szCs w:val="22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05AB6098607C790E4665C7C49DE9C2D9093A7FDDB674E75305F7B8055F69BDD617D9F694A349C39BEE8B893VD1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Наталия Чижова</cp:lastModifiedBy>
  <cp:revision>11</cp:revision>
  <dcterms:created xsi:type="dcterms:W3CDTF">2023-08-03T00:39:00Z</dcterms:created>
  <dcterms:modified xsi:type="dcterms:W3CDTF">2025-08-15T08:51:00Z</dcterms:modified>
  <cp:version>983040</cp:version>
</cp:coreProperties>
</file>