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C56BE3" w:rsidRDefault="00001C1C" w:rsidP="00C56BE3">
      <w:pPr>
        <w:ind w:firstLine="4253"/>
      </w:pPr>
      <w:r w:rsidRPr="0076072B">
        <w:t>хозяйству, благоустройству, транспорту и</w:t>
      </w:r>
    </w:p>
    <w:p w:rsidR="00001C1C" w:rsidRPr="0076072B" w:rsidRDefault="00001C1C" w:rsidP="00C56BE3">
      <w:pPr>
        <w:ind w:firstLine="4253"/>
      </w:pPr>
      <w:r w:rsidRPr="0076072B">
        <w:t>связи 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rsidR="006571B6">
        <w:t>В.И. Ведяшкин</w:t>
      </w:r>
    </w:p>
    <w:p w:rsidR="00001C1C" w:rsidRDefault="00001C1C" w:rsidP="00001C1C">
      <w:pPr>
        <w:ind w:firstLine="4253"/>
      </w:pPr>
    </w:p>
    <w:p w:rsidR="00F415CA" w:rsidRDefault="008E4145" w:rsidP="009A7E87">
      <w:pPr>
        <w:ind w:firstLine="4253"/>
      </w:pPr>
      <w:r w:rsidRPr="00324DDD">
        <w:rPr>
          <w:u w:val="single"/>
        </w:rPr>
        <w:t>«</w:t>
      </w:r>
      <w:r w:rsidR="00110F58">
        <w:rPr>
          <w:u w:val="single"/>
        </w:rPr>
        <w:t>21</w:t>
      </w:r>
      <w:r w:rsidRPr="00324DDD">
        <w:rPr>
          <w:u w:val="single"/>
        </w:rPr>
        <w:t xml:space="preserve">» </w:t>
      </w:r>
      <w:r w:rsidR="00110F58">
        <w:rPr>
          <w:u w:val="single"/>
        </w:rPr>
        <w:t>ноября</w:t>
      </w:r>
      <w:r w:rsidR="00AA4123" w:rsidRPr="00324DDD">
        <w:rPr>
          <w:u w:val="single"/>
        </w:rPr>
        <w:t xml:space="preserve"> </w:t>
      </w:r>
      <w:r w:rsidR="00F415CA" w:rsidRPr="00324DDD">
        <w:rPr>
          <w:u w:val="single"/>
        </w:rPr>
        <w:t>20</w:t>
      </w:r>
      <w:r w:rsidR="008B5F82" w:rsidRPr="00324DDD">
        <w:rPr>
          <w:u w:val="single"/>
        </w:rPr>
        <w:t>2</w:t>
      </w:r>
      <w:r w:rsidR="006571B6">
        <w:rPr>
          <w:u w:val="single"/>
        </w:rPr>
        <w:t>3</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B30B7B">
        <w:t>2</w:t>
      </w:r>
      <w:r w:rsidR="006571B6">
        <w:t>9</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B30B7B">
        <w:t>2</w:t>
      </w:r>
      <w:r w:rsidR="006571B6">
        <w:t>9</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B30B7B" w:rsidP="006571B6">
            <w:pPr>
              <w:jc w:val="center"/>
              <w:rPr>
                <w:sz w:val="24"/>
                <w:szCs w:val="24"/>
              </w:rPr>
            </w:pPr>
            <w:r>
              <w:rPr>
                <w:sz w:val="24"/>
                <w:szCs w:val="24"/>
              </w:rPr>
              <w:t>2</w:t>
            </w:r>
            <w:r w:rsidR="006571B6">
              <w:rPr>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6571B6" w:rsidP="00536AEF">
            <w:pPr>
              <w:spacing w:before="75" w:after="75"/>
              <w:rPr>
                <w:sz w:val="24"/>
                <w:szCs w:val="24"/>
              </w:rPr>
            </w:pPr>
            <w:proofErr w:type="spellStart"/>
            <w:r w:rsidRPr="006571B6">
              <w:rPr>
                <w:sz w:val="24"/>
                <w:szCs w:val="24"/>
              </w:rPr>
              <w:t>ул.Солнечная</w:t>
            </w:r>
            <w:proofErr w:type="spellEnd"/>
            <w:r w:rsidRPr="006571B6">
              <w:rPr>
                <w:sz w:val="24"/>
                <w:szCs w:val="24"/>
              </w:rPr>
              <w:t xml:space="preserve"> Поляна – </w:t>
            </w:r>
            <w:proofErr w:type="spellStart"/>
            <w:r w:rsidRPr="006571B6">
              <w:rPr>
                <w:sz w:val="24"/>
                <w:szCs w:val="24"/>
              </w:rPr>
              <w:t>ул.Солнечная</w:t>
            </w:r>
            <w:proofErr w:type="spellEnd"/>
            <w:r w:rsidRPr="006571B6">
              <w:rPr>
                <w:sz w:val="24"/>
                <w:szCs w:val="24"/>
              </w:rPr>
              <w:t xml:space="preserve"> Поляна</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6571B6" w:rsidP="00536AEF">
            <w:pPr>
              <w:tabs>
                <w:tab w:val="left" w:pos="993"/>
              </w:tabs>
              <w:autoSpaceDN w:val="0"/>
              <w:adjustRightInd w:val="0"/>
              <w:rPr>
                <w:sz w:val="24"/>
                <w:szCs w:val="24"/>
                <w:lang w:eastAsia="en-US"/>
              </w:rPr>
            </w:pPr>
            <w:proofErr w:type="spellStart"/>
            <w:r w:rsidRPr="006571B6">
              <w:rPr>
                <w:sz w:val="24"/>
                <w:szCs w:val="24"/>
                <w:lang w:eastAsia="en-US"/>
              </w:rPr>
              <w:t>ул.Солнечная</w:t>
            </w:r>
            <w:proofErr w:type="spellEnd"/>
            <w:r w:rsidRPr="006571B6">
              <w:rPr>
                <w:sz w:val="24"/>
                <w:szCs w:val="24"/>
                <w:lang w:eastAsia="en-US"/>
              </w:rPr>
              <w:t xml:space="preserve"> Поляна, </w:t>
            </w:r>
            <w:proofErr w:type="spellStart"/>
            <w:r w:rsidRPr="006571B6">
              <w:rPr>
                <w:sz w:val="24"/>
                <w:szCs w:val="24"/>
                <w:lang w:eastAsia="en-US"/>
              </w:rPr>
              <w:t>ул.Энтузиастов</w:t>
            </w:r>
            <w:proofErr w:type="spellEnd"/>
            <w:r w:rsidRPr="006571B6">
              <w:rPr>
                <w:sz w:val="24"/>
                <w:szCs w:val="24"/>
                <w:lang w:eastAsia="en-US"/>
              </w:rPr>
              <w:t xml:space="preserve">, </w:t>
            </w:r>
            <w:proofErr w:type="spellStart"/>
            <w:r w:rsidRPr="006571B6">
              <w:rPr>
                <w:sz w:val="24"/>
                <w:szCs w:val="24"/>
                <w:lang w:eastAsia="en-US"/>
              </w:rPr>
              <w:t>ул.Попова</w:t>
            </w:r>
            <w:proofErr w:type="spellEnd"/>
            <w:r w:rsidRPr="006571B6">
              <w:rPr>
                <w:sz w:val="24"/>
                <w:szCs w:val="24"/>
                <w:lang w:eastAsia="en-US"/>
              </w:rPr>
              <w:t xml:space="preserve">, проезд Северный </w:t>
            </w:r>
            <w:proofErr w:type="spellStart"/>
            <w:r w:rsidRPr="006571B6">
              <w:rPr>
                <w:sz w:val="24"/>
                <w:szCs w:val="24"/>
                <w:lang w:eastAsia="en-US"/>
              </w:rPr>
              <w:t>Власихинский</w:t>
            </w:r>
            <w:proofErr w:type="spellEnd"/>
            <w:r w:rsidRPr="006571B6">
              <w:rPr>
                <w:sz w:val="24"/>
                <w:szCs w:val="24"/>
                <w:lang w:eastAsia="en-US"/>
              </w:rPr>
              <w:t xml:space="preserve">, </w:t>
            </w:r>
            <w:proofErr w:type="spellStart"/>
            <w:r w:rsidRPr="006571B6">
              <w:rPr>
                <w:sz w:val="24"/>
                <w:szCs w:val="24"/>
                <w:lang w:eastAsia="en-US"/>
              </w:rPr>
              <w:t>ул.Лазурная</w:t>
            </w:r>
            <w:proofErr w:type="spellEnd"/>
            <w:r w:rsidRPr="006571B6">
              <w:rPr>
                <w:sz w:val="24"/>
                <w:szCs w:val="24"/>
                <w:lang w:eastAsia="en-US"/>
              </w:rPr>
              <w:t xml:space="preserve">, </w:t>
            </w:r>
            <w:proofErr w:type="spellStart"/>
            <w:r w:rsidRPr="006571B6">
              <w:rPr>
                <w:sz w:val="24"/>
                <w:szCs w:val="24"/>
                <w:lang w:eastAsia="en-US"/>
              </w:rPr>
              <w:t>ул.Власихинская</w:t>
            </w:r>
            <w:proofErr w:type="spellEnd"/>
            <w:r w:rsidRPr="006571B6">
              <w:rPr>
                <w:sz w:val="24"/>
                <w:szCs w:val="24"/>
                <w:lang w:eastAsia="en-US"/>
              </w:rPr>
              <w:t xml:space="preserve">, шоссе Ленточный Бор, Южный тракт, </w:t>
            </w:r>
            <w:proofErr w:type="spellStart"/>
            <w:r w:rsidRPr="006571B6">
              <w:rPr>
                <w:sz w:val="24"/>
                <w:szCs w:val="24"/>
                <w:lang w:eastAsia="en-US"/>
              </w:rPr>
              <w:t>Змеиногорский</w:t>
            </w:r>
            <w:proofErr w:type="spellEnd"/>
            <w:r w:rsidRPr="006571B6">
              <w:rPr>
                <w:sz w:val="24"/>
                <w:szCs w:val="24"/>
                <w:lang w:eastAsia="en-US"/>
              </w:rPr>
              <w:t xml:space="preserve"> тракт, </w:t>
            </w:r>
            <w:proofErr w:type="spellStart"/>
            <w:r w:rsidRPr="006571B6">
              <w:rPr>
                <w:sz w:val="24"/>
                <w:szCs w:val="24"/>
                <w:lang w:eastAsia="en-US"/>
              </w:rPr>
              <w:t>ул.Ляпидевского</w:t>
            </w:r>
            <w:proofErr w:type="spellEnd"/>
            <w:r w:rsidRPr="006571B6">
              <w:rPr>
                <w:sz w:val="24"/>
                <w:szCs w:val="24"/>
                <w:lang w:eastAsia="en-US"/>
              </w:rPr>
              <w:t xml:space="preserve">, </w:t>
            </w:r>
            <w:proofErr w:type="spellStart"/>
            <w:r w:rsidRPr="006571B6">
              <w:rPr>
                <w:sz w:val="24"/>
                <w:szCs w:val="24"/>
                <w:lang w:eastAsia="en-US"/>
              </w:rPr>
              <w:t>ул.Тихонова</w:t>
            </w:r>
            <w:proofErr w:type="spellEnd"/>
            <w:r w:rsidRPr="006571B6">
              <w:rPr>
                <w:sz w:val="24"/>
                <w:szCs w:val="24"/>
                <w:lang w:eastAsia="en-US"/>
              </w:rPr>
              <w:t xml:space="preserve">, </w:t>
            </w:r>
            <w:proofErr w:type="spellStart"/>
            <w:r w:rsidRPr="006571B6">
              <w:rPr>
                <w:sz w:val="24"/>
                <w:szCs w:val="24"/>
                <w:lang w:eastAsia="en-US"/>
              </w:rPr>
              <w:t>ул.Фомина</w:t>
            </w:r>
            <w:proofErr w:type="spellEnd"/>
            <w:r w:rsidRPr="006571B6">
              <w:rPr>
                <w:sz w:val="24"/>
                <w:szCs w:val="24"/>
                <w:lang w:eastAsia="en-US"/>
              </w:rPr>
              <w:t xml:space="preserve">, </w:t>
            </w:r>
            <w:proofErr w:type="spellStart"/>
            <w:r w:rsidRPr="006571B6">
              <w:rPr>
                <w:sz w:val="24"/>
                <w:szCs w:val="24"/>
                <w:lang w:eastAsia="en-US"/>
              </w:rPr>
              <w:t>пер.Кауфмана</w:t>
            </w:r>
            <w:proofErr w:type="spellEnd"/>
            <w:r w:rsidRPr="006571B6">
              <w:rPr>
                <w:sz w:val="24"/>
                <w:szCs w:val="24"/>
                <w:lang w:eastAsia="en-US"/>
              </w:rPr>
              <w:t xml:space="preserve">, </w:t>
            </w:r>
            <w:proofErr w:type="spellStart"/>
            <w:r w:rsidRPr="006571B6">
              <w:rPr>
                <w:sz w:val="24"/>
                <w:szCs w:val="24"/>
                <w:lang w:eastAsia="en-US"/>
              </w:rPr>
              <w:t>ул.Аванесова</w:t>
            </w:r>
            <w:proofErr w:type="spellEnd"/>
            <w:r w:rsidRPr="006571B6">
              <w:rPr>
                <w:sz w:val="24"/>
                <w:szCs w:val="24"/>
                <w:lang w:eastAsia="en-US"/>
              </w:rPr>
              <w:t xml:space="preserve">, </w:t>
            </w:r>
            <w:proofErr w:type="spellStart"/>
            <w:r w:rsidRPr="006571B6">
              <w:rPr>
                <w:sz w:val="24"/>
                <w:szCs w:val="24"/>
                <w:lang w:eastAsia="en-US"/>
              </w:rPr>
              <w:t>ул.Мамонтова</w:t>
            </w:r>
            <w:proofErr w:type="spellEnd"/>
            <w:r w:rsidRPr="006571B6">
              <w:rPr>
                <w:sz w:val="24"/>
                <w:szCs w:val="24"/>
                <w:lang w:eastAsia="en-US"/>
              </w:rPr>
              <w:t xml:space="preserve">, </w:t>
            </w:r>
            <w:proofErr w:type="spellStart"/>
            <w:r w:rsidRPr="006571B6">
              <w:rPr>
                <w:sz w:val="24"/>
                <w:szCs w:val="24"/>
                <w:lang w:eastAsia="en-US"/>
              </w:rPr>
              <w:t>пр-кт</w:t>
            </w:r>
            <w:proofErr w:type="spellEnd"/>
            <w:r w:rsidRPr="006571B6">
              <w:rPr>
                <w:sz w:val="24"/>
                <w:szCs w:val="24"/>
                <w:lang w:eastAsia="en-US"/>
              </w:rPr>
              <w:t xml:space="preserve"> Ленина, </w:t>
            </w:r>
            <w:proofErr w:type="spellStart"/>
            <w:r w:rsidRPr="006571B6">
              <w:rPr>
                <w:sz w:val="24"/>
                <w:szCs w:val="24"/>
                <w:lang w:eastAsia="en-US"/>
              </w:rPr>
              <w:t>пр-кт</w:t>
            </w:r>
            <w:proofErr w:type="spellEnd"/>
            <w:r w:rsidRPr="006571B6">
              <w:rPr>
                <w:sz w:val="24"/>
                <w:szCs w:val="24"/>
                <w:lang w:eastAsia="en-US"/>
              </w:rPr>
              <w:t xml:space="preserve"> Космонавтов, ул.40 лет Октября, </w:t>
            </w:r>
            <w:proofErr w:type="spellStart"/>
            <w:r w:rsidRPr="006571B6">
              <w:rPr>
                <w:sz w:val="24"/>
                <w:szCs w:val="24"/>
                <w:lang w:eastAsia="en-US"/>
              </w:rPr>
              <w:t>ул.Петра</w:t>
            </w:r>
            <w:proofErr w:type="spellEnd"/>
            <w:r w:rsidRPr="006571B6">
              <w:rPr>
                <w:sz w:val="24"/>
                <w:szCs w:val="24"/>
                <w:lang w:eastAsia="en-US"/>
              </w:rPr>
              <w:t xml:space="preserve"> Сухова, </w:t>
            </w:r>
            <w:proofErr w:type="spellStart"/>
            <w:r w:rsidRPr="006571B6">
              <w:rPr>
                <w:sz w:val="24"/>
                <w:szCs w:val="24"/>
                <w:lang w:eastAsia="en-US"/>
              </w:rPr>
              <w:t>ул.Малахова</w:t>
            </w:r>
            <w:proofErr w:type="spellEnd"/>
            <w:r w:rsidRPr="006571B6">
              <w:rPr>
                <w:sz w:val="24"/>
                <w:szCs w:val="24"/>
                <w:lang w:eastAsia="en-US"/>
              </w:rPr>
              <w:t xml:space="preserve">, </w:t>
            </w:r>
            <w:proofErr w:type="spellStart"/>
            <w:r w:rsidRPr="006571B6">
              <w:rPr>
                <w:sz w:val="24"/>
                <w:szCs w:val="24"/>
                <w:lang w:eastAsia="en-US"/>
              </w:rPr>
              <w:t>ул.Георгия</w:t>
            </w:r>
            <w:proofErr w:type="spellEnd"/>
            <w:r w:rsidRPr="006571B6">
              <w:rPr>
                <w:sz w:val="24"/>
                <w:szCs w:val="24"/>
                <w:lang w:eastAsia="en-US"/>
              </w:rPr>
              <w:t xml:space="preserve"> Исакова, </w:t>
            </w:r>
            <w:proofErr w:type="spellStart"/>
            <w:r w:rsidRPr="006571B6">
              <w:rPr>
                <w:sz w:val="24"/>
                <w:szCs w:val="24"/>
                <w:lang w:eastAsia="en-US"/>
              </w:rPr>
              <w:t>ул.Солнечная</w:t>
            </w:r>
            <w:proofErr w:type="spellEnd"/>
            <w:r w:rsidRPr="006571B6">
              <w:rPr>
                <w:sz w:val="24"/>
                <w:szCs w:val="24"/>
                <w:lang w:eastAsia="en-US"/>
              </w:rPr>
              <w:t xml:space="preserve"> Поляна</w:t>
            </w:r>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6571B6" w:rsidP="00536AEF">
            <w:pPr>
              <w:tabs>
                <w:tab w:val="left" w:pos="993"/>
              </w:tabs>
              <w:autoSpaceDN w:val="0"/>
              <w:adjustRightInd w:val="0"/>
              <w:rPr>
                <w:sz w:val="24"/>
                <w:szCs w:val="24"/>
                <w:lang w:eastAsia="en-US"/>
              </w:rPr>
            </w:pPr>
            <w:proofErr w:type="spellStart"/>
            <w:r w:rsidRPr="006571B6">
              <w:rPr>
                <w:sz w:val="24"/>
                <w:szCs w:val="24"/>
                <w:lang w:eastAsia="en-US"/>
              </w:rPr>
              <w:t>ул.Солнечная</w:t>
            </w:r>
            <w:proofErr w:type="spellEnd"/>
            <w:r w:rsidRPr="006571B6">
              <w:rPr>
                <w:sz w:val="24"/>
                <w:szCs w:val="24"/>
                <w:lang w:eastAsia="en-US"/>
              </w:rPr>
              <w:t xml:space="preserve"> Поляна, </w:t>
            </w:r>
            <w:proofErr w:type="spellStart"/>
            <w:r w:rsidRPr="006571B6">
              <w:rPr>
                <w:sz w:val="24"/>
                <w:szCs w:val="24"/>
                <w:lang w:eastAsia="en-US"/>
              </w:rPr>
              <w:t>ул.Георгия</w:t>
            </w:r>
            <w:proofErr w:type="spellEnd"/>
            <w:r w:rsidRPr="006571B6">
              <w:rPr>
                <w:sz w:val="24"/>
                <w:szCs w:val="24"/>
                <w:lang w:eastAsia="en-US"/>
              </w:rPr>
              <w:t xml:space="preserve"> Исакова, </w:t>
            </w:r>
            <w:proofErr w:type="spellStart"/>
            <w:r w:rsidRPr="006571B6">
              <w:rPr>
                <w:sz w:val="24"/>
                <w:szCs w:val="24"/>
                <w:lang w:eastAsia="en-US"/>
              </w:rPr>
              <w:t>ул.Малахова</w:t>
            </w:r>
            <w:proofErr w:type="spellEnd"/>
            <w:r w:rsidRPr="006571B6">
              <w:rPr>
                <w:sz w:val="24"/>
                <w:szCs w:val="24"/>
                <w:lang w:eastAsia="en-US"/>
              </w:rPr>
              <w:t xml:space="preserve">, </w:t>
            </w:r>
            <w:proofErr w:type="spellStart"/>
            <w:r w:rsidRPr="006571B6">
              <w:rPr>
                <w:sz w:val="24"/>
                <w:szCs w:val="24"/>
                <w:lang w:eastAsia="en-US"/>
              </w:rPr>
              <w:t>ул.Петра</w:t>
            </w:r>
            <w:proofErr w:type="spellEnd"/>
            <w:r w:rsidRPr="006571B6">
              <w:rPr>
                <w:sz w:val="24"/>
                <w:szCs w:val="24"/>
                <w:lang w:eastAsia="en-US"/>
              </w:rPr>
              <w:t xml:space="preserve"> Сухова, ул.40 лет Октября, </w:t>
            </w:r>
            <w:proofErr w:type="spellStart"/>
            <w:r w:rsidRPr="006571B6">
              <w:rPr>
                <w:sz w:val="24"/>
                <w:szCs w:val="24"/>
                <w:lang w:eastAsia="en-US"/>
              </w:rPr>
              <w:t>пр-кт</w:t>
            </w:r>
            <w:proofErr w:type="spellEnd"/>
            <w:r w:rsidRPr="006571B6">
              <w:rPr>
                <w:sz w:val="24"/>
                <w:szCs w:val="24"/>
                <w:lang w:eastAsia="en-US"/>
              </w:rPr>
              <w:t xml:space="preserve"> Космонавтов, </w:t>
            </w:r>
            <w:proofErr w:type="spellStart"/>
            <w:r w:rsidRPr="006571B6">
              <w:rPr>
                <w:sz w:val="24"/>
                <w:szCs w:val="24"/>
                <w:lang w:eastAsia="en-US"/>
              </w:rPr>
              <w:t>пр-кт</w:t>
            </w:r>
            <w:proofErr w:type="spellEnd"/>
            <w:r w:rsidRPr="006571B6">
              <w:rPr>
                <w:sz w:val="24"/>
                <w:szCs w:val="24"/>
                <w:lang w:eastAsia="en-US"/>
              </w:rPr>
              <w:t xml:space="preserve"> Ленина, </w:t>
            </w:r>
            <w:proofErr w:type="spellStart"/>
            <w:r w:rsidRPr="006571B6">
              <w:rPr>
                <w:sz w:val="24"/>
                <w:szCs w:val="24"/>
                <w:lang w:eastAsia="en-US"/>
              </w:rPr>
              <w:t>ул.Мамонтова</w:t>
            </w:r>
            <w:proofErr w:type="spellEnd"/>
            <w:r w:rsidRPr="006571B6">
              <w:rPr>
                <w:sz w:val="24"/>
                <w:szCs w:val="24"/>
                <w:lang w:eastAsia="en-US"/>
              </w:rPr>
              <w:t xml:space="preserve">, </w:t>
            </w:r>
            <w:proofErr w:type="spellStart"/>
            <w:r w:rsidRPr="006571B6">
              <w:rPr>
                <w:sz w:val="24"/>
                <w:szCs w:val="24"/>
                <w:lang w:eastAsia="en-US"/>
              </w:rPr>
              <w:t>ул.Аванесова</w:t>
            </w:r>
            <w:proofErr w:type="spellEnd"/>
            <w:r w:rsidRPr="006571B6">
              <w:rPr>
                <w:sz w:val="24"/>
                <w:szCs w:val="24"/>
                <w:lang w:eastAsia="en-US"/>
              </w:rPr>
              <w:t xml:space="preserve">, </w:t>
            </w:r>
            <w:proofErr w:type="spellStart"/>
            <w:r w:rsidRPr="006571B6">
              <w:rPr>
                <w:sz w:val="24"/>
                <w:szCs w:val="24"/>
                <w:lang w:eastAsia="en-US"/>
              </w:rPr>
              <w:t>ул.Ломоносова</w:t>
            </w:r>
            <w:proofErr w:type="spellEnd"/>
            <w:r w:rsidRPr="006571B6">
              <w:rPr>
                <w:sz w:val="24"/>
                <w:szCs w:val="24"/>
                <w:lang w:eastAsia="en-US"/>
              </w:rPr>
              <w:t xml:space="preserve">, </w:t>
            </w:r>
            <w:proofErr w:type="spellStart"/>
            <w:r w:rsidRPr="006571B6">
              <w:rPr>
                <w:sz w:val="24"/>
                <w:szCs w:val="24"/>
                <w:lang w:eastAsia="en-US"/>
              </w:rPr>
              <w:t>ул.Фомина</w:t>
            </w:r>
            <w:proofErr w:type="spellEnd"/>
            <w:r w:rsidRPr="006571B6">
              <w:rPr>
                <w:sz w:val="24"/>
                <w:szCs w:val="24"/>
                <w:lang w:eastAsia="en-US"/>
              </w:rPr>
              <w:t xml:space="preserve">, </w:t>
            </w:r>
            <w:proofErr w:type="spellStart"/>
            <w:r w:rsidRPr="006571B6">
              <w:rPr>
                <w:sz w:val="24"/>
                <w:szCs w:val="24"/>
                <w:lang w:eastAsia="en-US"/>
              </w:rPr>
              <w:t>ул.Тихонова</w:t>
            </w:r>
            <w:proofErr w:type="spellEnd"/>
            <w:r w:rsidRPr="006571B6">
              <w:rPr>
                <w:sz w:val="24"/>
                <w:szCs w:val="24"/>
                <w:lang w:eastAsia="en-US"/>
              </w:rPr>
              <w:t xml:space="preserve">, </w:t>
            </w:r>
            <w:proofErr w:type="spellStart"/>
            <w:r w:rsidRPr="006571B6">
              <w:rPr>
                <w:sz w:val="24"/>
                <w:szCs w:val="24"/>
                <w:lang w:eastAsia="en-US"/>
              </w:rPr>
              <w:t>ул.Ляпидевского</w:t>
            </w:r>
            <w:proofErr w:type="spellEnd"/>
            <w:r w:rsidRPr="006571B6">
              <w:rPr>
                <w:sz w:val="24"/>
                <w:szCs w:val="24"/>
                <w:lang w:eastAsia="en-US"/>
              </w:rPr>
              <w:t xml:space="preserve">, </w:t>
            </w:r>
            <w:proofErr w:type="spellStart"/>
            <w:r w:rsidRPr="006571B6">
              <w:rPr>
                <w:sz w:val="24"/>
                <w:szCs w:val="24"/>
                <w:lang w:eastAsia="en-US"/>
              </w:rPr>
              <w:t>Змеиногорский</w:t>
            </w:r>
            <w:proofErr w:type="spellEnd"/>
            <w:r w:rsidRPr="006571B6">
              <w:rPr>
                <w:sz w:val="24"/>
                <w:szCs w:val="24"/>
                <w:lang w:eastAsia="en-US"/>
              </w:rPr>
              <w:t xml:space="preserve"> тракт, Южный тракт, шоссе Ленточный Бор, </w:t>
            </w:r>
            <w:proofErr w:type="spellStart"/>
            <w:r w:rsidRPr="006571B6">
              <w:rPr>
                <w:sz w:val="24"/>
                <w:szCs w:val="24"/>
                <w:lang w:eastAsia="en-US"/>
              </w:rPr>
              <w:t>ул.Власихинская</w:t>
            </w:r>
            <w:proofErr w:type="spellEnd"/>
            <w:r w:rsidRPr="006571B6">
              <w:rPr>
                <w:sz w:val="24"/>
                <w:szCs w:val="24"/>
                <w:lang w:eastAsia="en-US"/>
              </w:rPr>
              <w:t xml:space="preserve">, </w:t>
            </w:r>
            <w:proofErr w:type="spellStart"/>
            <w:r w:rsidRPr="006571B6">
              <w:rPr>
                <w:sz w:val="24"/>
                <w:szCs w:val="24"/>
                <w:lang w:eastAsia="en-US"/>
              </w:rPr>
              <w:t>ул.Лазурная</w:t>
            </w:r>
            <w:proofErr w:type="spellEnd"/>
            <w:r w:rsidRPr="006571B6">
              <w:rPr>
                <w:sz w:val="24"/>
                <w:szCs w:val="24"/>
                <w:lang w:eastAsia="en-US"/>
              </w:rPr>
              <w:t xml:space="preserve">, проезд Северный </w:t>
            </w:r>
            <w:proofErr w:type="spellStart"/>
            <w:r w:rsidRPr="006571B6">
              <w:rPr>
                <w:sz w:val="24"/>
                <w:szCs w:val="24"/>
                <w:lang w:eastAsia="en-US"/>
              </w:rPr>
              <w:t>Власихинский</w:t>
            </w:r>
            <w:proofErr w:type="spellEnd"/>
            <w:r w:rsidRPr="006571B6">
              <w:rPr>
                <w:sz w:val="24"/>
                <w:szCs w:val="24"/>
                <w:lang w:eastAsia="en-US"/>
              </w:rPr>
              <w:t xml:space="preserve">, </w:t>
            </w:r>
            <w:proofErr w:type="spellStart"/>
            <w:r w:rsidRPr="006571B6">
              <w:rPr>
                <w:sz w:val="24"/>
                <w:szCs w:val="24"/>
                <w:lang w:eastAsia="en-US"/>
              </w:rPr>
              <w:t>ул.Попова</w:t>
            </w:r>
            <w:proofErr w:type="spellEnd"/>
            <w:r w:rsidRPr="006571B6">
              <w:rPr>
                <w:sz w:val="24"/>
                <w:szCs w:val="24"/>
                <w:lang w:eastAsia="en-US"/>
              </w:rPr>
              <w:t xml:space="preserve">, </w:t>
            </w:r>
            <w:proofErr w:type="spellStart"/>
            <w:r w:rsidRPr="006571B6">
              <w:rPr>
                <w:sz w:val="24"/>
                <w:szCs w:val="24"/>
                <w:lang w:eastAsia="en-US"/>
              </w:rPr>
              <w:t>ул.Энтузиастов</w:t>
            </w:r>
            <w:proofErr w:type="spellEnd"/>
            <w:r w:rsidRPr="006571B6">
              <w:rPr>
                <w:sz w:val="24"/>
                <w:szCs w:val="24"/>
                <w:lang w:eastAsia="en-US"/>
              </w:rPr>
              <w:t xml:space="preserve">, </w:t>
            </w:r>
            <w:proofErr w:type="spellStart"/>
            <w:r w:rsidRPr="006571B6">
              <w:rPr>
                <w:sz w:val="24"/>
                <w:szCs w:val="24"/>
                <w:lang w:eastAsia="en-US"/>
              </w:rPr>
              <w:t>ул.Солнечная</w:t>
            </w:r>
            <w:proofErr w:type="spellEnd"/>
            <w:r w:rsidRPr="006571B6">
              <w:rPr>
                <w:sz w:val="24"/>
                <w:szCs w:val="24"/>
                <w:lang w:eastAsia="en-US"/>
              </w:rPr>
              <w:t xml:space="preserve"> Поляна</w:t>
            </w:r>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B30B7B" w:rsidP="00B30B7B">
            <w:pPr>
              <w:jc w:val="center"/>
              <w:rPr>
                <w:sz w:val="24"/>
                <w:szCs w:val="24"/>
              </w:rPr>
            </w:pPr>
            <w:r>
              <w:rPr>
                <w:sz w:val="24"/>
                <w:szCs w:val="24"/>
              </w:rPr>
              <w:t>24</w:t>
            </w:r>
          </w:p>
          <w:p w:rsidR="00536AEF" w:rsidRDefault="00B30B7B" w:rsidP="006571B6">
            <w:pPr>
              <w:jc w:val="center"/>
              <w:rPr>
                <w:sz w:val="24"/>
                <w:szCs w:val="24"/>
              </w:rPr>
            </w:pPr>
            <w:r>
              <w:rPr>
                <w:sz w:val="24"/>
                <w:szCs w:val="24"/>
              </w:rPr>
              <w:t>(от 18 до 3</w:t>
            </w:r>
            <w:r w:rsidR="006571B6">
              <w:rPr>
                <w:sz w:val="24"/>
                <w:szCs w:val="24"/>
              </w:rPr>
              <w:t>5</w:t>
            </w:r>
            <w:r>
              <w:rPr>
                <w:sz w:val="24"/>
                <w:szCs w:val="24"/>
              </w:rPr>
              <w:t xml:space="preserve"> мест)</w:t>
            </w:r>
          </w:p>
        </w:tc>
      </w:tr>
    </w:tbl>
    <w:p w:rsidR="00001C1C" w:rsidRDefault="00001C1C" w:rsidP="00FD0D9D">
      <w:pPr>
        <w:pStyle w:val="a3"/>
        <w:spacing w:before="120"/>
        <w:ind w:firstLine="709"/>
        <w:jc w:val="both"/>
      </w:pPr>
      <w:r>
        <w:lastRenderedPageBreak/>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A6D5D">
        <w:t xml:space="preserve"> </w:t>
      </w:r>
      <w:r w:rsidR="00FD0D9D">
        <w:br/>
      </w:r>
      <w:r w:rsidR="00EA6D5D" w:rsidRPr="00EA6D5D">
        <w:t>(</w:t>
      </w:r>
      <w:r w:rsidR="00FD0D9D">
        <w:t>в редакции постановления администрации города от 0</w:t>
      </w:r>
      <w:r w:rsidR="00394DDC">
        <w:t>2</w:t>
      </w:r>
      <w:r w:rsidR="00FD0D9D">
        <w:t>.0</w:t>
      </w:r>
      <w:r w:rsidR="00394DDC">
        <w:t>2</w:t>
      </w:r>
      <w:r w:rsidR="00FD0D9D">
        <w:t>.20</w:t>
      </w:r>
      <w:r w:rsidR="00394DDC">
        <w:t>21</w:t>
      </w:r>
      <w:r w:rsidR="00FD0D9D">
        <w:t xml:space="preserve"> №</w:t>
      </w:r>
      <w:r w:rsidR="00394DDC">
        <w:t>95</w:t>
      </w:r>
      <w:r w:rsidR="00EA6D5D" w:rsidRPr="00EA6D5D">
        <w:t>)</w:t>
      </w:r>
      <w:r w:rsidR="00F415CA">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D0D9D">
        <w:rPr>
          <w:rFonts w:ascii="Times New Roman" w:hAnsi="Times New Roman"/>
          <w:sz w:val="28"/>
          <w:szCs w:val="28"/>
        </w:rPr>
        <w:t xml:space="preserve"> </w:t>
      </w:r>
      <w:r w:rsidR="00FD0D9D" w:rsidRPr="00FD0D9D">
        <w:rPr>
          <w:rFonts w:ascii="Times New Roman" w:hAnsi="Times New Roman"/>
          <w:sz w:val="28"/>
          <w:szCs w:val="28"/>
        </w:rPr>
        <w:t xml:space="preserve">(в редакции постановления администрации города </w:t>
      </w:r>
      <w:r w:rsidR="00394DDC" w:rsidRPr="00394DDC">
        <w:rPr>
          <w:rFonts w:ascii="Times New Roman" w:hAnsi="Times New Roman"/>
          <w:sz w:val="28"/>
          <w:szCs w:val="28"/>
        </w:rPr>
        <w:t>от 02.02.2021 №95</w:t>
      </w:r>
      <w:r w:rsidR="00FD0D9D" w:rsidRPr="00FD0D9D">
        <w:rPr>
          <w:rFonts w:ascii="Times New Roman" w:hAnsi="Times New Roman"/>
          <w:sz w:val="28"/>
          <w:szCs w:val="28"/>
        </w:rPr>
        <w:t>)</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w:t>
      </w:r>
      <w:r>
        <w:rPr>
          <w:rFonts w:ascii="Times New Roman" w:hAnsi="Times New Roman"/>
          <w:sz w:val="28"/>
          <w:szCs w:val="28"/>
          <w:lang w:eastAsia="ru-RU"/>
        </w:rPr>
        <w:br/>
      </w:r>
      <w:r w:rsidRPr="002B3647">
        <w:rPr>
          <w:rFonts w:ascii="Times New Roman" w:hAnsi="Times New Roman"/>
          <w:sz w:val="28"/>
          <w:szCs w:val="28"/>
          <w:lang w:eastAsia="ru-RU"/>
        </w:rPr>
        <w:t xml:space="preserve">(в редакции постановления администрации города </w:t>
      </w:r>
      <w:r w:rsidR="00394DDC" w:rsidRPr="00394DDC">
        <w:rPr>
          <w:rFonts w:ascii="Times New Roman" w:hAnsi="Times New Roman"/>
          <w:sz w:val="28"/>
          <w:szCs w:val="28"/>
          <w:lang w:eastAsia="ru-RU"/>
        </w:rPr>
        <w:t>от 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lastRenderedPageBreak/>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 xml:space="preserve">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w:t>
      </w:r>
      <w:r w:rsidRPr="00DC31A2">
        <w:rPr>
          <w:rFonts w:ascii="Times New Roman" w:hAnsi="Times New Roman"/>
          <w:sz w:val="28"/>
          <w:szCs w:val="28"/>
        </w:rPr>
        <w:lastRenderedPageBreak/>
        <w:t>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lastRenderedPageBreak/>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r w:rsidR="003B271E">
        <w:t xml:space="preserve"> </w:t>
      </w:r>
      <w:r w:rsidR="003B271E" w:rsidRPr="002B3647">
        <w:t xml:space="preserve">(в редакции постановления администрации города от </w:t>
      </w:r>
      <w:r w:rsidR="003B271E" w:rsidRPr="00394DDC">
        <w:t>02.02.2021 №95</w:t>
      </w:r>
      <w:r w:rsidR="003B271E" w:rsidRPr="002B3647">
        <w:t>)</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lastRenderedPageBreak/>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110F58">
        <w:rPr>
          <w:rFonts w:eastAsiaTheme="minorHAnsi"/>
          <w:lang w:eastAsia="en-US"/>
        </w:rPr>
        <w:t>17</w:t>
      </w:r>
      <w:bookmarkStart w:id="0" w:name="_GoBack"/>
      <w:bookmarkEnd w:id="0"/>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w:t>
      </w:r>
      <w:r>
        <w:rPr>
          <w:rFonts w:eastAsiaTheme="minorHAnsi"/>
          <w:lang w:eastAsia="en-US"/>
        </w:rPr>
        <w:lastRenderedPageBreak/>
        <w:t>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DC31A2">
        <w:t>2</w:t>
      </w:r>
      <w:r w:rsidR="00DB6898" w:rsidRPr="00DB6898">
        <w:t>9</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A64AFC" w:rsidRPr="00A64AFC">
        <w:rPr>
          <w:color w:val="000000" w:themeColor="text1"/>
        </w:rPr>
        <w:t>21</w:t>
      </w:r>
      <w:r w:rsidR="00007977">
        <w:rPr>
          <w:color w:val="000000" w:themeColor="text1"/>
        </w:rPr>
        <w:t>.</w:t>
      </w:r>
      <w:r w:rsidR="00DC31A2">
        <w:rPr>
          <w:color w:val="000000" w:themeColor="text1"/>
        </w:rPr>
        <w:t>0</w:t>
      </w:r>
      <w:r w:rsidR="00A64AFC" w:rsidRPr="00A64AFC">
        <w:rPr>
          <w:color w:val="000000" w:themeColor="text1"/>
        </w:rPr>
        <w:t>1</w:t>
      </w:r>
      <w:r w:rsidR="00007977">
        <w:rPr>
          <w:color w:val="000000" w:themeColor="text1"/>
        </w:rPr>
        <w:t>.202</w:t>
      </w:r>
      <w:r w:rsidR="00A64AFC" w:rsidRPr="00A64AFC">
        <w:rPr>
          <w:color w:val="000000" w:themeColor="text1"/>
        </w:rPr>
        <w:t>4</w:t>
      </w:r>
      <w:r w:rsidR="003F449B">
        <w:t>.</w:t>
      </w:r>
      <w:r w:rsidR="002F146D">
        <w:t xml:space="preserve"> </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10F58"/>
    <w:rsid w:val="00127F2B"/>
    <w:rsid w:val="0016122E"/>
    <w:rsid w:val="00162A4B"/>
    <w:rsid w:val="00194713"/>
    <w:rsid w:val="00194AFE"/>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D02F28"/>
    <w:rsid w:val="00D0656A"/>
    <w:rsid w:val="00D078E9"/>
    <w:rsid w:val="00D14B6F"/>
    <w:rsid w:val="00D21207"/>
    <w:rsid w:val="00DB0BEE"/>
    <w:rsid w:val="00DB6898"/>
    <w:rsid w:val="00DC31A2"/>
    <w:rsid w:val="00DF040C"/>
    <w:rsid w:val="00E2495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7</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80</cp:revision>
  <cp:lastPrinted>2021-02-09T09:19:00Z</cp:lastPrinted>
  <dcterms:created xsi:type="dcterms:W3CDTF">2016-10-10T05:52:00Z</dcterms:created>
  <dcterms:modified xsi:type="dcterms:W3CDTF">2023-11-21T07:45:00Z</dcterms:modified>
</cp:coreProperties>
</file>