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CD63D" w14:textId="77777777" w:rsidR="00001665" w:rsidRPr="00C6763B" w:rsidRDefault="00001665" w:rsidP="00001665">
      <w:pPr>
        <w:spacing w:line="240" w:lineRule="auto"/>
        <w:ind w:left="102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63B">
        <w:rPr>
          <w:rFonts w:ascii="Times New Roman" w:hAnsi="Times New Roman" w:cs="Times New Roman"/>
          <w:sz w:val="24"/>
          <w:szCs w:val="24"/>
        </w:rPr>
        <w:t>УТВЕРЖДАЮ</w:t>
      </w:r>
    </w:p>
    <w:p w14:paraId="5443AAFD" w14:textId="77777777" w:rsidR="00001665" w:rsidRPr="00C6763B" w:rsidRDefault="002775B6" w:rsidP="00001665">
      <w:pPr>
        <w:spacing w:line="240" w:lineRule="auto"/>
        <w:ind w:left="102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63B">
        <w:rPr>
          <w:rFonts w:ascii="Times New Roman" w:hAnsi="Times New Roman" w:cs="Times New Roman"/>
          <w:sz w:val="24"/>
          <w:szCs w:val="24"/>
        </w:rPr>
        <w:t>Председатель комитета по дорожному хозяйству, благоустройству, транспорту и связи города Барнаула</w:t>
      </w:r>
    </w:p>
    <w:p w14:paraId="43039B07" w14:textId="77777777" w:rsidR="002775B6" w:rsidRPr="00C6763B" w:rsidRDefault="002775B6" w:rsidP="00001665">
      <w:pPr>
        <w:spacing w:line="240" w:lineRule="auto"/>
        <w:ind w:left="102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5F43B1" w14:textId="77777777" w:rsidR="00001665" w:rsidRPr="00C6763B" w:rsidRDefault="002775B6" w:rsidP="00001665">
      <w:pPr>
        <w:spacing w:line="240" w:lineRule="auto"/>
        <w:ind w:left="102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63B">
        <w:rPr>
          <w:rFonts w:ascii="Times New Roman" w:hAnsi="Times New Roman" w:cs="Times New Roman"/>
          <w:sz w:val="24"/>
          <w:szCs w:val="24"/>
        </w:rPr>
        <w:t>_______________</w:t>
      </w:r>
      <w:r w:rsidR="00001665" w:rsidRPr="00C6763B">
        <w:rPr>
          <w:rFonts w:ascii="Times New Roman" w:hAnsi="Times New Roman" w:cs="Times New Roman"/>
          <w:sz w:val="24"/>
          <w:szCs w:val="24"/>
        </w:rPr>
        <w:t>А.</w:t>
      </w:r>
      <w:r w:rsidRPr="00C6763B">
        <w:rPr>
          <w:rFonts w:ascii="Times New Roman" w:hAnsi="Times New Roman" w:cs="Times New Roman"/>
          <w:sz w:val="24"/>
          <w:szCs w:val="24"/>
        </w:rPr>
        <w:t>А</w:t>
      </w:r>
      <w:r w:rsidR="00001665" w:rsidRPr="00C6763B">
        <w:rPr>
          <w:rFonts w:ascii="Times New Roman" w:hAnsi="Times New Roman" w:cs="Times New Roman"/>
          <w:sz w:val="24"/>
          <w:szCs w:val="24"/>
        </w:rPr>
        <w:t>.</w:t>
      </w:r>
      <w:r w:rsidRPr="00C6763B">
        <w:rPr>
          <w:rFonts w:ascii="Times New Roman" w:hAnsi="Times New Roman" w:cs="Times New Roman"/>
          <w:sz w:val="24"/>
          <w:szCs w:val="24"/>
        </w:rPr>
        <w:t>Шеломенцев</w:t>
      </w:r>
    </w:p>
    <w:p w14:paraId="6DB4C992" w14:textId="255C576E" w:rsidR="00001665" w:rsidRPr="00C6763B" w:rsidRDefault="00001665" w:rsidP="00001665">
      <w:pPr>
        <w:spacing w:line="240" w:lineRule="auto"/>
        <w:ind w:left="102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63B">
        <w:rPr>
          <w:rFonts w:ascii="Times New Roman" w:hAnsi="Times New Roman" w:cs="Times New Roman"/>
          <w:sz w:val="24"/>
          <w:szCs w:val="24"/>
        </w:rPr>
        <w:t>«_____»</w:t>
      </w:r>
      <w:r w:rsidR="00323A5E" w:rsidRPr="00C6763B">
        <w:rPr>
          <w:rFonts w:ascii="Times New Roman" w:hAnsi="Times New Roman" w:cs="Times New Roman"/>
          <w:sz w:val="24"/>
          <w:szCs w:val="24"/>
        </w:rPr>
        <w:t xml:space="preserve"> </w:t>
      </w:r>
      <w:r w:rsidR="00CA5AF4" w:rsidRPr="00C6763B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C6763B">
        <w:rPr>
          <w:rFonts w:ascii="Times New Roman" w:hAnsi="Times New Roman" w:cs="Times New Roman"/>
          <w:sz w:val="24"/>
          <w:szCs w:val="24"/>
        </w:rPr>
        <w:t>20</w:t>
      </w:r>
      <w:r w:rsidR="00102813" w:rsidRPr="00C6763B">
        <w:rPr>
          <w:rFonts w:ascii="Times New Roman" w:hAnsi="Times New Roman" w:cs="Times New Roman"/>
          <w:sz w:val="24"/>
          <w:szCs w:val="24"/>
        </w:rPr>
        <w:t>21</w:t>
      </w:r>
      <w:r w:rsidR="00323A5E" w:rsidRPr="00C6763B">
        <w:rPr>
          <w:rFonts w:ascii="Times New Roman" w:hAnsi="Times New Roman" w:cs="Times New Roman"/>
          <w:sz w:val="24"/>
          <w:szCs w:val="24"/>
        </w:rPr>
        <w:t> г.</w:t>
      </w:r>
    </w:p>
    <w:p w14:paraId="4BA5D203" w14:textId="77777777" w:rsidR="00001665" w:rsidRPr="00C6763B" w:rsidRDefault="00001665" w:rsidP="00EF5B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768D30" w14:textId="77777777" w:rsidR="00001665" w:rsidRPr="00C6763B" w:rsidRDefault="00001665" w:rsidP="000016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763B">
        <w:rPr>
          <w:rFonts w:ascii="Times New Roman" w:hAnsi="Times New Roman" w:cs="Times New Roman"/>
          <w:sz w:val="24"/>
          <w:szCs w:val="24"/>
        </w:rPr>
        <w:t>ПЛАН</w:t>
      </w:r>
    </w:p>
    <w:p w14:paraId="5ED163E3" w14:textId="2051F473" w:rsidR="00001665" w:rsidRPr="00C6763B" w:rsidRDefault="00001665" w:rsidP="00323A5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763B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323A5E" w:rsidRPr="00C6763B">
        <w:rPr>
          <w:rFonts w:ascii="Times New Roman" w:hAnsi="Times New Roman" w:cs="Times New Roman"/>
          <w:sz w:val="24"/>
          <w:szCs w:val="24"/>
        </w:rPr>
        <w:t>снижению рисков нарушения антимонопольного законодательства в деятельности комитета по дорожному хозяйству, благоустройству, транспорту и связи города Барнаула на 2021 год</w:t>
      </w:r>
      <w:r w:rsidR="0064321F" w:rsidRPr="00C67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04D41" w14:textId="77777777" w:rsidR="00323A5E" w:rsidRPr="00C6763B" w:rsidRDefault="00323A5E" w:rsidP="00323A5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673"/>
        <w:gridCol w:w="2384"/>
        <w:gridCol w:w="2185"/>
        <w:gridCol w:w="3082"/>
        <w:gridCol w:w="2503"/>
      </w:tblGrid>
      <w:tr w:rsidR="00323A5E" w:rsidRPr="00C6763B" w14:paraId="705BA280" w14:textId="5C95EA6A" w:rsidTr="000E0424">
        <w:trPr>
          <w:jc w:val="center"/>
        </w:trPr>
        <w:tc>
          <w:tcPr>
            <w:tcW w:w="959" w:type="dxa"/>
            <w:vAlign w:val="center"/>
          </w:tcPr>
          <w:p w14:paraId="3EED69F4" w14:textId="77777777" w:rsidR="00323A5E" w:rsidRPr="00C6763B" w:rsidRDefault="00323A5E" w:rsidP="001E5A4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14:paraId="21F1EB09" w14:textId="715E52A0" w:rsidR="00323A5E" w:rsidRPr="00C6763B" w:rsidRDefault="00323A5E" w:rsidP="001E5A4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3673" w:type="dxa"/>
            <w:vAlign w:val="center"/>
          </w:tcPr>
          <w:p w14:paraId="75D58C99" w14:textId="77777777" w:rsidR="000E0424" w:rsidRPr="00C6763B" w:rsidRDefault="00323A5E" w:rsidP="001E5A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по снижению рисков нарушения антимонопольного </w:t>
            </w:r>
          </w:p>
          <w:p w14:paraId="58D27D81" w14:textId="079EE576" w:rsidR="00323A5E" w:rsidRPr="00C6763B" w:rsidRDefault="00323A5E" w:rsidP="001E5A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законодательства в комитете по дорожному хозяйству, благоустройству, транспорту и связи города Барнаула (далее – комитет) в соответствии с приказом от 15.12.2020 №100 «Об утверждении Положения об организации системы внутреннего обеспечения соответствия требованиям антимонопольного законодательства (антимонопольного комплаенса)»</w:t>
            </w:r>
            <w:r w:rsidR="000E0424" w:rsidRPr="00C6763B">
              <w:rPr>
                <w:rFonts w:ascii="Times New Roman" w:hAnsi="Times New Roman" w:cs="Times New Roman"/>
                <w:sz w:val="23"/>
                <w:szCs w:val="23"/>
              </w:rPr>
              <w:t xml:space="preserve"> (далее – приказ от 15.12.2020 №100)</w:t>
            </w:r>
          </w:p>
        </w:tc>
        <w:tc>
          <w:tcPr>
            <w:tcW w:w="2384" w:type="dxa"/>
            <w:vAlign w:val="center"/>
          </w:tcPr>
          <w:p w14:paraId="27D4470A" w14:textId="77777777" w:rsidR="000E0424" w:rsidRPr="00C6763B" w:rsidRDefault="00323A5E" w:rsidP="001E5A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 xml:space="preserve">Риски нарушения </w:t>
            </w:r>
          </w:p>
          <w:p w14:paraId="07C765F4" w14:textId="77777777" w:rsidR="000E0424" w:rsidRPr="00C6763B" w:rsidRDefault="00323A5E" w:rsidP="001E5A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 xml:space="preserve">антимонопольного законодательства в соответствии с </w:t>
            </w:r>
          </w:p>
          <w:p w14:paraId="1E259169" w14:textId="15B62573" w:rsidR="00323A5E" w:rsidRPr="00C6763B" w:rsidRDefault="00323A5E" w:rsidP="001E5A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Картой рисков</w:t>
            </w:r>
          </w:p>
        </w:tc>
        <w:tc>
          <w:tcPr>
            <w:tcW w:w="2185" w:type="dxa"/>
            <w:vAlign w:val="center"/>
          </w:tcPr>
          <w:p w14:paraId="4689CE63" w14:textId="74835334" w:rsidR="00323A5E" w:rsidRPr="00C6763B" w:rsidRDefault="00323A5E" w:rsidP="001E5A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Исполнители</w:t>
            </w:r>
          </w:p>
        </w:tc>
        <w:tc>
          <w:tcPr>
            <w:tcW w:w="3082" w:type="dxa"/>
            <w:vAlign w:val="center"/>
          </w:tcPr>
          <w:p w14:paraId="60C7E9A7" w14:textId="5DD95C45" w:rsidR="00323A5E" w:rsidRPr="00C6763B" w:rsidRDefault="00323A5E" w:rsidP="001E5A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Срок исполнения</w:t>
            </w:r>
          </w:p>
        </w:tc>
        <w:tc>
          <w:tcPr>
            <w:tcW w:w="2503" w:type="dxa"/>
            <w:vAlign w:val="center"/>
          </w:tcPr>
          <w:p w14:paraId="7E4ED2B9" w14:textId="6EDEF0BA" w:rsidR="00323A5E" w:rsidRPr="00C6763B" w:rsidRDefault="00323A5E" w:rsidP="001E5A4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Результат исполнения</w:t>
            </w:r>
          </w:p>
        </w:tc>
      </w:tr>
      <w:tr w:rsidR="0064321F" w:rsidRPr="00C6763B" w14:paraId="23BDEB38" w14:textId="30F70AD4" w:rsidTr="000E0424">
        <w:trPr>
          <w:jc w:val="center"/>
        </w:trPr>
        <w:tc>
          <w:tcPr>
            <w:tcW w:w="959" w:type="dxa"/>
            <w:vAlign w:val="center"/>
          </w:tcPr>
          <w:p w14:paraId="06760BDA" w14:textId="69225126" w:rsidR="0064321F" w:rsidRPr="00C6763B" w:rsidRDefault="0064321F" w:rsidP="000E042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3" w:type="dxa"/>
            <w:vAlign w:val="center"/>
          </w:tcPr>
          <w:p w14:paraId="07B759D4" w14:textId="2FCA10B4" w:rsidR="0064321F" w:rsidRPr="00C6763B" w:rsidRDefault="000E0424" w:rsidP="000E0424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Организация обучения муниципальных служащих комитета требованиям антимонопольного законодательства и антимонопольного комплаенса:</w:t>
            </w:r>
          </w:p>
          <w:p w14:paraId="2A19C117" w14:textId="77777777" w:rsidR="000E0424" w:rsidRPr="00C6763B" w:rsidRDefault="000E0424" w:rsidP="000E0424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- при поступлении их на муниципальную службу;</w:t>
            </w:r>
          </w:p>
          <w:p w14:paraId="79B16DB4" w14:textId="75EF893A" w:rsidR="000E0424" w:rsidRPr="00C6763B" w:rsidRDefault="000E0424" w:rsidP="000E0424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 xml:space="preserve">- при изменении антимонопольного законодательства, приказа </w:t>
            </w: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от 15.12.2020 №100</w:t>
            </w: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, а также в случае выявл</w:t>
            </w:r>
            <w:r w:rsidR="00F72432" w:rsidRPr="00C6763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ния нарушения антимонопольного законодательства в дея</w:t>
            </w:r>
            <w:r w:rsidRPr="00C6763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тельности комитета</w:t>
            </w:r>
          </w:p>
        </w:tc>
        <w:tc>
          <w:tcPr>
            <w:tcW w:w="2384" w:type="dxa"/>
            <w:vMerge w:val="restart"/>
            <w:vAlign w:val="center"/>
          </w:tcPr>
          <w:p w14:paraId="26CA857B" w14:textId="0E9DE4F8" w:rsidR="0064321F" w:rsidRPr="00C6763B" w:rsidRDefault="0028446D" w:rsidP="000E0424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</w:t>
            </w:r>
            <w:r w:rsidR="0064321F" w:rsidRPr="00C6763B">
              <w:rPr>
                <w:rFonts w:ascii="Times New Roman" w:hAnsi="Times New Roman" w:cs="Times New Roman"/>
                <w:sz w:val="23"/>
                <w:szCs w:val="23"/>
              </w:rPr>
              <w:t xml:space="preserve">арушение антимонопольного законодательства при проведении закупок на основании Федерального закона от 05.04.2013 №44-ФЗ «О контрактной системе в сфере закупок товаров, работ, услуг для обеспечения государственных </w:t>
            </w:r>
            <w:r w:rsidR="0064321F" w:rsidRPr="00C6763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 муниципальных нужд» (далее – Федеральный закон №44-ФЗ)</w:t>
            </w:r>
          </w:p>
        </w:tc>
        <w:tc>
          <w:tcPr>
            <w:tcW w:w="2185" w:type="dxa"/>
            <w:vAlign w:val="center"/>
          </w:tcPr>
          <w:p w14:paraId="426F9986" w14:textId="5FB14C54" w:rsidR="0064321F" w:rsidRPr="00C6763B" w:rsidRDefault="00F72432" w:rsidP="000E0424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специалист, ответственны</w:t>
            </w: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 xml:space="preserve"> за ведение кадрового делопроизводства в комитете</w:t>
            </w:r>
            <w:r w:rsidR="000E0424" w:rsidRPr="00C6763B">
              <w:rPr>
                <w:rFonts w:ascii="Times New Roman" w:hAnsi="Times New Roman" w:cs="Times New Roman"/>
                <w:sz w:val="23"/>
                <w:szCs w:val="23"/>
              </w:rPr>
              <w:t>, в том числе совместно с юридическим отделом</w:t>
            </w:r>
          </w:p>
        </w:tc>
        <w:tc>
          <w:tcPr>
            <w:tcW w:w="3082" w:type="dxa"/>
            <w:vAlign w:val="center"/>
          </w:tcPr>
          <w:p w14:paraId="0CC60517" w14:textId="620E73E9" w:rsidR="0064321F" w:rsidRPr="00C6763B" w:rsidRDefault="000E0424" w:rsidP="000E0424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в течение 2021 год, по мере необходимости</w:t>
            </w:r>
          </w:p>
        </w:tc>
        <w:tc>
          <w:tcPr>
            <w:tcW w:w="2503" w:type="dxa"/>
            <w:vMerge w:val="restart"/>
            <w:vAlign w:val="center"/>
          </w:tcPr>
          <w:p w14:paraId="6792FA98" w14:textId="084BF762" w:rsidR="0064321F" w:rsidRPr="00C6763B" w:rsidRDefault="0028446D" w:rsidP="000E0424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4321F" w:rsidRPr="00C6763B">
              <w:rPr>
                <w:rFonts w:ascii="Times New Roman" w:hAnsi="Times New Roman" w:cs="Times New Roman"/>
                <w:sz w:val="23"/>
                <w:szCs w:val="23"/>
              </w:rPr>
              <w:t xml:space="preserve">сключение фактов нарушения антимонопольного законодательства при проведении закупок; </w:t>
            </w:r>
          </w:p>
          <w:p w14:paraId="1067382B" w14:textId="3E0ABD4A" w:rsidR="0064321F" w:rsidRPr="00C6763B" w:rsidRDefault="0028446D" w:rsidP="000E0424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64321F" w:rsidRPr="00C6763B">
              <w:rPr>
                <w:rFonts w:ascii="Times New Roman" w:hAnsi="Times New Roman" w:cs="Times New Roman"/>
                <w:sz w:val="23"/>
                <w:szCs w:val="23"/>
              </w:rPr>
              <w:t>овышение уровня квалификации муниципальных служащих</w:t>
            </w:r>
          </w:p>
        </w:tc>
      </w:tr>
      <w:tr w:rsidR="0064321F" w:rsidRPr="00C6763B" w14:paraId="7CB654BD" w14:textId="62E2723B" w:rsidTr="000E0424">
        <w:trPr>
          <w:jc w:val="center"/>
        </w:trPr>
        <w:tc>
          <w:tcPr>
            <w:tcW w:w="959" w:type="dxa"/>
            <w:vAlign w:val="center"/>
          </w:tcPr>
          <w:p w14:paraId="47F58F19" w14:textId="096F96D1" w:rsidR="0064321F" w:rsidRPr="00C6763B" w:rsidRDefault="0064321F" w:rsidP="000E042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3" w:type="dxa"/>
            <w:vAlign w:val="center"/>
          </w:tcPr>
          <w:p w14:paraId="327F7E0F" w14:textId="461E3F2B" w:rsidR="0064321F" w:rsidRPr="00C6763B" w:rsidRDefault="0064321F" w:rsidP="000E0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антимонопольного законодательства, запретов на совершение антиконкурентных действий и предупреждение возникающих рисков нарушения антимонопольного законодательства</w:t>
            </w:r>
          </w:p>
        </w:tc>
        <w:tc>
          <w:tcPr>
            <w:tcW w:w="2384" w:type="dxa"/>
            <w:vMerge/>
            <w:vAlign w:val="center"/>
          </w:tcPr>
          <w:p w14:paraId="76781F65" w14:textId="4BBD3D76" w:rsidR="0064321F" w:rsidRPr="00C6763B" w:rsidRDefault="0064321F" w:rsidP="000E0424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5" w:type="dxa"/>
            <w:vAlign w:val="center"/>
          </w:tcPr>
          <w:p w14:paraId="795961B2" w14:textId="6A8C6FA2" w:rsidR="0064321F" w:rsidRPr="00C6763B" w:rsidRDefault="009C27D4" w:rsidP="000E0424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64321F" w:rsidRPr="00C6763B">
              <w:rPr>
                <w:rFonts w:ascii="Times New Roman" w:hAnsi="Times New Roman" w:cs="Times New Roman"/>
                <w:sz w:val="23"/>
                <w:szCs w:val="23"/>
              </w:rPr>
              <w:t>униципальные служащие комитета</w:t>
            </w:r>
          </w:p>
        </w:tc>
        <w:tc>
          <w:tcPr>
            <w:tcW w:w="3082" w:type="dxa"/>
            <w:vAlign w:val="center"/>
          </w:tcPr>
          <w:p w14:paraId="7505DB2D" w14:textId="254054F2" w:rsidR="0064321F" w:rsidRPr="00C6763B" w:rsidRDefault="009C27D4" w:rsidP="000E0424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64321F" w:rsidRPr="00C6763B">
              <w:rPr>
                <w:rFonts w:ascii="Times New Roman" w:hAnsi="Times New Roman" w:cs="Times New Roman"/>
                <w:sz w:val="23"/>
                <w:szCs w:val="23"/>
              </w:rPr>
              <w:t>остоянно в течение 2021 года</w:t>
            </w:r>
          </w:p>
        </w:tc>
        <w:tc>
          <w:tcPr>
            <w:tcW w:w="2503" w:type="dxa"/>
            <w:vMerge/>
            <w:vAlign w:val="center"/>
          </w:tcPr>
          <w:p w14:paraId="24452C82" w14:textId="77777777" w:rsidR="0064321F" w:rsidRPr="00C6763B" w:rsidRDefault="0064321F" w:rsidP="000E0424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6D" w:rsidRPr="00C6763B" w14:paraId="224FC006" w14:textId="0CC9405C" w:rsidTr="000E0424">
        <w:trPr>
          <w:jc w:val="center"/>
        </w:trPr>
        <w:tc>
          <w:tcPr>
            <w:tcW w:w="959" w:type="dxa"/>
            <w:vAlign w:val="center"/>
          </w:tcPr>
          <w:p w14:paraId="79DDDF8D" w14:textId="0A489ECA" w:rsidR="0028446D" w:rsidRPr="00C6763B" w:rsidRDefault="0028446D" w:rsidP="0028446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3" w:type="dxa"/>
            <w:vAlign w:val="center"/>
          </w:tcPr>
          <w:p w14:paraId="4FD61F08" w14:textId="5D3E10F1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Обеспечение контроля за исполнением муниципальными служащими требований Федерального закона №44-ФЗ</w:t>
            </w:r>
          </w:p>
        </w:tc>
        <w:tc>
          <w:tcPr>
            <w:tcW w:w="2384" w:type="dxa"/>
            <w:vMerge/>
            <w:vAlign w:val="center"/>
          </w:tcPr>
          <w:p w14:paraId="647144A7" w14:textId="5DCF2343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5" w:type="dxa"/>
            <w:vMerge w:val="restart"/>
            <w:vAlign w:val="center"/>
          </w:tcPr>
          <w:p w14:paraId="6863B732" w14:textId="72EBC0ED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отделы, осуществляющие подготовку документации для осуществления закупок</w:t>
            </w:r>
          </w:p>
        </w:tc>
        <w:tc>
          <w:tcPr>
            <w:tcW w:w="3082" w:type="dxa"/>
            <w:vMerge w:val="restart"/>
            <w:vAlign w:val="center"/>
          </w:tcPr>
          <w:p w14:paraId="18FFA453" w14:textId="6677196E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в течение 2021 года, при осуществлении закупок</w:t>
            </w:r>
          </w:p>
        </w:tc>
        <w:tc>
          <w:tcPr>
            <w:tcW w:w="2503" w:type="dxa"/>
            <w:vMerge/>
            <w:vAlign w:val="center"/>
          </w:tcPr>
          <w:p w14:paraId="1FB6C7B1" w14:textId="77777777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6D" w:rsidRPr="00C6763B" w14:paraId="348653BE" w14:textId="4217829B" w:rsidTr="000E0424">
        <w:trPr>
          <w:jc w:val="center"/>
        </w:trPr>
        <w:tc>
          <w:tcPr>
            <w:tcW w:w="959" w:type="dxa"/>
            <w:vAlign w:val="center"/>
          </w:tcPr>
          <w:p w14:paraId="68865EAC" w14:textId="47EB8EDB" w:rsidR="0028446D" w:rsidRPr="00C6763B" w:rsidRDefault="0028446D" w:rsidP="0028446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3" w:type="dxa"/>
            <w:vAlign w:val="center"/>
          </w:tcPr>
          <w:p w14:paraId="05EAEB0B" w14:textId="7846E711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384" w:type="dxa"/>
            <w:vMerge/>
            <w:vAlign w:val="center"/>
          </w:tcPr>
          <w:p w14:paraId="79493977" w14:textId="615BD2F6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5" w:type="dxa"/>
            <w:vMerge/>
            <w:vAlign w:val="center"/>
          </w:tcPr>
          <w:p w14:paraId="092E7695" w14:textId="4481E732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2" w:type="dxa"/>
            <w:vMerge/>
            <w:vAlign w:val="center"/>
          </w:tcPr>
          <w:p w14:paraId="5687D86B" w14:textId="7B7C2696" w:rsidR="0028446D" w:rsidRPr="00C6763B" w:rsidRDefault="0028446D" w:rsidP="0028446D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03" w:type="dxa"/>
            <w:vMerge/>
            <w:vAlign w:val="center"/>
          </w:tcPr>
          <w:p w14:paraId="1AFA3BB8" w14:textId="77777777" w:rsidR="0028446D" w:rsidRPr="00C6763B" w:rsidRDefault="0028446D" w:rsidP="0028446D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6D" w:rsidRPr="00C6763B" w14:paraId="4CD4B094" w14:textId="0CD1B94B" w:rsidTr="000E0424">
        <w:trPr>
          <w:jc w:val="center"/>
        </w:trPr>
        <w:tc>
          <w:tcPr>
            <w:tcW w:w="959" w:type="dxa"/>
            <w:vAlign w:val="center"/>
          </w:tcPr>
          <w:p w14:paraId="204775D2" w14:textId="6C1B4ACF" w:rsidR="0028446D" w:rsidRPr="00C6763B" w:rsidRDefault="0028446D" w:rsidP="0028446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3" w:type="dxa"/>
            <w:vAlign w:val="center"/>
          </w:tcPr>
          <w:p w14:paraId="707FABF0" w14:textId="288B1629" w:rsidR="0028446D" w:rsidRPr="00C6763B" w:rsidRDefault="0028446D" w:rsidP="00284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384" w:type="dxa"/>
            <w:vMerge/>
            <w:vAlign w:val="center"/>
          </w:tcPr>
          <w:p w14:paraId="69D55A0A" w14:textId="04E9AAAE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5" w:type="dxa"/>
            <w:vAlign w:val="center"/>
          </w:tcPr>
          <w:p w14:paraId="38EC2925" w14:textId="702913DC" w:rsidR="0028446D" w:rsidRPr="00C6763B" w:rsidRDefault="00264D36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 отделы</w:t>
            </w:r>
          </w:p>
        </w:tc>
        <w:tc>
          <w:tcPr>
            <w:tcW w:w="3082" w:type="dxa"/>
            <w:vAlign w:val="center"/>
          </w:tcPr>
          <w:p w14:paraId="56F33F6A" w14:textId="3F060653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в течение 2021 года, по мере необходимости</w:t>
            </w:r>
          </w:p>
        </w:tc>
        <w:tc>
          <w:tcPr>
            <w:tcW w:w="2503" w:type="dxa"/>
            <w:vMerge/>
            <w:vAlign w:val="center"/>
          </w:tcPr>
          <w:p w14:paraId="64BE359B" w14:textId="77777777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6D" w:rsidRPr="00C6763B" w14:paraId="10697CEA" w14:textId="701B6076" w:rsidTr="000E0424">
        <w:trPr>
          <w:jc w:val="center"/>
        </w:trPr>
        <w:tc>
          <w:tcPr>
            <w:tcW w:w="959" w:type="dxa"/>
            <w:vAlign w:val="center"/>
          </w:tcPr>
          <w:p w14:paraId="16870D43" w14:textId="4C9AF6C8" w:rsidR="0028446D" w:rsidRPr="00C6763B" w:rsidRDefault="0028446D" w:rsidP="0028446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3" w:type="dxa"/>
            <w:vAlign w:val="center"/>
          </w:tcPr>
          <w:p w14:paraId="5614819B" w14:textId="0E612D42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Анализ действующих муниципальных правовых актов </w:t>
            </w:r>
            <w:r w:rsidR="009452C7" w:rsidRPr="00C6763B"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  <w:t>комитета</w:t>
            </w:r>
            <w:r w:rsidRPr="00C6763B"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(по направлениям деятельности), нормы которых могут повлечь нарушения антимонопольного законодательства</w:t>
            </w:r>
          </w:p>
        </w:tc>
        <w:tc>
          <w:tcPr>
            <w:tcW w:w="2384" w:type="dxa"/>
            <w:vMerge w:val="restart"/>
            <w:vAlign w:val="center"/>
          </w:tcPr>
          <w:p w14:paraId="4D166742" w14:textId="77777777" w:rsidR="0028446D" w:rsidRPr="00C6763B" w:rsidRDefault="0028446D" w:rsidP="009452C7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</w:t>
            </w:r>
          </w:p>
          <w:p w14:paraId="6F843FAB" w14:textId="77777777" w:rsidR="0028446D" w:rsidRPr="00C6763B" w:rsidRDefault="0028446D" w:rsidP="009452C7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 xml:space="preserve">антимонопольного </w:t>
            </w:r>
          </w:p>
          <w:p w14:paraId="3F8B6427" w14:textId="77777777" w:rsidR="0028446D" w:rsidRPr="00C6763B" w:rsidRDefault="0028446D" w:rsidP="009452C7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 xml:space="preserve">законодательства </w:t>
            </w:r>
          </w:p>
          <w:p w14:paraId="618E0EB2" w14:textId="3CDF4129" w:rsidR="0028446D" w:rsidRPr="00C6763B" w:rsidRDefault="0028446D" w:rsidP="009452C7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 xml:space="preserve">при разработке </w:t>
            </w:r>
          </w:p>
          <w:p w14:paraId="4A28B43A" w14:textId="6A7D510A" w:rsidR="0028446D" w:rsidRPr="00C6763B" w:rsidRDefault="0028446D" w:rsidP="009452C7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 xml:space="preserve">проектов муниципальных нормативных правовых актов комитета </w:t>
            </w:r>
          </w:p>
        </w:tc>
        <w:tc>
          <w:tcPr>
            <w:tcW w:w="2185" w:type="dxa"/>
            <w:vAlign w:val="center"/>
          </w:tcPr>
          <w:p w14:paraId="1696F2F5" w14:textId="303D7C96" w:rsidR="0028446D" w:rsidRPr="00C6763B" w:rsidRDefault="00264D36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 отделы</w:t>
            </w:r>
          </w:p>
        </w:tc>
        <w:tc>
          <w:tcPr>
            <w:tcW w:w="3082" w:type="dxa"/>
            <w:vAlign w:val="center"/>
          </w:tcPr>
          <w:p w14:paraId="37F36B55" w14:textId="0E62517F" w:rsidR="0028446D" w:rsidRPr="00C6763B" w:rsidRDefault="00A039A8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в течение 2021 года</w:t>
            </w: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, при правоприменении соответствующих муниципальных правовых актов</w:t>
            </w:r>
          </w:p>
        </w:tc>
        <w:tc>
          <w:tcPr>
            <w:tcW w:w="2503" w:type="dxa"/>
            <w:vMerge w:val="restart"/>
            <w:vAlign w:val="center"/>
          </w:tcPr>
          <w:p w14:paraId="655070F2" w14:textId="48C863BC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Исключение из проектов муниципальных нормативных правовых актов положений, которые приводят или могут привести к недопущению, ограничению, устранени</w:t>
            </w:r>
            <w:r w:rsidR="00A039A8" w:rsidRPr="00C6763B">
              <w:rPr>
                <w:rFonts w:ascii="Times New Roman" w:hAnsi="Times New Roman" w:cs="Times New Roman"/>
                <w:sz w:val="23"/>
                <w:szCs w:val="23"/>
              </w:rPr>
              <w:t>я конкуренции, за исключением предусмотренных федеральными законами случаев принятия актов</w:t>
            </w:r>
          </w:p>
        </w:tc>
      </w:tr>
      <w:tr w:rsidR="0028446D" w:rsidRPr="00C6763B" w14:paraId="046E7200" w14:textId="77777777" w:rsidTr="000E0424">
        <w:trPr>
          <w:jc w:val="center"/>
        </w:trPr>
        <w:tc>
          <w:tcPr>
            <w:tcW w:w="959" w:type="dxa"/>
            <w:vAlign w:val="center"/>
          </w:tcPr>
          <w:p w14:paraId="2614D594" w14:textId="77777777" w:rsidR="0028446D" w:rsidRPr="00C6763B" w:rsidRDefault="0028446D" w:rsidP="0028446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3" w:type="dxa"/>
            <w:vAlign w:val="center"/>
          </w:tcPr>
          <w:p w14:paraId="08526769" w14:textId="6E8F469A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Выявление комплаенс-рисков, в том числе по результатам мониторинга правоприменения </w:t>
            </w:r>
            <w:r w:rsidR="00936D48" w:rsidRPr="00C6763B"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отделами </w:t>
            </w:r>
            <w:r w:rsidRPr="00C6763B"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  <w:t>муниципальных нормативных правовых актов комитета</w:t>
            </w:r>
          </w:p>
        </w:tc>
        <w:tc>
          <w:tcPr>
            <w:tcW w:w="2384" w:type="dxa"/>
            <w:vMerge/>
            <w:vAlign w:val="center"/>
          </w:tcPr>
          <w:p w14:paraId="5C55D60C" w14:textId="77777777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5" w:type="dxa"/>
            <w:vAlign w:val="center"/>
          </w:tcPr>
          <w:p w14:paraId="64017F52" w14:textId="34C8AB23" w:rsidR="0028446D" w:rsidRPr="00C6763B" w:rsidRDefault="00264D36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 отделы</w:t>
            </w:r>
          </w:p>
        </w:tc>
        <w:tc>
          <w:tcPr>
            <w:tcW w:w="3082" w:type="dxa"/>
            <w:vAlign w:val="center"/>
          </w:tcPr>
          <w:p w14:paraId="287E5B63" w14:textId="57504857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в течение 2021 года</w:t>
            </w:r>
          </w:p>
        </w:tc>
        <w:tc>
          <w:tcPr>
            <w:tcW w:w="2503" w:type="dxa"/>
            <w:vMerge/>
            <w:vAlign w:val="center"/>
          </w:tcPr>
          <w:p w14:paraId="12849C57" w14:textId="77777777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763B" w:rsidRPr="00C6763B" w14:paraId="1535A8FB" w14:textId="77777777" w:rsidTr="000E0424">
        <w:trPr>
          <w:jc w:val="center"/>
        </w:trPr>
        <w:tc>
          <w:tcPr>
            <w:tcW w:w="959" w:type="dxa"/>
            <w:vAlign w:val="center"/>
          </w:tcPr>
          <w:p w14:paraId="1C182CEA" w14:textId="77777777" w:rsidR="00C6763B" w:rsidRPr="00C6763B" w:rsidRDefault="00C6763B" w:rsidP="0028446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3" w:type="dxa"/>
            <w:vAlign w:val="center"/>
          </w:tcPr>
          <w:p w14:paraId="667FC859" w14:textId="71C50B7E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  <w:t>Размещение в порядке, установленном постановлением админи</w:t>
            </w:r>
            <w:r w:rsidRPr="00C6763B"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>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актов, разработанных комитетом,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 законодательства</w:t>
            </w:r>
          </w:p>
        </w:tc>
        <w:tc>
          <w:tcPr>
            <w:tcW w:w="2384" w:type="dxa"/>
            <w:vMerge/>
            <w:vAlign w:val="center"/>
          </w:tcPr>
          <w:p w14:paraId="4F35F924" w14:textId="77777777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5" w:type="dxa"/>
            <w:vMerge w:val="restart"/>
            <w:vAlign w:val="center"/>
          </w:tcPr>
          <w:p w14:paraId="07F08836" w14:textId="77777777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DB2CC08" w14:textId="77777777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BB6714D" w14:textId="77777777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8B8F89F" w14:textId="5F4A2D3D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юридический отдел</w:t>
            </w:r>
          </w:p>
          <w:p w14:paraId="64A3A8C0" w14:textId="5B259A58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2" w:type="dxa"/>
            <w:vAlign w:val="center"/>
          </w:tcPr>
          <w:p w14:paraId="758DC34F" w14:textId="67450CC9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при разработке проектов муниципальных правовых </w:t>
            </w:r>
            <w:r w:rsidRPr="00C6763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актов</w:t>
            </w:r>
          </w:p>
        </w:tc>
        <w:tc>
          <w:tcPr>
            <w:tcW w:w="2503" w:type="dxa"/>
            <w:vMerge/>
            <w:vAlign w:val="center"/>
          </w:tcPr>
          <w:p w14:paraId="5A8AADAD" w14:textId="77777777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763B" w:rsidRPr="00C6763B" w14:paraId="07355950" w14:textId="77777777" w:rsidTr="000E0424">
        <w:trPr>
          <w:jc w:val="center"/>
        </w:trPr>
        <w:tc>
          <w:tcPr>
            <w:tcW w:w="959" w:type="dxa"/>
            <w:vAlign w:val="center"/>
          </w:tcPr>
          <w:p w14:paraId="46A06493" w14:textId="77777777" w:rsidR="00C6763B" w:rsidRPr="00C6763B" w:rsidRDefault="00C6763B" w:rsidP="0028446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3" w:type="dxa"/>
            <w:vAlign w:val="center"/>
          </w:tcPr>
          <w:p w14:paraId="123F2882" w14:textId="4C4DE58D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  <w:t>Проверка соответствия требованиям антимонопольного законодательства проектов соглашений, заключаемых комитетом</w:t>
            </w:r>
          </w:p>
        </w:tc>
        <w:tc>
          <w:tcPr>
            <w:tcW w:w="2384" w:type="dxa"/>
            <w:vMerge/>
            <w:vAlign w:val="center"/>
          </w:tcPr>
          <w:p w14:paraId="1C01B32F" w14:textId="77777777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5" w:type="dxa"/>
            <w:vMerge/>
            <w:vAlign w:val="center"/>
          </w:tcPr>
          <w:p w14:paraId="0843CF25" w14:textId="0F2DFA38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2" w:type="dxa"/>
            <w:vAlign w:val="center"/>
          </w:tcPr>
          <w:p w14:paraId="2C6E7358" w14:textId="023D4F76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в течение 2021 года, по мере необходимости</w:t>
            </w:r>
          </w:p>
        </w:tc>
        <w:tc>
          <w:tcPr>
            <w:tcW w:w="2503" w:type="dxa"/>
            <w:vMerge/>
            <w:vAlign w:val="center"/>
          </w:tcPr>
          <w:p w14:paraId="244BB396" w14:textId="77777777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763B" w:rsidRPr="00C6763B" w14:paraId="4558A974" w14:textId="77777777" w:rsidTr="000E0424">
        <w:trPr>
          <w:jc w:val="center"/>
        </w:trPr>
        <w:tc>
          <w:tcPr>
            <w:tcW w:w="959" w:type="dxa"/>
            <w:vAlign w:val="center"/>
          </w:tcPr>
          <w:p w14:paraId="24B0010B" w14:textId="77777777" w:rsidR="00C6763B" w:rsidRPr="00C6763B" w:rsidRDefault="00C6763B" w:rsidP="0028446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3" w:type="dxa"/>
            <w:vAlign w:val="center"/>
          </w:tcPr>
          <w:p w14:paraId="0F24D891" w14:textId="636C29E3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Мониторинг и анализ практики применения комитетом муниципальных нормативных правовых актов комитета </w:t>
            </w:r>
          </w:p>
        </w:tc>
        <w:tc>
          <w:tcPr>
            <w:tcW w:w="2384" w:type="dxa"/>
            <w:vMerge/>
            <w:vAlign w:val="center"/>
          </w:tcPr>
          <w:p w14:paraId="1394F6CA" w14:textId="77777777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5" w:type="dxa"/>
            <w:vMerge/>
            <w:vAlign w:val="center"/>
          </w:tcPr>
          <w:p w14:paraId="54CC5B21" w14:textId="2FDD2429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2" w:type="dxa"/>
            <w:vAlign w:val="center"/>
          </w:tcPr>
          <w:p w14:paraId="3ED0E039" w14:textId="7FA14195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декабрь 2021</w:t>
            </w:r>
          </w:p>
        </w:tc>
        <w:tc>
          <w:tcPr>
            <w:tcW w:w="2503" w:type="dxa"/>
            <w:vMerge/>
            <w:vAlign w:val="center"/>
          </w:tcPr>
          <w:p w14:paraId="6E36BF60" w14:textId="77777777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763B" w:rsidRPr="00C6763B" w14:paraId="2A55A0DB" w14:textId="77777777" w:rsidTr="000E0424">
        <w:trPr>
          <w:jc w:val="center"/>
        </w:trPr>
        <w:tc>
          <w:tcPr>
            <w:tcW w:w="959" w:type="dxa"/>
            <w:vAlign w:val="center"/>
          </w:tcPr>
          <w:p w14:paraId="7569B069" w14:textId="77777777" w:rsidR="00C6763B" w:rsidRPr="00C6763B" w:rsidRDefault="00C6763B" w:rsidP="0028446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3" w:type="dxa"/>
            <w:vAlign w:val="center"/>
          </w:tcPr>
          <w:p w14:paraId="72A1B436" w14:textId="530EED19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Проведение правовой и антикоррупционной экспертизы проектов муниципальных нормативных правовых актов комитета на предмет соответствия антимонопольному законодательству </w:t>
            </w:r>
          </w:p>
        </w:tc>
        <w:tc>
          <w:tcPr>
            <w:tcW w:w="2384" w:type="dxa"/>
            <w:vMerge/>
            <w:vAlign w:val="center"/>
          </w:tcPr>
          <w:p w14:paraId="408B766D" w14:textId="77777777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5" w:type="dxa"/>
            <w:vMerge/>
            <w:vAlign w:val="center"/>
          </w:tcPr>
          <w:p w14:paraId="414B0259" w14:textId="228BA762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2" w:type="dxa"/>
            <w:vAlign w:val="center"/>
          </w:tcPr>
          <w:p w14:paraId="75A5E67F" w14:textId="42DB7974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503" w:type="dxa"/>
            <w:vMerge/>
            <w:vAlign w:val="center"/>
          </w:tcPr>
          <w:p w14:paraId="788891FD" w14:textId="77777777" w:rsidR="00C6763B" w:rsidRPr="00C6763B" w:rsidRDefault="00C6763B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6D" w:rsidRPr="00C6763B" w14:paraId="092215F2" w14:textId="77777777" w:rsidTr="000E0424">
        <w:trPr>
          <w:jc w:val="center"/>
        </w:trPr>
        <w:tc>
          <w:tcPr>
            <w:tcW w:w="959" w:type="dxa"/>
            <w:vAlign w:val="center"/>
          </w:tcPr>
          <w:p w14:paraId="3208B479" w14:textId="77777777" w:rsidR="0028446D" w:rsidRPr="00C6763B" w:rsidRDefault="0028446D" w:rsidP="0028446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3" w:type="dxa"/>
            <w:vAlign w:val="center"/>
          </w:tcPr>
          <w:p w14:paraId="1300414E" w14:textId="05A56DB5" w:rsidR="0028446D" w:rsidRPr="00C6763B" w:rsidRDefault="0028446D" w:rsidP="00F7243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  <w:t>Обеспечение контроля за соблюдением муниципальными служащими законодательства и муниципальных правовых актов в сфере предоставления муниципальных услуг</w:t>
            </w:r>
          </w:p>
        </w:tc>
        <w:tc>
          <w:tcPr>
            <w:tcW w:w="2384" w:type="dxa"/>
            <w:vMerge w:val="restart"/>
            <w:vAlign w:val="center"/>
          </w:tcPr>
          <w:p w14:paraId="0BD5FB6C" w14:textId="15F5CE76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Нарушение антимонопольного законодательства при предоставлении муниципальных услуг</w:t>
            </w:r>
          </w:p>
        </w:tc>
        <w:tc>
          <w:tcPr>
            <w:tcW w:w="2185" w:type="dxa"/>
            <w:vAlign w:val="center"/>
          </w:tcPr>
          <w:p w14:paraId="2B1B068C" w14:textId="225E64C4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 xml:space="preserve">отдел благоустройства и озеленения, отдел транспорта и связи, отдел дорожного хозяйства </w:t>
            </w:r>
          </w:p>
        </w:tc>
        <w:tc>
          <w:tcPr>
            <w:tcW w:w="3082" w:type="dxa"/>
            <w:vAlign w:val="center"/>
          </w:tcPr>
          <w:p w14:paraId="46D6F80F" w14:textId="4984CC1D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в течение 2021 года, при предоставлении муниципальных услуг</w:t>
            </w:r>
          </w:p>
        </w:tc>
        <w:tc>
          <w:tcPr>
            <w:tcW w:w="2503" w:type="dxa"/>
            <w:vMerge w:val="restart"/>
            <w:vAlign w:val="center"/>
          </w:tcPr>
          <w:p w14:paraId="1B971FB4" w14:textId="77777777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Повышение уровня квалификации муниципальных служащих;</w:t>
            </w:r>
          </w:p>
          <w:p w14:paraId="3FF73110" w14:textId="308CF202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усиление внутреннего контроля</w:t>
            </w:r>
          </w:p>
        </w:tc>
      </w:tr>
      <w:tr w:rsidR="0028446D" w:rsidRPr="006063D5" w14:paraId="3AE94019" w14:textId="77777777" w:rsidTr="000E0424">
        <w:trPr>
          <w:jc w:val="center"/>
        </w:trPr>
        <w:tc>
          <w:tcPr>
            <w:tcW w:w="959" w:type="dxa"/>
            <w:vAlign w:val="center"/>
          </w:tcPr>
          <w:p w14:paraId="105B59F1" w14:textId="77777777" w:rsidR="0028446D" w:rsidRPr="00C6763B" w:rsidRDefault="0028446D" w:rsidP="0028446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3" w:type="dxa"/>
            <w:vAlign w:val="center"/>
          </w:tcPr>
          <w:p w14:paraId="1B96334B" w14:textId="479969D1" w:rsidR="0028446D" w:rsidRPr="00C6763B" w:rsidRDefault="0028446D" w:rsidP="00F7243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  <w:t>Консультирование муниципаль</w:t>
            </w:r>
            <w:r w:rsidRPr="00C6763B">
              <w:rPr>
                <w:rFonts w:ascii="Times New Roman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>ных служащих по основам антимонопольного законодательства и антимонопольного комплаенса</w:t>
            </w:r>
          </w:p>
        </w:tc>
        <w:tc>
          <w:tcPr>
            <w:tcW w:w="2384" w:type="dxa"/>
            <w:vMerge/>
            <w:vAlign w:val="center"/>
          </w:tcPr>
          <w:p w14:paraId="6C3A8C53" w14:textId="77777777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5" w:type="dxa"/>
            <w:vAlign w:val="center"/>
          </w:tcPr>
          <w:p w14:paraId="1D264251" w14:textId="52911AE5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>юридический отдел</w:t>
            </w:r>
          </w:p>
        </w:tc>
        <w:tc>
          <w:tcPr>
            <w:tcW w:w="3082" w:type="dxa"/>
            <w:vAlign w:val="center"/>
          </w:tcPr>
          <w:p w14:paraId="5FCAE222" w14:textId="57053E51" w:rsidR="0028446D" w:rsidRPr="00C6763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63B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2021 года, по мере </w:t>
            </w:r>
            <w:r w:rsidRPr="00C6763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необходимости</w:t>
            </w:r>
          </w:p>
        </w:tc>
        <w:tc>
          <w:tcPr>
            <w:tcW w:w="2503" w:type="dxa"/>
            <w:vMerge/>
            <w:vAlign w:val="center"/>
          </w:tcPr>
          <w:p w14:paraId="055221D9" w14:textId="77777777" w:rsidR="0028446D" w:rsidRPr="00C336FB" w:rsidRDefault="0028446D" w:rsidP="0028446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9E9D91A" w14:textId="77777777" w:rsidR="00001665" w:rsidRPr="006063D5" w:rsidRDefault="00001665" w:rsidP="000E04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01665" w:rsidRPr="006063D5" w:rsidSect="001E5A4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B61C0"/>
    <w:multiLevelType w:val="hybridMultilevel"/>
    <w:tmpl w:val="7952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020C"/>
    <w:multiLevelType w:val="hybridMultilevel"/>
    <w:tmpl w:val="85D2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B01"/>
    <w:rsid w:val="00001665"/>
    <w:rsid w:val="00030FDF"/>
    <w:rsid w:val="0004284D"/>
    <w:rsid w:val="00047313"/>
    <w:rsid w:val="000E0424"/>
    <w:rsid w:val="000E4CDB"/>
    <w:rsid w:val="00102813"/>
    <w:rsid w:val="00115F72"/>
    <w:rsid w:val="00182BBC"/>
    <w:rsid w:val="001A12DD"/>
    <w:rsid w:val="001E5A4B"/>
    <w:rsid w:val="00264D36"/>
    <w:rsid w:val="002775B6"/>
    <w:rsid w:val="0028446D"/>
    <w:rsid w:val="002B7B8A"/>
    <w:rsid w:val="00323A5E"/>
    <w:rsid w:val="003312E2"/>
    <w:rsid w:val="00354F1D"/>
    <w:rsid w:val="0041189F"/>
    <w:rsid w:val="00471A80"/>
    <w:rsid w:val="004950EA"/>
    <w:rsid w:val="004A226C"/>
    <w:rsid w:val="004B62F1"/>
    <w:rsid w:val="004C0F8F"/>
    <w:rsid w:val="005766C0"/>
    <w:rsid w:val="006063D5"/>
    <w:rsid w:val="0064321F"/>
    <w:rsid w:val="006E044D"/>
    <w:rsid w:val="006F2BFA"/>
    <w:rsid w:val="0076233F"/>
    <w:rsid w:val="007B72CC"/>
    <w:rsid w:val="008744CF"/>
    <w:rsid w:val="00881DD2"/>
    <w:rsid w:val="008836E4"/>
    <w:rsid w:val="00936D48"/>
    <w:rsid w:val="009452C7"/>
    <w:rsid w:val="009A4EDA"/>
    <w:rsid w:val="009C27D4"/>
    <w:rsid w:val="009D10E5"/>
    <w:rsid w:val="00A039A8"/>
    <w:rsid w:val="00A23B11"/>
    <w:rsid w:val="00A853E4"/>
    <w:rsid w:val="00AB44D3"/>
    <w:rsid w:val="00AD25F6"/>
    <w:rsid w:val="00AD4E7A"/>
    <w:rsid w:val="00B20A8A"/>
    <w:rsid w:val="00B56DED"/>
    <w:rsid w:val="00C336FB"/>
    <w:rsid w:val="00C6763B"/>
    <w:rsid w:val="00CA5AF4"/>
    <w:rsid w:val="00CA6BB9"/>
    <w:rsid w:val="00CD5B01"/>
    <w:rsid w:val="00D54F2C"/>
    <w:rsid w:val="00D9242F"/>
    <w:rsid w:val="00E243A4"/>
    <w:rsid w:val="00E72448"/>
    <w:rsid w:val="00EE5AF2"/>
    <w:rsid w:val="00EF4BF8"/>
    <w:rsid w:val="00EF5B2A"/>
    <w:rsid w:val="00F319F2"/>
    <w:rsid w:val="00F550AD"/>
    <w:rsid w:val="00F65201"/>
    <w:rsid w:val="00F72432"/>
    <w:rsid w:val="00F7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5BA8"/>
  <w15:docId w15:val="{A8C065E7-3DAA-427B-BC09-DF62879C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016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B776-DC20-4BF0-A127-4005388F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Мария Я.</dc:creator>
  <cp:keywords/>
  <dc:description/>
  <cp:lastModifiedBy>Александра В. Енушевская</cp:lastModifiedBy>
  <cp:revision>41</cp:revision>
  <cp:lastPrinted>2021-01-13T04:03:00Z</cp:lastPrinted>
  <dcterms:created xsi:type="dcterms:W3CDTF">2018-05-18T07:39:00Z</dcterms:created>
  <dcterms:modified xsi:type="dcterms:W3CDTF">2021-03-24T02:13:00Z</dcterms:modified>
</cp:coreProperties>
</file>