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Прокуратурой Железнодорожного района города Барнаула утвержден обвинительный акт по уголовному делу о повторном управлении транспортом в состоянии опьянения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Прокуратурой Железнодорожного района города Барнаула утвержден обвинительный акт по уголовному делу по ч.1 ст.264.1 УК РФ.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Установлено, что в марте 2025 года житель краевой столицы, употребив спиртные напитки, взял у своего знакомого автомобиль и, не уведомив его о том, что находится в состоянии алкогольного опьянения, стал перемещаться на нем по улицам города Барнаула.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Противоправные действия были пресечены. Обвиняемый ранее уже привлекался к ответственности за совершение аналогичных действий, но должных выводов для себя не сделал.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Уголовное дело для рассмотрения по существу направлено в суд.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 соответствии с санкцией ч.1 ст.264.1 УК РФ обвиняемому грозит наказание в виде лишения свободы на срок до двух лет.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/>
        <w:ind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2025-06-23T07:08:51Z</dcterms:modified>
</cp:coreProperties>
</file>