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Приговором Железнодорожного районного суда города Барнаула осуждена жительница региона за незаконный оборот наркотических средств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Приговором Железнодорожного районного суда города Барнаула осуждена жительница Алтайского края по ч.1 ст.228 УК РФ.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установлено судом, подсудимая, страдающая наркотической зависимостью, в ноябре 2024 года в сети «Интернет» заказала для личного потребления наркотическое средство. Получив координаты закладки с наркотиком, прибыла по указанному адресу, извлекла из тай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ника, проследовала к месту жительства, где в подъезде дома была задержана сотрудниками правоохранительных органов и доставлена для разбирательства в отдел полиции. В дальнейшем при личном досмотре гражданки было изъято наркотическое средство.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судебном заседании девушка признала себя виновной, пояснила, что страдает зависимостью от наркотических средств.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Суд признал подсудимую виновной и назначил наказание в виде штрафа, а также возложил на осужденную обязанность пройти наблюдение и лечение от наркомании и медицинскую реабилитацию в учреждении, оказывающем специализированную медицинскую помощь. </w:t>
      </w:r>
      <w:r>
        <w:rPr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2025-06-23T04:48:19Z</dcterms:modified>
</cp:coreProperties>
</file>