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66C76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ПАМЯТКА </w:t>
      </w:r>
    </w:p>
    <w:p w:rsidR="00962905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по вопросам противодействия коррупции </w:t>
      </w: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01E09" w:rsidRDefault="00101E09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Pr="00BF714B" w:rsidRDefault="00BF714B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202</w:t>
      </w:r>
      <w:r w:rsidR="00E900C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5</w:t>
      </w:r>
      <w:r w:rsidR="00962905"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год</w:t>
      </w:r>
    </w:p>
    <w:p w:rsidR="00C54E40" w:rsidRDefault="00962905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преамбулой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(далее - Закон №273-ФЗ</w:t>
      </w:r>
      <w:r w:rsidR="001B55CA">
        <w:rPr>
          <w:rFonts w:ascii="Times New Roman" w:hAnsi="Times New Roman" w:cs="Times New Roman"/>
          <w:sz w:val="28"/>
          <w:szCs w:val="28"/>
        </w:rPr>
        <w:t>) указанным законом</w:t>
      </w:r>
      <w:r w:rsidRPr="00962905">
        <w:rPr>
          <w:rFonts w:ascii="Times New Roman" w:hAnsi="Times New Roman" w:cs="Times New Roman"/>
          <w:sz w:val="28"/>
          <w:szCs w:val="28"/>
        </w:rPr>
        <w:t xml:space="preserve">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62905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даны поня</w:t>
      </w:r>
      <w:r>
        <w:rPr>
          <w:rFonts w:ascii="Times New Roman" w:hAnsi="Times New Roman" w:cs="Times New Roman"/>
          <w:sz w:val="28"/>
          <w:szCs w:val="28"/>
        </w:rPr>
        <w:t xml:space="preserve">тия коррупции и противодействия </w:t>
      </w:r>
      <w:r w:rsidRPr="00962905">
        <w:rPr>
          <w:rFonts w:ascii="Times New Roman" w:hAnsi="Times New Roman" w:cs="Times New Roman"/>
          <w:sz w:val="28"/>
          <w:szCs w:val="28"/>
        </w:rPr>
        <w:t>коррупции.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Коррупция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злоупотребление слу</w:t>
      </w:r>
      <w:r>
        <w:rPr>
          <w:rFonts w:ascii="Times New Roman" w:hAnsi="Times New Roman" w:cs="Times New Roman"/>
          <w:sz w:val="28"/>
          <w:szCs w:val="28"/>
        </w:rPr>
        <w:t xml:space="preserve">жебным положением, дача взятки, </w:t>
      </w:r>
      <w:r w:rsidRPr="00962905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иное незаконное использование физическим лицом своего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получения выгоды в виде денег, ценно</w:t>
      </w:r>
      <w:r>
        <w:rPr>
          <w:rFonts w:ascii="Times New Roman" w:hAnsi="Times New Roman" w:cs="Times New Roman"/>
          <w:sz w:val="28"/>
          <w:szCs w:val="28"/>
        </w:rPr>
        <w:t xml:space="preserve">стей, иного имущества или услуг </w:t>
      </w:r>
      <w:r w:rsidRPr="00962905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третьих лиц либо незаконное предоставление такой выгоды указанному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другими физическими лицами, а также совершение указанных деяний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Противодействие коррупции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это деятельность федеральных органов</w:t>
      </w:r>
    </w:p>
    <w:p w:rsidR="00962905" w:rsidRPr="00962905" w:rsidRDefault="00962905" w:rsidP="00962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Российской Федерации,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институтов </w:t>
      </w:r>
      <w:r w:rsidRPr="00962905">
        <w:rPr>
          <w:rFonts w:ascii="Times New Roman" w:hAnsi="Times New Roman" w:cs="Times New Roman"/>
          <w:sz w:val="28"/>
          <w:szCs w:val="28"/>
        </w:rPr>
        <w:t>гражданского общества,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 лиц в пределах их </w:t>
      </w:r>
      <w:r w:rsidRPr="00962905">
        <w:rPr>
          <w:rFonts w:ascii="Times New Roman" w:hAnsi="Times New Roman" w:cs="Times New Roman"/>
          <w:sz w:val="28"/>
          <w:szCs w:val="28"/>
        </w:rPr>
        <w:t>полномочий: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а) по предупреждению корруп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по выявлению и </w:t>
      </w:r>
      <w:r w:rsidRPr="00962905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б) по выявлению, предупре</w:t>
      </w:r>
      <w:r>
        <w:rPr>
          <w:rFonts w:ascii="Times New Roman" w:hAnsi="Times New Roman" w:cs="Times New Roman"/>
          <w:sz w:val="28"/>
          <w:szCs w:val="28"/>
        </w:rPr>
        <w:t xml:space="preserve">ждению, пресечению, раскрытию и </w:t>
      </w:r>
      <w:r w:rsidRPr="00962905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в) по минимизации и (или) ликви</w:t>
      </w:r>
      <w:r>
        <w:rPr>
          <w:rFonts w:ascii="Times New Roman" w:hAnsi="Times New Roman" w:cs="Times New Roman"/>
          <w:sz w:val="28"/>
          <w:szCs w:val="28"/>
        </w:rPr>
        <w:t xml:space="preserve">дации последствий коррупционных </w:t>
      </w:r>
      <w:r w:rsidRPr="0096290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Специальные антикоррупционные мероприятия: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повышение эффективности деятельности по противодействию коррупции;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-</w:t>
      </w:r>
      <w:r w:rsidR="00225A96">
        <w:rPr>
          <w:rFonts w:ascii="Times New Roman" w:hAnsi="Times New Roman" w:cs="Times New Roman"/>
          <w:sz w:val="28"/>
          <w:szCs w:val="28"/>
        </w:rPr>
        <w:t> </w:t>
      </w:r>
      <w:r w:rsidRPr="00C54E40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C54E4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4E40">
        <w:rPr>
          <w:rFonts w:ascii="Times New Roman" w:hAnsi="Times New Roman" w:cs="Times New Roman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совершенствование работы подразделений кадровых служб органов власти по профилактике коррупционных и других правонарушений;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дальнейшее развитие правовой основы противодействия коррупции.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Нормативно-правовые акты в сфере противодействия коррупции: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льный закон от 25.12.2008 №273-</w:t>
      </w:r>
      <w:r w:rsidRPr="00C54E40">
        <w:rPr>
          <w:rFonts w:ascii="Times New Roman" w:hAnsi="Times New Roman" w:cs="Times New Roman"/>
          <w:sz w:val="28"/>
          <w:szCs w:val="28"/>
        </w:rPr>
        <w:t>ФЗ «О противодействии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Федеральный закон от 17.07.2009 №172-ФЗ «Об антикоррупционной экспертизе нормативных правовых актов и проектов нормативных правовых актов»;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03.12.2012 №</w:t>
      </w:r>
      <w:r w:rsidRPr="00BF714B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07.05.2013 №79-ФЗ «</w:t>
      </w:r>
      <w:r w:rsidRPr="00BF714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19.05.2008 №815 «О мерах по противодействию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08.03.2015 №120 «О некоторых вопросах противодействия коррупции»;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26.02.2010 №</w:t>
      </w:r>
      <w:r w:rsidRPr="00BF714B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05.07.2013 №568 «</w:t>
      </w:r>
      <w:r w:rsidRPr="00BF714B">
        <w:rPr>
          <w:rFonts w:ascii="Times New Roman" w:hAnsi="Times New Roman" w:cs="Times New Roman"/>
          <w:sz w:val="28"/>
          <w:szCs w:val="28"/>
        </w:rPr>
        <w:t>О распространении на отдельные категории граждан ограничений, запретов и обязанностей, установленных Федеральным закон</w:t>
      </w:r>
      <w:r>
        <w:rPr>
          <w:rFonts w:ascii="Times New Roman" w:hAnsi="Times New Roman" w:cs="Times New Roman"/>
          <w:sz w:val="28"/>
          <w:szCs w:val="28"/>
        </w:rPr>
        <w:t>ом «О противодействии коррупции»</w:t>
      </w:r>
      <w:r w:rsidRPr="00BF714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Закон Алт</w:t>
      </w:r>
      <w:r>
        <w:rPr>
          <w:rFonts w:ascii="Times New Roman" w:hAnsi="Times New Roman" w:cs="Times New Roman"/>
          <w:sz w:val="28"/>
          <w:szCs w:val="28"/>
        </w:rPr>
        <w:t>айского края от 03.06.2010 №46-</w:t>
      </w:r>
      <w:r w:rsidRPr="00C54E40">
        <w:rPr>
          <w:rFonts w:ascii="Times New Roman" w:hAnsi="Times New Roman" w:cs="Times New Roman"/>
          <w:sz w:val="28"/>
          <w:szCs w:val="28"/>
        </w:rPr>
        <w:t>ЗС «О противодействии коррупции в Алтайском крае».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Ответственность физических лиц за коррупционные правонарушения:</w:t>
      </w:r>
      <w:r w:rsidRPr="007F4F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ной и муниципальной службы (ст.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Закона № 273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-ФЗ).</w:t>
      </w:r>
    </w:p>
    <w:p w:rsidR="00BF714B" w:rsidRP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Подробнее об ответственности в разделе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«Правовые основы противодействия коррупции и ответственность за коррупционные правонарушения»</w:t>
      </w:r>
      <w:r w:rsidRPr="00BF71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25A96" w:rsidRDefault="00225A96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54E40" w:rsidRPr="00BF714B" w:rsidRDefault="007F4F55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ЭТО ВАЖНО ЗНАТЬ</w:t>
      </w:r>
      <w:r w:rsidR="00D10B76"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!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случае если у Вас вымогают взятку, необходимо: 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Незамедлительно сообщить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о факте вымогательства взятки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правоохранительные органы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круглосуточно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. 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Ваше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сообщение.</w:t>
      </w:r>
    </w:p>
    <w:p w:rsidR="005E4659" w:rsidRPr="00BF714B" w:rsidRDefault="005E4659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  <w:t>ВНИМАНИЕ!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О фактах злоупотребления полномочиями,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граждане должны сообщать в уполномоченные органы:</w:t>
      </w:r>
    </w:p>
    <w:p w:rsidR="000059C8" w:rsidRDefault="007F4F55" w:rsidP="000059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365F91" w:themeColor="accent1" w:themeShade="BF"/>
          <w:sz w:val="28"/>
          <w:szCs w:val="28"/>
        </w:rPr>
      </w:pPr>
      <w:r w:rsidRPr="00A6641D">
        <w:rPr>
          <w:iCs/>
          <w:color w:val="000000"/>
          <w:sz w:val="28"/>
          <w:szCs w:val="28"/>
        </w:rPr>
        <w:t>- в прокуратуре Ал</w:t>
      </w:r>
      <w:bookmarkStart w:id="0" w:name="_GoBack"/>
      <w:bookmarkEnd w:id="0"/>
      <w:r w:rsidRPr="00A6641D">
        <w:rPr>
          <w:iCs/>
          <w:color w:val="000000"/>
          <w:sz w:val="28"/>
          <w:szCs w:val="28"/>
        </w:rPr>
        <w:t>тайского края организован прием сообщений</w:t>
      </w:r>
      <w:r w:rsidR="000059C8">
        <w:rPr>
          <w:iCs/>
          <w:color w:val="000000"/>
          <w:sz w:val="28"/>
          <w:szCs w:val="28"/>
        </w:rPr>
        <w:t xml:space="preserve"> </w:t>
      </w:r>
      <w:r w:rsidRPr="00A6641D">
        <w:rPr>
          <w:iCs/>
          <w:color w:val="000000"/>
          <w:sz w:val="28"/>
          <w:szCs w:val="28"/>
        </w:rPr>
        <w:t>от населения по фактам корруп</w:t>
      </w:r>
      <w:r w:rsidR="00A6641D">
        <w:rPr>
          <w:iCs/>
          <w:color w:val="000000"/>
          <w:sz w:val="28"/>
          <w:szCs w:val="28"/>
        </w:rPr>
        <w:t xml:space="preserve">ции по телефону: </w:t>
      </w:r>
      <w:hyperlink r:id="rId6" w:history="1">
        <w:r w:rsidR="00E900C8">
          <w:rPr>
            <w:b/>
            <w:iCs/>
            <w:color w:val="365F91" w:themeColor="accent1" w:themeShade="BF"/>
            <w:sz w:val="28"/>
            <w:szCs w:val="28"/>
          </w:rPr>
          <w:t>8</w:t>
        </w:r>
        <w:r w:rsidR="00E900C8" w:rsidRPr="00E900C8">
          <w:rPr>
            <w:b/>
            <w:iCs/>
            <w:color w:val="365F91" w:themeColor="accent1" w:themeShade="BF"/>
            <w:sz w:val="28"/>
            <w:szCs w:val="28"/>
          </w:rPr>
          <w:t xml:space="preserve"> (3852) 222-079</w:t>
        </w:r>
      </w:hyperlink>
      <w:r w:rsidR="00E900C8">
        <w:rPr>
          <w:b/>
          <w:iCs/>
          <w:color w:val="365F91" w:themeColor="accent1" w:themeShade="BF"/>
          <w:sz w:val="28"/>
          <w:szCs w:val="28"/>
        </w:rPr>
        <w:t xml:space="preserve">. </w:t>
      </w:r>
    </w:p>
    <w:p w:rsidR="001B55CA" w:rsidRPr="000059C8" w:rsidRDefault="001B55CA" w:rsidP="000059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365F91" w:themeColor="accent1" w:themeShade="BF"/>
          <w:sz w:val="28"/>
          <w:szCs w:val="28"/>
        </w:rPr>
      </w:pPr>
      <w:r>
        <w:rPr>
          <w:iCs/>
          <w:color w:val="000000"/>
          <w:sz w:val="28"/>
          <w:szCs w:val="28"/>
        </w:rPr>
        <w:t>Также на официальном сайте Прокуратуры А</w:t>
      </w:r>
      <w:r w:rsidRPr="001B55CA">
        <w:rPr>
          <w:iCs/>
          <w:color w:val="000000"/>
          <w:sz w:val="28"/>
          <w:szCs w:val="28"/>
        </w:rPr>
        <w:t>лтайского края</w:t>
      </w:r>
      <w:r>
        <w:rPr>
          <w:iCs/>
          <w:color w:val="000000"/>
          <w:sz w:val="28"/>
          <w:szCs w:val="28"/>
        </w:rPr>
        <w:t xml:space="preserve"> (</w:t>
      </w:r>
      <w:r w:rsidR="00E900C8" w:rsidRPr="00E900C8">
        <w:rPr>
          <w:rStyle w:val="a8"/>
          <w:iCs/>
          <w:sz w:val="28"/>
          <w:szCs w:val="28"/>
        </w:rPr>
        <w:t>https://epp.genproc.gov.ru/web/proc_22</w:t>
      </w:r>
      <w:r>
        <w:rPr>
          <w:iCs/>
          <w:color w:val="000000"/>
          <w:sz w:val="28"/>
          <w:szCs w:val="28"/>
        </w:rPr>
        <w:t xml:space="preserve">) </w:t>
      </w:r>
      <w:r w:rsidRPr="001B55CA">
        <w:rPr>
          <w:iCs/>
          <w:color w:val="000000"/>
          <w:sz w:val="28"/>
          <w:szCs w:val="28"/>
        </w:rPr>
        <w:t>на стран</w:t>
      </w:r>
      <w:r>
        <w:rPr>
          <w:iCs/>
          <w:color w:val="000000"/>
          <w:sz w:val="28"/>
          <w:szCs w:val="28"/>
        </w:rPr>
        <w:t>ице «</w:t>
      </w:r>
      <w:r w:rsidR="00E900C8">
        <w:rPr>
          <w:iCs/>
          <w:color w:val="000000"/>
          <w:sz w:val="28"/>
          <w:szCs w:val="28"/>
        </w:rPr>
        <w:t>Обращение в прокуратуру</w:t>
      </w:r>
      <w:r>
        <w:rPr>
          <w:iCs/>
          <w:color w:val="000000"/>
          <w:sz w:val="28"/>
          <w:szCs w:val="28"/>
        </w:rPr>
        <w:t xml:space="preserve">» </w:t>
      </w:r>
      <w:r w:rsidRPr="001B55CA">
        <w:rPr>
          <w:iCs/>
          <w:color w:val="000000"/>
          <w:sz w:val="28"/>
          <w:szCs w:val="28"/>
        </w:rPr>
        <w:t>принимаются сообщения о фактах коррупции</w:t>
      </w:r>
      <w:r>
        <w:rPr>
          <w:iCs/>
          <w:color w:val="000000"/>
          <w:sz w:val="28"/>
          <w:szCs w:val="28"/>
        </w:rPr>
        <w:t>;</w:t>
      </w:r>
    </w:p>
    <w:p w:rsidR="007F4F55" w:rsidRPr="00BF714B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 Следственное управление Следственного комитета РФ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по Алтайскому краю можно сообщить обо всех случаях коррупционных действий по «телефону доверия»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8 (3852) 29-80-94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>.</w:t>
      </w:r>
    </w:p>
    <w:p w:rsidR="007F4F55" w:rsidRDefault="007F4F55" w:rsidP="00D10B76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F4F55" w:rsidSect="00A6641D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76" w:rsidRDefault="00420176" w:rsidP="00A6641D">
      <w:pPr>
        <w:spacing w:after="0" w:line="240" w:lineRule="auto"/>
      </w:pPr>
      <w:r>
        <w:separator/>
      </w:r>
    </w:p>
  </w:endnote>
  <w:endnote w:type="continuationSeparator" w:id="0">
    <w:p w:rsidR="00420176" w:rsidRDefault="00420176" w:rsidP="00A6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76" w:rsidRDefault="00420176" w:rsidP="00A6641D">
      <w:pPr>
        <w:spacing w:after="0" w:line="240" w:lineRule="auto"/>
      </w:pPr>
      <w:r>
        <w:separator/>
      </w:r>
    </w:p>
  </w:footnote>
  <w:footnote w:type="continuationSeparator" w:id="0">
    <w:p w:rsidR="00420176" w:rsidRDefault="00420176" w:rsidP="00A6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15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641D" w:rsidRPr="00A6641D" w:rsidRDefault="00A6641D">
        <w:pPr>
          <w:pStyle w:val="a4"/>
          <w:jc w:val="right"/>
          <w:rPr>
            <w:rFonts w:ascii="Times New Roman" w:hAnsi="Times New Roman" w:cs="Times New Roman"/>
          </w:rPr>
        </w:pPr>
        <w:r w:rsidRPr="00A6641D">
          <w:rPr>
            <w:rFonts w:ascii="Times New Roman" w:hAnsi="Times New Roman" w:cs="Times New Roman"/>
          </w:rPr>
          <w:fldChar w:fldCharType="begin"/>
        </w:r>
        <w:r w:rsidRPr="00A6641D">
          <w:rPr>
            <w:rFonts w:ascii="Times New Roman" w:hAnsi="Times New Roman" w:cs="Times New Roman"/>
          </w:rPr>
          <w:instrText>PAGE   \* MERGEFORMAT</w:instrText>
        </w:r>
        <w:r w:rsidRPr="00A6641D">
          <w:rPr>
            <w:rFonts w:ascii="Times New Roman" w:hAnsi="Times New Roman" w:cs="Times New Roman"/>
          </w:rPr>
          <w:fldChar w:fldCharType="separate"/>
        </w:r>
        <w:r w:rsidR="000059C8">
          <w:rPr>
            <w:rFonts w:ascii="Times New Roman" w:hAnsi="Times New Roman" w:cs="Times New Roman"/>
            <w:noProof/>
          </w:rPr>
          <w:t>3</w:t>
        </w:r>
        <w:r w:rsidRPr="00A6641D">
          <w:rPr>
            <w:rFonts w:ascii="Times New Roman" w:hAnsi="Times New Roman" w:cs="Times New Roman"/>
          </w:rPr>
          <w:fldChar w:fldCharType="end"/>
        </w:r>
      </w:p>
    </w:sdtContent>
  </w:sdt>
  <w:p w:rsidR="00A6641D" w:rsidRDefault="00A664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059C8"/>
    <w:rsid w:val="00101E09"/>
    <w:rsid w:val="001B55CA"/>
    <w:rsid w:val="001B61F0"/>
    <w:rsid w:val="001F7AFA"/>
    <w:rsid w:val="00225A96"/>
    <w:rsid w:val="00420176"/>
    <w:rsid w:val="0048706A"/>
    <w:rsid w:val="005E4659"/>
    <w:rsid w:val="007100F9"/>
    <w:rsid w:val="00766C76"/>
    <w:rsid w:val="007F4F55"/>
    <w:rsid w:val="00962905"/>
    <w:rsid w:val="009643E7"/>
    <w:rsid w:val="00A006BF"/>
    <w:rsid w:val="00A35C0A"/>
    <w:rsid w:val="00A6641D"/>
    <w:rsid w:val="00B13E00"/>
    <w:rsid w:val="00BF714B"/>
    <w:rsid w:val="00C54E40"/>
    <w:rsid w:val="00D10B76"/>
    <w:rsid w:val="00DD3E0C"/>
    <w:rsid w:val="00E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911E0-3521-447E-B847-BE26CBC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1D"/>
  </w:style>
  <w:style w:type="paragraph" w:styleId="a6">
    <w:name w:val="footer"/>
    <w:basedOn w:val="a"/>
    <w:link w:val="a7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1D"/>
  </w:style>
  <w:style w:type="character" w:styleId="a8">
    <w:name w:val="Hyperlink"/>
    <w:basedOn w:val="a0"/>
    <w:uiPriority w:val="99"/>
    <w:unhideWhenUsed/>
    <w:rsid w:val="001B55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3852)%20222-0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Мисостова Анна Сергеевна</cp:lastModifiedBy>
  <cp:revision>3</cp:revision>
  <cp:lastPrinted>2025-07-09T04:10:00Z</cp:lastPrinted>
  <dcterms:created xsi:type="dcterms:W3CDTF">2025-07-09T04:19:00Z</dcterms:created>
  <dcterms:modified xsi:type="dcterms:W3CDTF">2025-07-09T07:29:00Z</dcterms:modified>
</cp:coreProperties>
</file>