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55E" w:rsidRPr="0097155E" w:rsidRDefault="0097155E" w:rsidP="0097155E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3 </w:t>
      </w:r>
    </w:p>
    <w:p w:rsidR="0097155E" w:rsidRPr="0097155E" w:rsidRDefault="0097155E" w:rsidP="0097155E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Положению </w:t>
      </w:r>
    </w:p>
    <w:p w:rsidR="0097155E" w:rsidRPr="0097155E" w:rsidRDefault="0097155E" w:rsidP="0097155E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55E">
        <w:rPr>
          <w:rFonts w:ascii="Times New Roman" w:eastAsia="Times New Roman" w:hAnsi="Times New Roman" w:cs="Times New Roman"/>
          <w:sz w:val="28"/>
          <w:szCs w:val="28"/>
          <w:lang w:eastAsia="ru-RU"/>
        </w:rPr>
        <w:t>о муниципальном</w:t>
      </w:r>
      <w:r w:rsidR="00AF51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земельном</w:t>
      </w:r>
      <w:r w:rsidRPr="00971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контроле </w:t>
      </w:r>
    </w:p>
    <w:p w:rsidR="0097155E" w:rsidRPr="0097155E" w:rsidRDefault="0097155E" w:rsidP="0097155E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городского округа – </w:t>
      </w:r>
    </w:p>
    <w:p w:rsidR="0097155E" w:rsidRPr="0097155E" w:rsidRDefault="0097155E" w:rsidP="0097155E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Барнаула Алтайского края </w:t>
      </w:r>
    </w:p>
    <w:p w:rsidR="0097155E" w:rsidRPr="0097155E" w:rsidRDefault="0097155E" w:rsidP="009715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7155E" w:rsidRPr="0097155E" w:rsidRDefault="0097155E" w:rsidP="0097155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715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ИНДИКАТОРЫ</w:t>
      </w:r>
    </w:p>
    <w:p w:rsidR="0097155E" w:rsidRPr="0097155E" w:rsidRDefault="0097155E" w:rsidP="0097155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715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риска нарушения обязательных требований</w:t>
      </w:r>
    </w:p>
    <w:p w:rsidR="0097155E" w:rsidRPr="0097155E" w:rsidRDefault="0097155E" w:rsidP="0097155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1E9" w:rsidRDefault="00AF51E9" w:rsidP="00AF51E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230F8">
        <w:rPr>
          <w:rFonts w:ascii="Times New Roman" w:hAnsi="Times New Roman" w:cs="Times New Roman"/>
          <w:sz w:val="28"/>
          <w:szCs w:val="28"/>
        </w:rPr>
        <w:t>1. Несоответствие площади используемого юридическим лицом, индивидуальным предпринимателем, гражданином земельного участка площади земельного участка, сведения о которой содержатся в Едином государственном реестре недвижимости (далее - ЕГРН).</w:t>
      </w:r>
    </w:p>
    <w:p w:rsidR="00AF51E9" w:rsidRDefault="00AF51E9" w:rsidP="00AF51E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30F8">
        <w:rPr>
          <w:rFonts w:ascii="Times New Roman" w:hAnsi="Times New Roman" w:cs="Times New Roman"/>
          <w:sz w:val="28"/>
          <w:szCs w:val="28"/>
        </w:rPr>
        <w:t xml:space="preserve">2. Отклонение местоположения характерной точки границы земельного участка относительно местоположения границы земельного участка, сведения о котором содержатся в ЕГРН, на величину, превышающую </w:t>
      </w:r>
      <w:hyperlink r:id="rId7">
        <w:r w:rsidRPr="005230F8">
          <w:rPr>
            <w:rFonts w:ascii="Times New Roman" w:hAnsi="Times New Roman" w:cs="Times New Roman"/>
            <w:sz w:val="28"/>
            <w:szCs w:val="28"/>
          </w:rPr>
          <w:t>значения</w:t>
        </w:r>
      </w:hyperlink>
      <w:r w:rsidRPr="005230F8">
        <w:rPr>
          <w:rFonts w:ascii="Times New Roman" w:hAnsi="Times New Roman" w:cs="Times New Roman"/>
          <w:sz w:val="28"/>
          <w:szCs w:val="28"/>
        </w:rPr>
        <w:t xml:space="preserve"> точности (средней </w:t>
      </w:r>
      <w:proofErr w:type="spellStart"/>
      <w:r w:rsidRPr="005230F8">
        <w:rPr>
          <w:rFonts w:ascii="Times New Roman" w:hAnsi="Times New Roman" w:cs="Times New Roman"/>
          <w:sz w:val="28"/>
          <w:szCs w:val="28"/>
        </w:rPr>
        <w:t>квадратической</w:t>
      </w:r>
      <w:proofErr w:type="spellEnd"/>
      <w:r w:rsidRPr="005230F8">
        <w:rPr>
          <w:rFonts w:ascii="Times New Roman" w:hAnsi="Times New Roman" w:cs="Times New Roman"/>
          <w:sz w:val="28"/>
          <w:szCs w:val="28"/>
        </w:rPr>
        <w:t xml:space="preserve"> погрешности) определения координат характерных точек границ земельных участков, установленное приказом Федеральной службы государственной регистрации, кадастра и картографии от 23.10.2020 </w:t>
      </w:r>
      <w:r>
        <w:rPr>
          <w:rFonts w:ascii="Times New Roman" w:hAnsi="Times New Roman" w:cs="Times New Roman"/>
          <w:sz w:val="28"/>
          <w:szCs w:val="28"/>
        </w:rPr>
        <w:t>№</w:t>
      </w:r>
      <w:proofErr w:type="gramStart"/>
      <w:r w:rsidRPr="005230F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230F8">
        <w:rPr>
          <w:rFonts w:ascii="Times New Roman" w:hAnsi="Times New Roman" w:cs="Times New Roman"/>
          <w:sz w:val="28"/>
          <w:szCs w:val="28"/>
        </w:rPr>
        <w:t xml:space="preserve">/0393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230F8">
        <w:rPr>
          <w:rFonts w:ascii="Times New Roman" w:hAnsi="Times New Roman" w:cs="Times New Roman"/>
          <w:sz w:val="28"/>
          <w:szCs w:val="28"/>
        </w:rPr>
        <w:t xml:space="preserve">Об утверждении требований к точности и методам определения координат характерных точек границ земельного участка, требований к точности и методам определения координат характерных точек контура здания, сооружения или объекта незавершенного строительства на земельном участке, а также требований к определению площади здания, сооружения, помещения, </w:t>
      </w:r>
      <w:proofErr w:type="spellStart"/>
      <w:r w:rsidRPr="005230F8">
        <w:rPr>
          <w:rFonts w:ascii="Times New Roman" w:hAnsi="Times New Roman" w:cs="Times New Roman"/>
          <w:sz w:val="28"/>
          <w:szCs w:val="28"/>
        </w:rPr>
        <w:t>машино</w:t>
      </w:r>
      <w:proofErr w:type="spellEnd"/>
      <w:r w:rsidRPr="005230F8">
        <w:rPr>
          <w:rFonts w:ascii="Times New Roman" w:hAnsi="Times New Roman" w:cs="Times New Roman"/>
          <w:sz w:val="28"/>
          <w:szCs w:val="28"/>
        </w:rPr>
        <w:t>-места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230F8">
        <w:rPr>
          <w:rFonts w:ascii="Times New Roman" w:hAnsi="Times New Roman" w:cs="Times New Roman"/>
          <w:sz w:val="28"/>
          <w:szCs w:val="28"/>
        </w:rPr>
        <w:t>.</w:t>
      </w:r>
    </w:p>
    <w:p w:rsidR="00AF51E9" w:rsidRDefault="00AF51E9" w:rsidP="00AF51E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30F8">
        <w:rPr>
          <w:rFonts w:ascii="Times New Roman" w:hAnsi="Times New Roman" w:cs="Times New Roman"/>
          <w:sz w:val="28"/>
          <w:szCs w:val="28"/>
        </w:rPr>
        <w:t>3. Отсутствие в ЕГРН сведений о правах на используемый юридическим лицом, индивидуальным предпринимателем, гражданином земельный участок.</w:t>
      </w:r>
    </w:p>
    <w:p w:rsidR="00AF51E9" w:rsidRDefault="00AF51E9" w:rsidP="00AF51E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30F8">
        <w:rPr>
          <w:rFonts w:ascii="Times New Roman" w:hAnsi="Times New Roman" w:cs="Times New Roman"/>
          <w:sz w:val="28"/>
          <w:szCs w:val="28"/>
        </w:rPr>
        <w:t>4. Несоответствие использования юридическим лицом, индивидуальным предпринимателем или гражданином земельного участка виду разрешенного использования, сведения о котором содержатся в ЕГРН.</w:t>
      </w:r>
    </w:p>
    <w:p w:rsidR="00AF51E9" w:rsidRPr="005230F8" w:rsidRDefault="00AF51E9" w:rsidP="00AF51E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30F8">
        <w:rPr>
          <w:rFonts w:ascii="Times New Roman" w:hAnsi="Times New Roman" w:cs="Times New Roman"/>
          <w:sz w:val="28"/>
          <w:szCs w:val="28"/>
        </w:rPr>
        <w:t>5. Наличие информации о неиспользовании по целевому назначению или использовании с нарушением законодательства Российской Федерации земельного участка, предназначенного для жилищного или иного строительства.</w:t>
      </w:r>
    </w:p>
    <w:p w:rsidR="00AF51E9" w:rsidRPr="0097155E" w:rsidRDefault="00AF51E9" w:rsidP="009715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155E" w:rsidRPr="0097155E" w:rsidRDefault="0097155E" w:rsidP="009715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7155E" w:rsidRPr="0097155E" w:rsidRDefault="0097155E" w:rsidP="009715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47B3" w:rsidRDefault="009547B3"/>
    <w:sectPr w:rsidR="009547B3" w:rsidSect="0097155E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057" w:rsidRDefault="00BB0057">
      <w:pPr>
        <w:spacing w:after="0" w:line="240" w:lineRule="auto"/>
      </w:pPr>
      <w:r>
        <w:separator/>
      </w:r>
    </w:p>
  </w:endnote>
  <w:endnote w:type="continuationSeparator" w:id="0">
    <w:p w:rsidR="00BB0057" w:rsidRDefault="00BB0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057" w:rsidRDefault="00BB0057">
      <w:pPr>
        <w:spacing w:after="0" w:line="240" w:lineRule="auto"/>
      </w:pPr>
      <w:r>
        <w:separator/>
      </w:r>
    </w:p>
  </w:footnote>
  <w:footnote w:type="continuationSeparator" w:id="0">
    <w:p w:rsidR="00BB0057" w:rsidRDefault="00BB00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446" w:rsidRDefault="0097155E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AF51E9" w:rsidRPr="00AF51E9">
      <w:rPr>
        <w:noProof/>
        <w:lang w:val="ru-RU"/>
      </w:rPr>
      <w:t>2</w:t>
    </w:r>
    <w:r>
      <w:fldChar w:fldCharType="end"/>
    </w:r>
  </w:p>
  <w:p w:rsidR="005E6446" w:rsidRDefault="00BB005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340"/>
    <w:rsid w:val="000A3340"/>
    <w:rsid w:val="001B4E5E"/>
    <w:rsid w:val="008B2520"/>
    <w:rsid w:val="008B6737"/>
    <w:rsid w:val="009547B3"/>
    <w:rsid w:val="0097155E"/>
    <w:rsid w:val="00AF51E9"/>
    <w:rsid w:val="00BB0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155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97155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9715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7155E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AF51E9"/>
    <w:pPr>
      <w:ind w:left="720"/>
      <w:contextualSpacing/>
    </w:pPr>
  </w:style>
  <w:style w:type="paragraph" w:customStyle="1" w:styleId="ConsPlusNormal">
    <w:name w:val="ConsPlusNormal"/>
    <w:rsid w:val="00AF51E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155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97155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9715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7155E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AF51E9"/>
    <w:pPr>
      <w:ind w:left="720"/>
      <w:contextualSpacing/>
    </w:pPr>
  </w:style>
  <w:style w:type="paragraph" w:customStyle="1" w:styleId="ConsPlusNormal">
    <w:name w:val="ConsPlusNormal"/>
    <w:rsid w:val="00AF51E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ZR&amp;n=405960&amp;dst=10010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С. Булыгина</dc:creator>
  <cp:keywords/>
  <dc:description/>
  <cp:lastModifiedBy>Ровнер Владислав Игорьевич</cp:lastModifiedBy>
  <cp:revision>3</cp:revision>
  <cp:lastPrinted>2025-04-08T02:04:00Z</cp:lastPrinted>
  <dcterms:created xsi:type="dcterms:W3CDTF">2025-04-08T08:11:00Z</dcterms:created>
  <dcterms:modified xsi:type="dcterms:W3CDTF">2025-04-09T01:00:00Z</dcterms:modified>
</cp:coreProperties>
</file>