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DB09AC">
        <w:rPr>
          <w:b/>
          <w:sz w:val="24"/>
          <w:szCs w:val="24"/>
        </w:rPr>
        <w:t>июнь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373AC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F6601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DB09AC">
              <w:rPr>
                <w:spacing w:val="-8"/>
                <w:sz w:val="22"/>
                <w:szCs w:val="22"/>
              </w:rPr>
              <w:t>июнь</w:t>
            </w:r>
          </w:p>
        </w:tc>
      </w:tr>
      <w:tr w:rsidR="000373AC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0373AC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F77F0B" w:rsidRDefault="00F66016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pacing w:val="-4"/>
                <w:sz w:val="24"/>
                <w:szCs w:val="24"/>
              </w:rPr>
              <w:t>97,</w:t>
            </w:r>
            <w:r w:rsidR="00DB09AC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0373AC" w:rsidRPr="00F77F0B" w:rsidRDefault="00F66016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pacing w:val="-4"/>
                <w:sz w:val="24"/>
                <w:szCs w:val="24"/>
              </w:rPr>
              <w:t>106,</w:t>
            </w:r>
            <w:r w:rsidR="00DB09AC">
              <w:rPr>
                <w:spacing w:val="-4"/>
                <w:sz w:val="24"/>
                <w:szCs w:val="24"/>
              </w:rPr>
              <w:t>6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F77F0B" w:rsidRDefault="00F66016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z w:val="24"/>
                <w:szCs w:val="24"/>
              </w:rPr>
              <w:t>1</w:t>
            </w:r>
            <w:r w:rsidR="00DB09AC">
              <w:rPr>
                <w:sz w:val="24"/>
                <w:szCs w:val="24"/>
              </w:rPr>
              <w:t>76,9</w:t>
            </w:r>
          </w:p>
        </w:tc>
        <w:tc>
          <w:tcPr>
            <w:tcW w:w="934" w:type="dxa"/>
          </w:tcPr>
          <w:p w:rsidR="000373AC" w:rsidRPr="00F77F0B" w:rsidRDefault="00DB09AC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270,4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542506" w:rsidRDefault="00525444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B4231F">
              <w:rPr>
                <w:spacing w:val="-4"/>
                <w:sz w:val="24"/>
                <w:szCs w:val="24"/>
              </w:rPr>
              <w:t>4,8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103,4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525444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B4231F">
              <w:rPr>
                <w:spacing w:val="-4"/>
                <w:sz w:val="24"/>
                <w:szCs w:val="24"/>
              </w:rPr>
              <w:t>5,9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102,1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B4231F">
              <w:rPr>
                <w:spacing w:val="-4"/>
                <w:sz w:val="24"/>
                <w:szCs w:val="24"/>
              </w:rPr>
              <w:t>5,8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103,1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B4231F">
              <w:rPr>
                <w:spacing w:val="-4"/>
                <w:sz w:val="24"/>
                <w:szCs w:val="24"/>
              </w:rPr>
              <w:t>1,5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922A06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DB09AC">
              <w:rPr>
                <w:i/>
                <w:sz w:val="22"/>
                <w:szCs w:val="22"/>
              </w:rPr>
              <w:t>май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0612B9" w:rsidRDefault="00DB09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38351</w:t>
            </w:r>
          </w:p>
        </w:tc>
        <w:tc>
          <w:tcPr>
            <w:tcW w:w="934" w:type="dxa"/>
            <w:vAlign w:val="center"/>
          </w:tcPr>
          <w:p w:rsidR="000373AC" w:rsidRPr="000612B9" w:rsidRDefault="00F77F0B" w:rsidP="00DB09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612B9">
              <w:rPr>
                <w:spacing w:val="-4"/>
                <w:sz w:val="24"/>
                <w:szCs w:val="24"/>
              </w:rPr>
              <w:t>41</w:t>
            </w:r>
            <w:r w:rsidR="00DB09AC">
              <w:rPr>
                <w:spacing w:val="-4"/>
                <w:sz w:val="24"/>
                <w:szCs w:val="24"/>
              </w:rPr>
              <w:t>859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0612B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DB09AC">
              <w:rPr>
                <w:i/>
                <w:sz w:val="22"/>
                <w:szCs w:val="22"/>
              </w:rPr>
              <w:t>май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0612B9" w:rsidRDefault="00DB09AC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30099,2</w:t>
            </w:r>
          </w:p>
        </w:tc>
        <w:tc>
          <w:tcPr>
            <w:tcW w:w="934" w:type="dxa"/>
          </w:tcPr>
          <w:p w:rsidR="000373AC" w:rsidRPr="00F77F0B" w:rsidRDefault="00DB09AC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32882,7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115E06" w:rsidRDefault="00DB09AC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1,29</w:t>
            </w:r>
          </w:p>
        </w:tc>
        <w:tc>
          <w:tcPr>
            <w:tcW w:w="934" w:type="dxa"/>
            <w:vAlign w:val="center"/>
          </w:tcPr>
          <w:p w:rsidR="000373AC" w:rsidRPr="00115E06" w:rsidRDefault="00DB09AC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0,8</w:t>
            </w:r>
            <w:r w:rsidR="00C57DB6">
              <w:rPr>
                <w:spacing w:val="-4"/>
                <w:sz w:val="24"/>
                <w:szCs w:val="24"/>
              </w:rPr>
              <w:t>5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DB09AC" w:rsidRDefault="002F462B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1,1</w:t>
            </w:r>
          </w:p>
        </w:tc>
        <w:tc>
          <w:tcPr>
            <w:tcW w:w="934" w:type="dxa"/>
            <w:vAlign w:val="center"/>
          </w:tcPr>
          <w:p w:rsidR="000373AC" w:rsidRPr="00DB09AC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0,4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DB2ECA">
        <w:rPr>
          <w:spacing w:val="-4"/>
          <w:sz w:val="24"/>
          <w:szCs w:val="24"/>
        </w:rPr>
        <w:t>106,6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DB2ECA">
        <w:rPr>
          <w:spacing w:val="-4"/>
          <w:sz w:val="24"/>
          <w:szCs w:val="24"/>
        </w:rPr>
        <w:t>103</w:t>
      </w:r>
      <w:r w:rsidR="000373AC">
        <w:rPr>
          <w:spacing w:val="-4"/>
          <w:sz w:val="24"/>
          <w:szCs w:val="24"/>
        </w:rPr>
        <w:t>,</w:t>
      </w:r>
      <w:r w:rsidR="00DB2ECA">
        <w:rPr>
          <w:spacing w:val="-4"/>
          <w:sz w:val="24"/>
          <w:szCs w:val="24"/>
        </w:rPr>
        <w:t>2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DB2ECA">
        <w:rPr>
          <w:spacing w:val="-4"/>
          <w:sz w:val="24"/>
          <w:szCs w:val="24"/>
        </w:rPr>
        <w:t>104,4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>, в том числе обрабатывающи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DB2ECA">
        <w:rPr>
          <w:spacing w:val="-4"/>
          <w:sz w:val="24"/>
          <w:szCs w:val="24"/>
        </w:rPr>
        <w:t>104,3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6319C3">
        <w:rPr>
          <w:spacing w:val="-4"/>
          <w:sz w:val="24"/>
          <w:szCs w:val="24"/>
        </w:rPr>
        <w:t>110,6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DB2ECA">
        <w:rPr>
          <w:spacing w:val="-4"/>
          <w:sz w:val="24"/>
          <w:szCs w:val="24"/>
        </w:rPr>
        <w:t>155,9</w:t>
      </w:r>
      <w:r w:rsidRPr="00DB27B0">
        <w:rPr>
          <w:spacing w:val="-4"/>
          <w:sz w:val="24"/>
          <w:szCs w:val="24"/>
        </w:rPr>
        <w:t xml:space="preserve">%. </w:t>
      </w: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19608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74815" cy="763270"/>
            <wp:effectExtent l="0" t="0" r="0" b="0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2248A6" w:rsidRPr="00F05441" w:rsidRDefault="002248A6" w:rsidP="002248A6">
      <w:pPr>
        <w:pStyle w:val="ab"/>
        <w:tabs>
          <w:tab w:val="left" w:pos="1512"/>
        </w:tabs>
        <w:ind w:right="-1" w:firstLine="709"/>
        <w:jc w:val="both"/>
        <w:rPr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Pr="00F05441">
        <w:rPr>
          <w:spacing w:val="-4"/>
        </w:rPr>
        <w:t xml:space="preserve">в </w:t>
      </w:r>
      <w:r w:rsidR="00C57DB6">
        <w:rPr>
          <w:spacing w:val="-4"/>
        </w:rPr>
        <w:t xml:space="preserve">производстве </w:t>
      </w:r>
      <w:r w:rsidR="008D78D9">
        <w:rPr>
          <w:spacing w:val="-4"/>
        </w:rPr>
        <w:t>прочих готовых изделий</w:t>
      </w:r>
      <w:r w:rsidRPr="00F05441">
        <w:rPr>
          <w:spacing w:val="-4"/>
        </w:rPr>
        <w:t xml:space="preserve"> </w:t>
      </w:r>
      <w:r w:rsidRPr="00E16BBF">
        <w:rPr>
          <w:spacing w:val="-4"/>
        </w:rPr>
        <w:t>(</w:t>
      </w:r>
      <w:r w:rsidRPr="001C598F">
        <w:rPr>
          <w:spacing w:val="-4"/>
        </w:rPr>
        <w:t>индекс производства</w:t>
      </w:r>
      <w:r>
        <w:rPr>
          <w:spacing w:val="-4"/>
        </w:rPr>
        <w:t xml:space="preserve"> – </w:t>
      </w:r>
      <w:r w:rsidR="008D78D9">
        <w:rPr>
          <w:spacing w:val="-4"/>
        </w:rPr>
        <w:t>192,2</w:t>
      </w:r>
      <w:r w:rsidRPr="00F05441">
        <w:rPr>
          <w:spacing w:val="-4"/>
        </w:rPr>
        <w:t>%)</w:t>
      </w:r>
      <w:r w:rsidR="008858B2">
        <w:rPr>
          <w:spacing w:val="-4"/>
        </w:rPr>
        <w:t xml:space="preserve">, </w:t>
      </w:r>
      <w:r w:rsidR="008858B2" w:rsidRPr="008858B2">
        <w:rPr>
          <w:bCs/>
        </w:rPr>
        <w:t>обработке древесины и изделий из дерева и пробки</w:t>
      </w:r>
      <w:r w:rsidR="008858B2" w:rsidRPr="00F05441">
        <w:rPr>
          <w:spacing w:val="-4"/>
        </w:rPr>
        <w:t xml:space="preserve"> </w:t>
      </w:r>
      <w:r w:rsidRPr="00F05441">
        <w:rPr>
          <w:spacing w:val="-4"/>
        </w:rPr>
        <w:t>(</w:t>
      </w:r>
      <w:r w:rsidR="008858B2">
        <w:rPr>
          <w:spacing w:val="-4"/>
        </w:rPr>
        <w:t>172,0</w:t>
      </w:r>
      <w:r w:rsidRPr="00F05441">
        <w:rPr>
          <w:spacing w:val="-4"/>
        </w:rPr>
        <w:t>%),</w:t>
      </w:r>
      <w:r w:rsidRPr="002248A6">
        <w:rPr>
          <w:spacing w:val="-4"/>
        </w:rPr>
        <w:t xml:space="preserve"> </w:t>
      </w:r>
      <w:r w:rsidR="00B4231F">
        <w:rPr>
          <w:spacing w:val="-4"/>
        </w:rPr>
        <w:t xml:space="preserve">производстве </w:t>
      </w:r>
      <w:r w:rsidR="00FB4B87" w:rsidRPr="00640718">
        <w:rPr>
          <w:spacing w:val="-4"/>
        </w:rPr>
        <w:t>автотранспортных средств, прицепов и полуприцепов</w:t>
      </w:r>
      <w:r w:rsidR="00FB4B87" w:rsidRPr="00F05441">
        <w:rPr>
          <w:spacing w:val="-4"/>
        </w:rPr>
        <w:t xml:space="preserve"> </w:t>
      </w:r>
      <w:r w:rsidR="00FB4B87" w:rsidRPr="00840701">
        <w:rPr>
          <w:spacing w:val="-4"/>
        </w:rPr>
        <w:t>(</w:t>
      </w:r>
      <w:r w:rsidR="008858B2">
        <w:rPr>
          <w:spacing w:val="-4"/>
        </w:rPr>
        <w:t>139,2</w:t>
      </w:r>
      <w:r w:rsidR="00FB4B87" w:rsidRPr="00F05441">
        <w:rPr>
          <w:spacing w:val="-4"/>
        </w:rPr>
        <w:t>%)</w:t>
      </w:r>
      <w:r w:rsidR="00FB4B87">
        <w:rPr>
          <w:spacing w:val="-4"/>
        </w:rPr>
        <w:t xml:space="preserve">, </w:t>
      </w:r>
      <w:r w:rsidR="00FB4B87" w:rsidRPr="00840701">
        <w:rPr>
          <w:spacing w:val="-4"/>
        </w:rPr>
        <w:t>бумаги и бумажных изделий</w:t>
      </w:r>
      <w:r w:rsidR="00FB4B87" w:rsidRPr="0024235B">
        <w:rPr>
          <w:spacing w:val="-4"/>
        </w:rPr>
        <w:t xml:space="preserve"> </w:t>
      </w:r>
      <w:r w:rsidR="00FB4B87" w:rsidRPr="00840701">
        <w:rPr>
          <w:spacing w:val="-4"/>
        </w:rPr>
        <w:t>(</w:t>
      </w:r>
      <w:r w:rsidR="008858B2">
        <w:rPr>
          <w:spacing w:val="-4"/>
        </w:rPr>
        <w:t>123,4</w:t>
      </w:r>
      <w:r w:rsidR="00FB4B87" w:rsidRPr="00F05441">
        <w:rPr>
          <w:spacing w:val="-4"/>
        </w:rPr>
        <w:t>%)</w:t>
      </w:r>
      <w:r w:rsidR="00FB4B87">
        <w:rPr>
          <w:spacing w:val="-4"/>
        </w:rPr>
        <w:t xml:space="preserve">, </w:t>
      </w:r>
      <w:r w:rsidR="00FB4B87" w:rsidRPr="00F05441">
        <w:rPr>
          <w:spacing w:val="-4"/>
        </w:rPr>
        <w:t>текстильных изделий (</w:t>
      </w:r>
      <w:r w:rsidR="008858B2">
        <w:rPr>
          <w:spacing w:val="-4"/>
        </w:rPr>
        <w:t>120,2</w:t>
      </w:r>
      <w:r w:rsidR="00FB4B87" w:rsidRPr="00F05441">
        <w:rPr>
          <w:spacing w:val="-4"/>
        </w:rPr>
        <w:t>%)</w:t>
      </w:r>
      <w:r>
        <w:rPr>
          <w:spacing w:val="-4"/>
        </w:rPr>
        <w:t>, электрического оборудования (</w:t>
      </w:r>
      <w:r w:rsidR="008858B2">
        <w:rPr>
          <w:spacing w:val="-4"/>
        </w:rPr>
        <w:t>117,3</w:t>
      </w:r>
      <w:r w:rsidRPr="00F05441">
        <w:rPr>
          <w:spacing w:val="-4"/>
        </w:rPr>
        <w:t>%</w:t>
      </w:r>
      <w:r>
        <w:rPr>
          <w:spacing w:val="-4"/>
        </w:rPr>
        <w:t>)</w:t>
      </w:r>
      <w:r w:rsidRPr="00F05441">
        <w:rPr>
          <w:spacing w:val="-4"/>
        </w:rPr>
        <w:t xml:space="preserve"> и т.д.</w:t>
      </w:r>
    </w:p>
    <w:p w:rsidR="002248A6" w:rsidRPr="00F05441" w:rsidRDefault="002248A6" w:rsidP="002248A6">
      <w:pPr>
        <w:pStyle w:val="ab"/>
        <w:tabs>
          <w:tab w:val="left" w:pos="1512"/>
        </w:tabs>
        <w:ind w:right="-1" w:firstLine="709"/>
        <w:jc w:val="both"/>
        <w:rPr>
          <w:spacing w:val="-4"/>
        </w:rPr>
      </w:pPr>
      <w:r w:rsidRPr="00F05441">
        <w:rPr>
          <w:spacing w:val="-4"/>
        </w:rPr>
        <w:t xml:space="preserve">Снижены объемы производства </w:t>
      </w:r>
      <w:r w:rsidR="00B4231F">
        <w:rPr>
          <w:spacing w:val="-4"/>
        </w:rPr>
        <w:t>медицинских лекарственных средств и материалов на 49,0%, кожи и изделий из кожи на 22,1%,</w:t>
      </w:r>
      <w:r w:rsidR="00D033F2">
        <w:rPr>
          <w:spacing w:val="-4"/>
        </w:rPr>
        <w:t xml:space="preserve"> </w:t>
      </w:r>
      <w:r w:rsidR="00764289">
        <w:rPr>
          <w:spacing w:val="-4"/>
        </w:rPr>
        <w:t>металлургии</w:t>
      </w:r>
      <w:r w:rsidR="00B4231F">
        <w:rPr>
          <w:spacing w:val="-4"/>
        </w:rPr>
        <w:t xml:space="preserve"> на 18,8%, прочих транспортных средств и оборудования на 18,7%, химических веществ и продук</w:t>
      </w:r>
      <w:r w:rsidR="00D523D0">
        <w:rPr>
          <w:spacing w:val="-4"/>
        </w:rPr>
        <w:t xml:space="preserve">тов на 16,7%, напитков </w:t>
      </w:r>
      <w:proofErr w:type="gramStart"/>
      <w:r w:rsidR="00D523D0">
        <w:rPr>
          <w:spacing w:val="-4"/>
        </w:rPr>
        <w:t>на</w:t>
      </w:r>
      <w:proofErr w:type="gramEnd"/>
      <w:r w:rsidR="00D523D0">
        <w:rPr>
          <w:spacing w:val="-4"/>
        </w:rPr>
        <w:t xml:space="preserve"> 13,8% и т.д.</w:t>
      </w: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2248A6" w:rsidRPr="00D743B7" w:rsidRDefault="0019608B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48A6" w:rsidRPr="00BD5036" w:rsidRDefault="002248A6" w:rsidP="002248A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8A217A">
        <w:rPr>
          <w:spacing w:val="-2"/>
          <w:sz w:val="24"/>
          <w:szCs w:val="24"/>
        </w:rPr>
        <w:t>по состоянию на 01.07</w:t>
      </w:r>
      <w:r w:rsidR="006F410C" w:rsidRPr="006F410C">
        <w:rPr>
          <w:spacing w:val="-2"/>
          <w:sz w:val="24"/>
          <w:szCs w:val="24"/>
        </w:rPr>
        <w:t xml:space="preserve">.2021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8A217A">
        <w:rPr>
          <w:sz w:val="24"/>
          <w:szCs w:val="24"/>
        </w:rPr>
        <w:t>8 613,3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8A217A">
        <w:rPr>
          <w:sz w:val="24"/>
          <w:szCs w:val="24"/>
        </w:rPr>
        <w:t>136,8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8A217A">
        <w:rPr>
          <w:sz w:val="24"/>
          <w:szCs w:val="24"/>
        </w:rPr>
        <w:t>51,3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8A217A">
        <w:rPr>
          <w:sz w:val="24"/>
          <w:szCs w:val="24"/>
        </w:rPr>
        <w:t>3 893,2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8A217A">
        <w:rPr>
          <w:spacing w:val="-2"/>
          <w:sz w:val="24"/>
          <w:szCs w:val="24"/>
        </w:rPr>
        <w:t>130</w:t>
      </w:r>
      <w:r w:rsidR="00D916C5">
        <w:rPr>
          <w:spacing w:val="-2"/>
          <w:sz w:val="24"/>
          <w:szCs w:val="24"/>
        </w:rPr>
        <w:t>,9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январю-</w:t>
      </w:r>
      <w:r w:rsidR="008A217A">
        <w:rPr>
          <w:spacing w:val="-2"/>
          <w:sz w:val="24"/>
          <w:szCs w:val="24"/>
        </w:rPr>
        <w:t>июню</w:t>
      </w:r>
      <w:r w:rsidRPr="00F401E7">
        <w:rPr>
          <w:spacing w:val="-2"/>
          <w:sz w:val="24"/>
          <w:szCs w:val="24"/>
        </w:rPr>
        <w:t xml:space="preserve"> 20</w:t>
      </w:r>
      <w:r w:rsidR="008A2AA4">
        <w:rPr>
          <w:spacing w:val="-2"/>
          <w:sz w:val="24"/>
          <w:szCs w:val="24"/>
        </w:rPr>
        <w:t>20</w:t>
      </w:r>
      <w:r w:rsidRPr="00F401E7">
        <w:rPr>
          <w:spacing w:val="-2"/>
          <w:sz w:val="24"/>
          <w:szCs w:val="24"/>
        </w:rPr>
        <w:t xml:space="preserve"> года) или </w:t>
      </w:r>
      <w:r w:rsidR="00A15EC0">
        <w:rPr>
          <w:spacing w:val="-2"/>
          <w:sz w:val="24"/>
          <w:szCs w:val="24"/>
        </w:rPr>
        <w:t>50,9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F3662E" w:rsidRPr="008A2AA4" w:rsidRDefault="00F3662E" w:rsidP="00E81171">
      <w:pPr>
        <w:ind w:firstLine="709"/>
        <w:jc w:val="both"/>
        <w:rPr>
          <w:spacing w:val="-2"/>
          <w:sz w:val="10"/>
          <w:szCs w:val="10"/>
        </w:rPr>
      </w:pPr>
    </w:p>
    <w:p w:rsidR="00E81171" w:rsidRPr="003144FE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 w:rsidRPr="003144FE">
        <w:rPr>
          <w:sz w:val="24"/>
          <w:szCs w:val="24"/>
        </w:rPr>
        <w:t>Структура доходов бюджета города (млн. рублей)</w:t>
      </w:r>
    </w:p>
    <w:p w:rsidR="00E81171" w:rsidRPr="001C0780" w:rsidRDefault="00BB2081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 w:rsidRPr="00BB2081">
        <w:rPr>
          <w:noProof/>
          <w:sz w:val="24"/>
          <w:szCs w:val="24"/>
          <w:lang w:eastAsia="ru-RU"/>
        </w:rPr>
        <w:pict>
          <v:rect id="_x0000_s1041" style="position:absolute;left:0;text-align:left;margin-left:294.3pt;margin-top:11.95pt;width:48.75pt;height:24.5pt;z-index:251658752" filled="f" stroked="f">
            <v:textbox style="mso-next-textbox:#_x0000_s1041">
              <w:txbxContent>
                <w:p w:rsidR="00811CE4" w:rsidRPr="005021FF" w:rsidRDefault="00811C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4 720</w:t>
                  </w:r>
                  <w:r>
                    <w:rPr>
                      <w:sz w:val="20"/>
                      <w:szCs w:val="20"/>
                    </w:rPr>
                    <w:sym w:font="Symbol" w:char="F02C"/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xbxContent>
            </v:textbox>
          </v:rect>
        </w:pict>
      </w:r>
      <w:r w:rsidR="0019608B" w:rsidRPr="003144FE">
        <w:rPr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19050" t="0" r="1905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2AA4" w:rsidRPr="008A2AA4" w:rsidRDefault="008A2AA4" w:rsidP="00693559">
      <w:pPr>
        <w:ind w:firstLine="709"/>
        <w:jc w:val="both"/>
        <w:rPr>
          <w:sz w:val="16"/>
          <w:szCs w:val="16"/>
        </w:rPr>
      </w:pPr>
    </w:p>
    <w:p w:rsidR="00E81171" w:rsidRDefault="00E81171" w:rsidP="006935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D21BBA">
        <w:rPr>
          <w:bCs/>
          <w:sz w:val="24"/>
          <w:szCs w:val="24"/>
        </w:rPr>
        <w:t>7 869,2</w:t>
      </w:r>
      <w:r w:rsidR="006D34D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</w:t>
      </w:r>
      <w:r w:rsidR="008A2AA4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– </w:t>
      </w:r>
      <w:r w:rsidR="00D21BBA">
        <w:rPr>
          <w:sz w:val="24"/>
          <w:szCs w:val="24"/>
        </w:rPr>
        <w:t>120,2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D21BBA">
        <w:rPr>
          <w:sz w:val="24"/>
          <w:szCs w:val="24"/>
        </w:rPr>
        <w:t>44,4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1D1A22" w:rsidRDefault="001D1A22" w:rsidP="008A2AA4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06E16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206E16">
        <w:rPr>
          <w:sz w:val="24"/>
          <w:szCs w:val="24"/>
        </w:rPr>
        <w:t>197,8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206E16">
        <w:rPr>
          <w:sz w:val="24"/>
          <w:szCs w:val="24"/>
        </w:rPr>
        <w:t>30,4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7F4E47" w:rsidRPr="00F677C2">
        <w:rPr>
          <w:sz w:val="24"/>
          <w:szCs w:val="24"/>
        </w:rPr>
        <w:t>01.07.2020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206E16">
        <w:rPr>
          <w:sz w:val="24"/>
          <w:szCs w:val="24"/>
        </w:rPr>
        <w:t>160,7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206E16">
        <w:rPr>
          <w:sz w:val="24"/>
          <w:szCs w:val="24"/>
        </w:rPr>
        <w:t>27,4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8A2AA4" w:rsidRPr="00F70557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4A43AD">
        <w:rPr>
          <w:sz w:val="24"/>
          <w:szCs w:val="24"/>
        </w:rPr>
        <w:t>270,4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6D745C">
        <w:rPr>
          <w:sz w:val="24"/>
          <w:szCs w:val="24"/>
        </w:rPr>
        <w:t>68,1</w:t>
      </w:r>
      <w:r w:rsidRPr="00F70557">
        <w:rPr>
          <w:sz w:val="24"/>
          <w:szCs w:val="24"/>
        </w:rPr>
        <w:t>%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024CFA" w:rsidRDefault="00E81171" w:rsidP="00E81171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024CFA">
        <w:rPr>
          <w:b/>
          <w:sz w:val="24"/>
          <w:szCs w:val="24"/>
        </w:rPr>
        <w:t>Ввод в действие общей площади жилья, тыс. кв</w:t>
      </w:r>
      <w:proofErr w:type="gramStart"/>
      <w:r w:rsidRPr="00024CFA">
        <w:rPr>
          <w:b/>
          <w:sz w:val="24"/>
          <w:szCs w:val="24"/>
        </w:rPr>
        <w:t>.м</w:t>
      </w:r>
      <w:proofErr w:type="gramEnd"/>
      <w:r w:rsidRPr="00024CFA">
        <w:rPr>
          <w:b/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49263F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2083F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Pr="008E3EE3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B2083F">
        <w:rPr>
          <w:sz w:val="24"/>
          <w:szCs w:val="24"/>
        </w:rPr>
        <w:t>350</w:t>
      </w:r>
      <w:r w:rsidRPr="008E3EE3">
        <w:rPr>
          <w:sz w:val="24"/>
          <w:szCs w:val="24"/>
        </w:rPr>
        <w:t xml:space="preserve"> заяв</w:t>
      </w:r>
      <w:r w:rsidR="00D033F2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B2083F">
        <w:rPr>
          <w:sz w:val="24"/>
          <w:szCs w:val="24"/>
        </w:rPr>
        <w:t>2 592,77</w:t>
      </w:r>
      <w:r w:rsidRPr="008E3EE3">
        <w:rPr>
          <w:sz w:val="24"/>
          <w:szCs w:val="24"/>
        </w:rPr>
        <w:t xml:space="preserve"> млн. рублей    </w:t>
      </w:r>
      <w:r w:rsidRPr="0069090B">
        <w:rPr>
          <w:sz w:val="24"/>
          <w:szCs w:val="24"/>
          <w:highlight w:val="yellow"/>
        </w:rPr>
        <w:t xml:space="preserve">  </w:t>
      </w:r>
      <w:r w:rsidRPr="00B673D1">
        <w:rPr>
          <w:sz w:val="24"/>
          <w:szCs w:val="24"/>
        </w:rPr>
        <w:t xml:space="preserve">(за </w:t>
      </w:r>
      <w:r w:rsidRPr="00B2083F">
        <w:rPr>
          <w:sz w:val="24"/>
          <w:szCs w:val="24"/>
        </w:rPr>
        <w:t>январь-</w:t>
      </w:r>
      <w:r w:rsidR="00B2083F" w:rsidRPr="00B2083F">
        <w:rPr>
          <w:sz w:val="24"/>
          <w:szCs w:val="24"/>
        </w:rPr>
        <w:t>июн</w:t>
      </w:r>
      <w:r w:rsidR="00BB5606" w:rsidRPr="00B2083F">
        <w:rPr>
          <w:sz w:val="24"/>
          <w:szCs w:val="24"/>
        </w:rPr>
        <w:t>ь</w:t>
      </w:r>
      <w:r w:rsidRPr="00B2083F">
        <w:rPr>
          <w:sz w:val="24"/>
          <w:szCs w:val="24"/>
        </w:rPr>
        <w:t xml:space="preserve"> 2020 года – </w:t>
      </w:r>
      <w:r w:rsidR="00B2083F" w:rsidRPr="00B2083F">
        <w:rPr>
          <w:sz w:val="24"/>
          <w:szCs w:val="24"/>
        </w:rPr>
        <w:t>864 заявки</w:t>
      </w:r>
      <w:r w:rsidR="008E3EE3" w:rsidRPr="00B2083F">
        <w:rPr>
          <w:sz w:val="24"/>
          <w:szCs w:val="24"/>
        </w:rPr>
        <w:t xml:space="preserve"> </w:t>
      </w:r>
      <w:r w:rsidRPr="00B2083F">
        <w:rPr>
          <w:sz w:val="24"/>
          <w:szCs w:val="24"/>
        </w:rPr>
        <w:t xml:space="preserve">на </w:t>
      </w:r>
      <w:r w:rsidR="00B2083F" w:rsidRPr="00B2083F">
        <w:rPr>
          <w:sz w:val="24"/>
          <w:szCs w:val="24"/>
        </w:rPr>
        <w:t>1</w:t>
      </w:r>
      <w:r w:rsidR="00B2083F" w:rsidRPr="00B2083F">
        <w:rPr>
          <w:rFonts w:eastAsia="Times New Roman"/>
        </w:rPr>
        <w:t> </w:t>
      </w:r>
      <w:r w:rsidR="00B2083F" w:rsidRPr="00B2083F">
        <w:rPr>
          <w:rFonts w:eastAsia="Times New Roman"/>
          <w:sz w:val="24"/>
          <w:szCs w:val="24"/>
        </w:rPr>
        <w:t xml:space="preserve">893,7 </w:t>
      </w:r>
      <w:r w:rsidR="008E3EE3" w:rsidRPr="00B2083F">
        <w:rPr>
          <w:sz w:val="24"/>
          <w:szCs w:val="24"/>
        </w:rPr>
        <w:t>млн. рублей</w:t>
      </w:r>
      <w:r w:rsidRPr="00B2083F">
        <w:rPr>
          <w:sz w:val="24"/>
          <w:szCs w:val="24"/>
        </w:rPr>
        <w:t xml:space="preserve"> соответственно).</w:t>
      </w:r>
    </w:p>
    <w:p w:rsidR="008A2AA4" w:rsidRPr="00E53D11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С начала года на сайте размещено </w:t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B2083F">
        <w:rPr>
          <w:sz w:val="24"/>
          <w:szCs w:val="24"/>
        </w:rPr>
        <w:t>214</w:t>
      </w:r>
      <w:r w:rsidRPr="008E3EE3">
        <w:rPr>
          <w:sz w:val="24"/>
          <w:szCs w:val="24"/>
        </w:rPr>
        <w:t xml:space="preserve"> заявк</w:t>
      </w:r>
      <w:r w:rsidR="00BB174E" w:rsidRPr="008E3EE3">
        <w:rPr>
          <w:sz w:val="24"/>
          <w:szCs w:val="24"/>
        </w:rPr>
        <w:t>и</w:t>
      </w:r>
      <w:r w:rsidRPr="008E3EE3">
        <w:rPr>
          <w:sz w:val="24"/>
          <w:szCs w:val="24"/>
        </w:rPr>
        <w:t xml:space="preserve"> на сумму </w:t>
      </w:r>
      <w:r w:rsidR="00BB5606">
        <w:rPr>
          <w:sz w:val="24"/>
          <w:szCs w:val="24"/>
        </w:rPr>
        <w:t>2</w:t>
      </w:r>
      <w:r w:rsidR="007F4E47">
        <w:rPr>
          <w:sz w:val="24"/>
          <w:szCs w:val="24"/>
        </w:rPr>
        <w:t xml:space="preserve"> </w:t>
      </w:r>
      <w:r w:rsidR="00B2083F">
        <w:rPr>
          <w:sz w:val="24"/>
          <w:szCs w:val="24"/>
        </w:rPr>
        <w:t>436,55</w:t>
      </w:r>
      <w:r w:rsidRPr="008E3EE3">
        <w:rPr>
          <w:sz w:val="24"/>
          <w:szCs w:val="24"/>
        </w:rPr>
        <w:t xml:space="preserve"> млн. рублей. По итогам завершенных процедур подлежит заключению </w:t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B2083F">
        <w:rPr>
          <w:sz w:val="24"/>
          <w:szCs w:val="24"/>
        </w:rPr>
        <w:t>096</w:t>
      </w:r>
      <w:r w:rsidRPr="008E3EE3">
        <w:rPr>
          <w:sz w:val="24"/>
          <w:szCs w:val="24"/>
        </w:rPr>
        <w:t xml:space="preserve"> контракт</w:t>
      </w:r>
      <w:r w:rsidR="00F55BCB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B2083F">
        <w:rPr>
          <w:sz w:val="24"/>
          <w:szCs w:val="24"/>
        </w:rPr>
        <w:t>1 719,12</w:t>
      </w:r>
      <w:r w:rsidRPr="008E3EE3">
        <w:rPr>
          <w:sz w:val="24"/>
          <w:szCs w:val="24"/>
        </w:rPr>
        <w:t xml:space="preserve"> млн. рублей, из них заключено </w:t>
      </w:r>
      <w:r w:rsidR="00B2083F">
        <w:rPr>
          <w:sz w:val="24"/>
          <w:szCs w:val="24"/>
        </w:rPr>
        <w:t>994</w:t>
      </w:r>
      <w:r w:rsidR="007B7AB3"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>контракт</w:t>
      </w:r>
      <w:r w:rsidR="008E3EE3" w:rsidRPr="008E3EE3">
        <w:rPr>
          <w:sz w:val="24"/>
          <w:szCs w:val="24"/>
        </w:rPr>
        <w:t>а</w:t>
      </w:r>
      <w:r w:rsidRPr="008E3EE3">
        <w:rPr>
          <w:sz w:val="24"/>
          <w:szCs w:val="24"/>
        </w:rPr>
        <w:t xml:space="preserve"> на сумму </w:t>
      </w:r>
      <w:r w:rsidR="00BB5606">
        <w:rPr>
          <w:sz w:val="24"/>
          <w:szCs w:val="24"/>
        </w:rPr>
        <w:t>1</w:t>
      </w:r>
      <w:r w:rsidR="00B2083F">
        <w:rPr>
          <w:sz w:val="24"/>
          <w:szCs w:val="24"/>
        </w:rPr>
        <w:t> 658,73</w:t>
      </w:r>
      <w:r w:rsidRPr="008E3EE3">
        <w:rPr>
          <w:sz w:val="24"/>
          <w:szCs w:val="24"/>
        </w:rPr>
        <w:t xml:space="preserve"> </w:t>
      </w:r>
      <w:r w:rsidR="00BB5606">
        <w:rPr>
          <w:sz w:val="24"/>
          <w:szCs w:val="24"/>
        </w:rPr>
        <w:t>млн</w:t>
      </w:r>
      <w:r w:rsidR="00B2083F">
        <w:rPr>
          <w:sz w:val="24"/>
          <w:szCs w:val="24"/>
        </w:rPr>
        <w:t xml:space="preserve">. рублей. Экономия составила </w:t>
      </w:r>
      <w:r w:rsidR="00B2083F">
        <w:rPr>
          <w:sz w:val="24"/>
          <w:szCs w:val="24"/>
        </w:rPr>
        <w:br/>
        <w:t>209,9</w:t>
      </w:r>
      <w:r w:rsidR="00BB5606">
        <w:rPr>
          <w:sz w:val="24"/>
          <w:szCs w:val="24"/>
        </w:rPr>
        <w:t>2</w:t>
      </w:r>
      <w:r w:rsidRPr="008E3EE3">
        <w:rPr>
          <w:sz w:val="24"/>
          <w:szCs w:val="24"/>
        </w:rPr>
        <w:t xml:space="preserve"> млн. рублей.</w:t>
      </w:r>
    </w:p>
    <w:p w:rsidR="0049263F" w:rsidRPr="0049263F" w:rsidRDefault="0049263F" w:rsidP="0049263F">
      <w:pPr>
        <w:tabs>
          <w:tab w:val="left" w:pos="1512"/>
        </w:tabs>
        <w:ind w:right="-143"/>
        <w:jc w:val="center"/>
        <w:rPr>
          <w:b/>
          <w:sz w:val="10"/>
          <w:szCs w:val="10"/>
        </w:rPr>
      </w:pPr>
    </w:p>
    <w:p w:rsidR="0049263F" w:rsidRPr="00F33A7B" w:rsidRDefault="0049263F" w:rsidP="0049263F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542506">
        <w:rPr>
          <w:b/>
          <w:sz w:val="24"/>
          <w:szCs w:val="24"/>
        </w:rPr>
        <w:t>Естественное движение населения</w:t>
      </w:r>
    </w:p>
    <w:p w:rsidR="0049263F" w:rsidRPr="00F33A7B" w:rsidRDefault="0049263F" w:rsidP="004926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>
        <w:rPr>
          <w:sz w:val="24"/>
          <w:szCs w:val="24"/>
        </w:rPr>
        <w:t>-</w:t>
      </w:r>
      <w:r w:rsidR="0069090B">
        <w:rPr>
          <w:sz w:val="24"/>
          <w:szCs w:val="24"/>
        </w:rPr>
        <w:t>май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69090B">
        <w:rPr>
          <w:sz w:val="25"/>
          <w:szCs w:val="25"/>
        </w:rPr>
        <w:t>2</w:t>
      </w:r>
      <w:r w:rsidR="00811CE4">
        <w:rPr>
          <w:sz w:val="25"/>
          <w:szCs w:val="25"/>
        </w:rPr>
        <w:t xml:space="preserve"> </w:t>
      </w:r>
      <w:r w:rsidR="0069090B">
        <w:rPr>
          <w:sz w:val="25"/>
          <w:szCs w:val="25"/>
        </w:rPr>
        <w:t>488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>
        <w:rPr>
          <w:sz w:val="24"/>
          <w:szCs w:val="24"/>
        </w:rPr>
        <w:t>-</w:t>
      </w:r>
      <w:r w:rsidR="0069090B">
        <w:rPr>
          <w:sz w:val="24"/>
          <w:szCs w:val="24"/>
        </w:rPr>
        <w:t>май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 w:rsidR="0069090B">
        <w:rPr>
          <w:sz w:val="24"/>
          <w:szCs w:val="24"/>
        </w:rPr>
        <w:br/>
      </w:r>
      <w:r w:rsidR="0069090B">
        <w:rPr>
          <w:sz w:val="25"/>
          <w:szCs w:val="25"/>
        </w:rPr>
        <w:t>2</w:t>
      </w:r>
      <w:r w:rsidR="00811CE4">
        <w:rPr>
          <w:sz w:val="25"/>
          <w:szCs w:val="25"/>
        </w:rPr>
        <w:t> </w:t>
      </w:r>
      <w:r w:rsidR="0069090B">
        <w:rPr>
          <w:sz w:val="25"/>
          <w:szCs w:val="25"/>
        </w:rPr>
        <w:t>593</w:t>
      </w:r>
      <w:r w:rsidR="00811CE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7B7AB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69090B">
        <w:rPr>
          <w:sz w:val="25"/>
          <w:szCs w:val="25"/>
        </w:rPr>
        <w:t>3</w:t>
      </w:r>
      <w:r w:rsidR="00811CE4">
        <w:rPr>
          <w:sz w:val="25"/>
          <w:szCs w:val="25"/>
        </w:rPr>
        <w:t xml:space="preserve"> </w:t>
      </w:r>
      <w:r w:rsidR="0069090B">
        <w:rPr>
          <w:sz w:val="25"/>
          <w:szCs w:val="25"/>
        </w:rPr>
        <w:t>927</w:t>
      </w:r>
      <w:r w:rsidRPr="00F33A7B">
        <w:rPr>
          <w:sz w:val="24"/>
          <w:szCs w:val="24"/>
        </w:rPr>
        <w:t xml:space="preserve"> человек (</w:t>
      </w:r>
      <w:r w:rsidR="0069090B">
        <w:rPr>
          <w:sz w:val="25"/>
          <w:szCs w:val="25"/>
        </w:rPr>
        <w:t>3</w:t>
      </w:r>
      <w:r w:rsidR="00811CE4">
        <w:rPr>
          <w:sz w:val="25"/>
          <w:szCs w:val="25"/>
        </w:rPr>
        <w:t xml:space="preserve"> </w:t>
      </w:r>
      <w:r w:rsidR="0069090B">
        <w:rPr>
          <w:sz w:val="25"/>
          <w:szCs w:val="25"/>
        </w:rPr>
        <w:t>279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 xml:space="preserve">человек соответственно), естественная убыль населения составила </w:t>
      </w:r>
      <w:r w:rsidR="00AF4D8A">
        <w:rPr>
          <w:sz w:val="24"/>
          <w:szCs w:val="24"/>
        </w:rPr>
        <w:t>1</w:t>
      </w:r>
      <w:r w:rsidR="00811CE4">
        <w:rPr>
          <w:sz w:val="24"/>
          <w:szCs w:val="24"/>
        </w:rPr>
        <w:t> </w:t>
      </w:r>
      <w:r w:rsidR="00AF4D8A">
        <w:rPr>
          <w:sz w:val="24"/>
          <w:szCs w:val="24"/>
        </w:rPr>
        <w:t>439</w:t>
      </w:r>
      <w:r w:rsidR="00811CE4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>
        <w:rPr>
          <w:sz w:val="24"/>
          <w:szCs w:val="24"/>
        </w:rPr>
        <w:t>-</w:t>
      </w:r>
      <w:r w:rsidR="00AF4D8A">
        <w:rPr>
          <w:sz w:val="24"/>
          <w:szCs w:val="24"/>
        </w:rPr>
        <w:t>май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AF4D8A">
        <w:rPr>
          <w:sz w:val="24"/>
          <w:szCs w:val="24"/>
        </w:rPr>
        <w:t>686</w:t>
      </w:r>
      <w:r w:rsidRPr="00F33A7B">
        <w:rPr>
          <w:sz w:val="24"/>
          <w:szCs w:val="24"/>
        </w:rPr>
        <w:t xml:space="preserve"> человек). </w:t>
      </w:r>
    </w:p>
    <w:p w:rsidR="0049263F" w:rsidRPr="00F33A7B" w:rsidRDefault="0049263F" w:rsidP="0049263F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9263F" w:rsidRPr="00F33A7B" w:rsidRDefault="0049263F" w:rsidP="0049263F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 w:rsidR="00811CE4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9263F" w:rsidRPr="00F33A7B" w:rsidRDefault="0049263F" w:rsidP="0049263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263F" w:rsidRPr="00F33A7B" w:rsidRDefault="0049263F" w:rsidP="0049263F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49263F" w:rsidRDefault="0049263F" w:rsidP="0049263F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>
        <w:rPr>
          <w:bCs/>
        </w:rPr>
        <w:t>январь-</w:t>
      </w:r>
      <w:r w:rsidR="00E15AAD">
        <w:rPr>
          <w:bCs/>
        </w:rPr>
        <w:t>май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E15AAD">
        <w:rPr>
          <w:bCs/>
        </w:rPr>
        <w:t>6</w:t>
      </w:r>
      <w:r w:rsidR="007F4E47">
        <w:rPr>
          <w:bCs/>
        </w:rPr>
        <w:t xml:space="preserve"> </w:t>
      </w:r>
      <w:r w:rsidR="00E15AAD">
        <w:rPr>
          <w:bCs/>
        </w:rPr>
        <w:t>439</w:t>
      </w:r>
      <w:r w:rsidRPr="00FC3259">
        <w:rPr>
          <w:bCs/>
        </w:rPr>
        <w:t xml:space="preserve"> человек (</w:t>
      </w:r>
      <w:r w:rsidR="00E15AAD">
        <w:rPr>
          <w:bCs/>
        </w:rPr>
        <w:t>за январь-май</w:t>
      </w:r>
      <w:r w:rsidR="008C1BD4">
        <w:rPr>
          <w:bCs/>
        </w:rPr>
        <w:t xml:space="preserve"> </w:t>
      </w:r>
      <w:r w:rsidRPr="00FC3259">
        <w:rPr>
          <w:bCs/>
        </w:rPr>
        <w:t>20</w:t>
      </w:r>
      <w:r>
        <w:rPr>
          <w:bCs/>
        </w:rPr>
        <w:t>20</w:t>
      </w:r>
      <w:r w:rsidRPr="00FC3259">
        <w:rPr>
          <w:bCs/>
        </w:rPr>
        <w:t xml:space="preserve"> год</w:t>
      </w:r>
      <w:r w:rsidR="008C1BD4">
        <w:rPr>
          <w:bCs/>
        </w:rPr>
        <w:t>а</w:t>
      </w:r>
      <w:r w:rsidRPr="00FC3259">
        <w:rPr>
          <w:bCs/>
        </w:rPr>
        <w:t xml:space="preserve"> – </w:t>
      </w:r>
      <w:r w:rsidR="00E15AAD">
        <w:rPr>
          <w:bCs/>
        </w:rPr>
        <w:t>5</w:t>
      </w:r>
      <w:r w:rsidR="007F4E47">
        <w:rPr>
          <w:bCs/>
        </w:rPr>
        <w:t xml:space="preserve"> </w:t>
      </w:r>
      <w:r w:rsidR="00E15AAD">
        <w:rPr>
          <w:bCs/>
        </w:rPr>
        <w:t>960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E15AAD">
        <w:rPr>
          <w:bCs/>
        </w:rPr>
        <w:t>5</w:t>
      </w:r>
      <w:r w:rsidR="007F4E47">
        <w:rPr>
          <w:bCs/>
        </w:rPr>
        <w:t xml:space="preserve"> </w:t>
      </w:r>
      <w:r w:rsidR="00E15AAD">
        <w:rPr>
          <w:bCs/>
        </w:rPr>
        <w:t>940</w:t>
      </w:r>
      <w:r w:rsidRPr="00FC3259">
        <w:rPr>
          <w:bCs/>
        </w:rPr>
        <w:t xml:space="preserve"> человек (</w:t>
      </w:r>
      <w:r w:rsidR="00E15AAD">
        <w:rPr>
          <w:bCs/>
        </w:rPr>
        <w:t>5</w:t>
      </w:r>
      <w:r w:rsidR="007F4E47">
        <w:rPr>
          <w:bCs/>
        </w:rPr>
        <w:t xml:space="preserve"> </w:t>
      </w:r>
      <w:r w:rsidR="00E15AAD">
        <w:rPr>
          <w:bCs/>
        </w:rPr>
        <w:t>335</w:t>
      </w:r>
      <w:r w:rsidRPr="00FC3259">
        <w:rPr>
          <w:bCs/>
        </w:rPr>
        <w:t xml:space="preserve"> человек). Миграционн</w:t>
      </w:r>
      <w:r>
        <w:rPr>
          <w:bCs/>
        </w:rPr>
        <w:t xml:space="preserve">ый прирост </w:t>
      </w:r>
      <w:r w:rsidRPr="00FC3259">
        <w:rPr>
          <w:bCs/>
        </w:rPr>
        <w:t xml:space="preserve">составил </w:t>
      </w:r>
      <w:r w:rsidR="00E15AAD">
        <w:rPr>
          <w:bCs/>
        </w:rPr>
        <w:t>499</w:t>
      </w:r>
      <w:r w:rsidRPr="00FC3259">
        <w:rPr>
          <w:bCs/>
        </w:rPr>
        <w:t xml:space="preserve"> человек (</w:t>
      </w:r>
      <w:r w:rsidR="00E15AAD">
        <w:rPr>
          <w:bCs/>
        </w:rPr>
        <w:t>625</w:t>
      </w:r>
      <w:r w:rsidRPr="00FC3259">
        <w:rPr>
          <w:bCs/>
        </w:rPr>
        <w:t xml:space="preserve"> человек).</w:t>
      </w:r>
    </w:p>
    <w:p w:rsidR="001908F8" w:rsidRPr="0049263F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t>Доходы населения</w:t>
      </w:r>
    </w:p>
    <w:p w:rsidR="0049263F" w:rsidRPr="001375A1" w:rsidRDefault="0049263F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375A1">
        <w:rPr>
          <w:sz w:val="24"/>
          <w:szCs w:val="24"/>
        </w:rPr>
        <w:t>Заработная плата по крупным и средним организациям за январь-</w:t>
      </w:r>
      <w:r w:rsidR="00CC416C">
        <w:rPr>
          <w:sz w:val="24"/>
          <w:szCs w:val="24"/>
        </w:rPr>
        <w:t>май</w:t>
      </w:r>
      <w:r w:rsidRPr="001375A1">
        <w:rPr>
          <w:sz w:val="24"/>
          <w:szCs w:val="24"/>
        </w:rPr>
        <w:t xml:space="preserve"> 2021 года увеличилась на </w:t>
      </w:r>
      <w:r w:rsidR="00CC416C">
        <w:rPr>
          <w:sz w:val="24"/>
          <w:szCs w:val="24"/>
        </w:rPr>
        <w:t>8,8</w:t>
      </w:r>
      <w:r w:rsidRPr="001375A1">
        <w:rPr>
          <w:sz w:val="24"/>
          <w:szCs w:val="24"/>
        </w:rPr>
        <w:t xml:space="preserve">% и составила </w:t>
      </w:r>
      <w:r w:rsidR="00225D8C" w:rsidRPr="001375A1">
        <w:rPr>
          <w:sz w:val="24"/>
          <w:szCs w:val="24"/>
        </w:rPr>
        <w:t xml:space="preserve">41 </w:t>
      </w:r>
      <w:r w:rsidR="00CC416C">
        <w:rPr>
          <w:sz w:val="24"/>
          <w:szCs w:val="24"/>
        </w:rPr>
        <w:t>859</w:t>
      </w:r>
      <w:r w:rsidR="00F64D91" w:rsidRPr="001375A1">
        <w:rPr>
          <w:color w:val="000000"/>
          <w:sz w:val="24"/>
          <w:szCs w:val="24"/>
        </w:rPr>
        <w:t xml:space="preserve"> </w:t>
      </w:r>
      <w:r w:rsidRPr="001375A1">
        <w:rPr>
          <w:sz w:val="24"/>
          <w:szCs w:val="24"/>
        </w:rPr>
        <w:t>рубл</w:t>
      </w:r>
      <w:r w:rsidR="00F64D91" w:rsidRPr="001375A1">
        <w:rPr>
          <w:sz w:val="24"/>
          <w:szCs w:val="24"/>
        </w:rPr>
        <w:t>ей</w:t>
      </w:r>
      <w:r w:rsidRPr="001375A1">
        <w:rPr>
          <w:sz w:val="24"/>
          <w:szCs w:val="24"/>
        </w:rPr>
        <w:t>.</w:t>
      </w:r>
    </w:p>
    <w:p w:rsidR="009D0E19" w:rsidRPr="00F55BCB" w:rsidRDefault="009D0E19" w:rsidP="009D0E19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F55BCB">
        <w:rPr>
          <w:sz w:val="24"/>
          <w:szCs w:val="24"/>
        </w:rPr>
        <w:t xml:space="preserve">Наибольший </w:t>
      </w:r>
      <w:proofErr w:type="gramStart"/>
      <w:r w:rsidRPr="00F55BCB">
        <w:rPr>
          <w:sz w:val="24"/>
          <w:szCs w:val="24"/>
        </w:rPr>
        <w:t>размер оплаты труда</w:t>
      </w:r>
      <w:proofErr w:type="gramEnd"/>
      <w:r w:rsidRPr="00F55BCB">
        <w:rPr>
          <w:sz w:val="24"/>
          <w:szCs w:val="24"/>
        </w:rPr>
        <w:t xml:space="preserve"> наблюдается в финансовой и страховой деятельности </w:t>
      </w:r>
      <w:r w:rsidR="004A43AD" w:rsidRPr="00F55BCB">
        <w:rPr>
          <w:sz w:val="24"/>
          <w:szCs w:val="24"/>
        </w:rPr>
        <w:br/>
      </w:r>
      <w:r w:rsidRPr="00F55BCB">
        <w:rPr>
          <w:sz w:val="24"/>
          <w:szCs w:val="24"/>
        </w:rPr>
        <w:t>(</w:t>
      </w:r>
      <w:r w:rsidR="002D0CDF" w:rsidRPr="00F55BCB">
        <w:rPr>
          <w:sz w:val="24"/>
          <w:szCs w:val="24"/>
        </w:rPr>
        <w:t>63</w:t>
      </w:r>
      <w:r w:rsidR="0013327F" w:rsidRPr="00F55BCB">
        <w:rPr>
          <w:sz w:val="24"/>
          <w:szCs w:val="24"/>
        </w:rPr>
        <w:t xml:space="preserve"> 078</w:t>
      </w:r>
      <w:r w:rsidR="00C66BA0" w:rsidRPr="00F55BCB">
        <w:rPr>
          <w:sz w:val="24"/>
          <w:szCs w:val="24"/>
        </w:rPr>
        <w:t xml:space="preserve"> </w:t>
      </w:r>
      <w:r w:rsidRPr="00F55BCB">
        <w:rPr>
          <w:sz w:val="24"/>
          <w:szCs w:val="24"/>
        </w:rPr>
        <w:t>рублей),</w:t>
      </w:r>
      <w:r w:rsidR="00A77071" w:rsidRPr="00F55BCB">
        <w:rPr>
          <w:sz w:val="24"/>
          <w:szCs w:val="24"/>
        </w:rPr>
        <w:t xml:space="preserve"> </w:t>
      </w:r>
      <w:r w:rsidR="006D37B9">
        <w:rPr>
          <w:sz w:val="24"/>
          <w:szCs w:val="24"/>
        </w:rPr>
        <w:t>профессиональной, научной и технической</w:t>
      </w:r>
      <w:r w:rsidR="0013327F" w:rsidRPr="00F55BCB">
        <w:rPr>
          <w:sz w:val="24"/>
          <w:szCs w:val="24"/>
        </w:rPr>
        <w:t xml:space="preserve"> </w:t>
      </w:r>
      <w:r w:rsidR="002F0A7B">
        <w:rPr>
          <w:sz w:val="24"/>
          <w:szCs w:val="24"/>
        </w:rPr>
        <w:t xml:space="preserve">деятельности </w:t>
      </w:r>
      <w:r w:rsidR="0013327F" w:rsidRPr="00F55BCB">
        <w:rPr>
          <w:sz w:val="24"/>
          <w:szCs w:val="24"/>
        </w:rPr>
        <w:t>(52 997 рублей),</w:t>
      </w:r>
      <w:r w:rsidR="004A43AD" w:rsidRPr="00F55BCB">
        <w:rPr>
          <w:sz w:val="24"/>
          <w:szCs w:val="24"/>
        </w:rPr>
        <w:t xml:space="preserve"> в</w:t>
      </w:r>
      <w:r w:rsidR="0013327F" w:rsidRPr="00F55BCB">
        <w:rPr>
          <w:sz w:val="24"/>
          <w:szCs w:val="24"/>
        </w:rPr>
        <w:t xml:space="preserve"> </w:t>
      </w:r>
      <w:r w:rsidR="004A43AD" w:rsidRPr="00F55BCB">
        <w:rPr>
          <w:sz w:val="24"/>
          <w:szCs w:val="24"/>
        </w:rPr>
        <w:t>государственном управлении и обеспечении</w:t>
      </w:r>
      <w:r w:rsidR="0013327F" w:rsidRPr="00F55BCB">
        <w:rPr>
          <w:sz w:val="24"/>
          <w:szCs w:val="24"/>
        </w:rPr>
        <w:t xml:space="preserve"> </w:t>
      </w:r>
      <w:r w:rsidR="004A43AD" w:rsidRPr="00F55BCB">
        <w:rPr>
          <w:sz w:val="24"/>
          <w:szCs w:val="24"/>
        </w:rPr>
        <w:t>военной безопасности; социальном обеспечении</w:t>
      </w:r>
      <w:r w:rsidR="0013327F" w:rsidRPr="00F55BCB">
        <w:rPr>
          <w:sz w:val="24"/>
          <w:szCs w:val="24"/>
        </w:rPr>
        <w:t xml:space="preserve"> (48 824 рубля), </w:t>
      </w:r>
      <w:r w:rsidR="00953CF6" w:rsidRPr="00F55BCB">
        <w:rPr>
          <w:sz w:val="24"/>
          <w:szCs w:val="24"/>
        </w:rPr>
        <w:t xml:space="preserve">в строительстве </w:t>
      </w:r>
      <w:r w:rsidR="004A43AD" w:rsidRPr="00F55BCB">
        <w:rPr>
          <w:sz w:val="24"/>
          <w:szCs w:val="24"/>
        </w:rPr>
        <w:t xml:space="preserve">(48 552 </w:t>
      </w:r>
      <w:r w:rsidR="0013327F" w:rsidRPr="00F55BCB">
        <w:rPr>
          <w:sz w:val="24"/>
          <w:szCs w:val="24"/>
        </w:rPr>
        <w:t>рубля)</w:t>
      </w:r>
      <w:r w:rsidR="003A183A">
        <w:rPr>
          <w:sz w:val="24"/>
          <w:szCs w:val="24"/>
        </w:rPr>
        <w:t>, обеспечении</w:t>
      </w:r>
      <w:r w:rsidR="003A183A" w:rsidRPr="003A183A">
        <w:rPr>
          <w:sz w:val="24"/>
          <w:szCs w:val="24"/>
        </w:rPr>
        <w:t xml:space="preserve"> электрической энергией, </w:t>
      </w:r>
      <w:r w:rsidR="003A183A">
        <w:rPr>
          <w:sz w:val="24"/>
          <w:szCs w:val="24"/>
        </w:rPr>
        <w:t>газом и паром; кондиционировании</w:t>
      </w:r>
      <w:r w:rsidR="003A183A" w:rsidRPr="003A183A">
        <w:rPr>
          <w:sz w:val="24"/>
          <w:szCs w:val="24"/>
        </w:rPr>
        <w:t xml:space="preserve"> воздуха</w:t>
      </w:r>
      <w:r w:rsidR="003A183A">
        <w:rPr>
          <w:sz w:val="24"/>
          <w:szCs w:val="24"/>
        </w:rPr>
        <w:t xml:space="preserve"> (47 517 рублей)</w:t>
      </w:r>
      <w:r w:rsidR="00A77071" w:rsidRPr="00F55BCB">
        <w:rPr>
          <w:sz w:val="24"/>
          <w:szCs w:val="24"/>
        </w:rPr>
        <w:t>.</w:t>
      </w:r>
      <w:r w:rsidR="004A43AD" w:rsidRPr="00F55BCB">
        <w:rPr>
          <w:sz w:val="24"/>
          <w:szCs w:val="24"/>
        </w:rPr>
        <w:t xml:space="preserve"> </w:t>
      </w:r>
      <w:r w:rsidRPr="00F55BCB">
        <w:rPr>
          <w:sz w:val="24"/>
          <w:szCs w:val="24"/>
        </w:rPr>
        <w:t xml:space="preserve">Наибольший темп роста заработной платы сложился </w:t>
      </w:r>
      <w:r w:rsidR="00F677C2" w:rsidRPr="00F55BCB">
        <w:rPr>
          <w:sz w:val="24"/>
          <w:szCs w:val="24"/>
        </w:rPr>
        <w:t xml:space="preserve">по операциям с недвижимым имуществом – 127,6%, в деятельности гостиниц и предприятий общественного питания – 124,5%, обрабатывающем производстве – 116,4%, в административной деятельности – 115,2%, профессиональной, научной и технической деятельности – 113,6%, в транспортировке и хранении – 112,4%, в предоставлении прочих видов услуг – 111,1%, области культуры, спорта, организации досуга и </w:t>
      </w:r>
      <w:proofErr w:type="gramStart"/>
      <w:r w:rsidR="00F677C2" w:rsidRPr="00F55BCB">
        <w:rPr>
          <w:sz w:val="24"/>
          <w:szCs w:val="24"/>
        </w:rPr>
        <w:t>развлечений – 110,7%.</w:t>
      </w:r>
      <w:proofErr w:type="gramEnd"/>
    </w:p>
    <w:p w:rsidR="001375A1" w:rsidRPr="00953CF6" w:rsidRDefault="0049263F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375A1">
        <w:rPr>
          <w:sz w:val="24"/>
          <w:szCs w:val="24"/>
        </w:rPr>
        <w:t xml:space="preserve">По данным </w:t>
      </w:r>
      <w:proofErr w:type="spellStart"/>
      <w:r w:rsidRPr="001375A1">
        <w:rPr>
          <w:sz w:val="24"/>
          <w:szCs w:val="24"/>
        </w:rPr>
        <w:t>Алтайкрайстата</w:t>
      </w:r>
      <w:proofErr w:type="spellEnd"/>
      <w:r w:rsidRPr="001375A1">
        <w:rPr>
          <w:sz w:val="24"/>
          <w:szCs w:val="24"/>
        </w:rPr>
        <w:t xml:space="preserve"> на 01.0</w:t>
      </w:r>
      <w:r w:rsidR="00A77071">
        <w:rPr>
          <w:sz w:val="24"/>
          <w:szCs w:val="24"/>
        </w:rPr>
        <w:t>7</w:t>
      </w:r>
      <w:r w:rsidRPr="001375A1">
        <w:rPr>
          <w:sz w:val="24"/>
          <w:szCs w:val="24"/>
        </w:rPr>
        <w:t>.2021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B316F4">
        <w:rPr>
          <w:b/>
          <w:sz w:val="24"/>
          <w:szCs w:val="24"/>
        </w:rPr>
        <w:lastRenderedPageBreak/>
        <w:t>Просроченная задолженность по заработной плате, млн. рублей</w:t>
      </w:r>
    </w:p>
    <w:p w:rsidR="00E81171" w:rsidRDefault="0019608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1B6" w:rsidRPr="0060197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</w:p>
    <w:p w:rsidR="00692272" w:rsidRPr="00692272" w:rsidRDefault="00692272" w:rsidP="00692272">
      <w:pPr>
        <w:ind w:left="-567" w:right="-284" w:firstLine="567"/>
        <w:jc w:val="center"/>
        <w:rPr>
          <w:sz w:val="24"/>
          <w:szCs w:val="24"/>
        </w:rPr>
      </w:pPr>
      <w:r w:rsidRPr="00692272">
        <w:rPr>
          <w:sz w:val="24"/>
          <w:szCs w:val="24"/>
        </w:rPr>
        <w:t>В июне в Барнауле по сравнению с крупными городами Сибирского федерального округа зафиксированы минимальные цены на пять из 24 социально значимых продуктов питания:</w:t>
      </w:r>
    </w:p>
    <w:tbl>
      <w:tblPr>
        <w:tblStyle w:val="a5"/>
        <w:tblW w:w="10348" w:type="dxa"/>
        <w:tblInd w:w="108" w:type="dxa"/>
        <w:tblLayout w:type="fixed"/>
        <w:tblLook w:val="04A0"/>
      </w:tblPr>
      <w:tblGrid>
        <w:gridCol w:w="3402"/>
        <w:gridCol w:w="993"/>
        <w:gridCol w:w="992"/>
        <w:gridCol w:w="992"/>
        <w:gridCol w:w="992"/>
        <w:gridCol w:w="993"/>
        <w:gridCol w:w="992"/>
        <w:gridCol w:w="992"/>
      </w:tblGrid>
      <w:tr w:rsidR="00692272" w:rsidRPr="00692272" w:rsidTr="004F2D7B">
        <w:trPr>
          <w:trHeight w:val="4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2272" w:rsidRPr="00D6441D" w:rsidRDefault="00692272" w:rsidP="00D6441D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D6441D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2272" w:rsidRPr="00D6441D" w:rsidRDefault="004F2D7B" w:rsidP="00692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Барна</w:t>
            </w:r>
            <w:r w:rsidR="00692272" w:rsidRPr="00D6441D">
              <w:rPr>
                <w:b/>
                <w:sz w:val="20"/>
                <w:szCs w:val="20"/>
              </w:rPr>
              <w:t>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2272" w:rsidRPr="00D6441D" w:rsidRDefault="004F2D7B" w:rsidP="004F2D7B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</w:t>
            </w:r>
            <w:r w:rsidR="00692272" w:rsidRPr="00D6441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2272" w:rsidRPr="00D6441D" w:rsidRDefault="004F2D7B" w:rsidP="006922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Кемер</w:t>
            </w:r>
            <w:r w:rsidR="000D6BB4">
              <w:rPr>
                <w:b/>
                <w:sz w:val="20"/>
                <w:szCs w:val="20"/>
              </w:rPr>
              <w:t>о-</w:t>
            </w:r>
            <w:r w:rsidR="00692272" w:rsidRPr="00D6441D">
              <w:rPr>
                <w:b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2272" w:rsidRPr="00D6441D" w:rsidRDefault="00692272" w:rsidP="0069227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6441D">
              <w:rPr>
                <w:b/>
                <w:sz w:val="20"/>
                <w:szCs w:val="20"/>
              </w:rPr>
              <w:t>Красно</w:t>
            </w:r>
            <w:r w:rsidR="000D6BB4">
              <w:rPr>
                <w:b/>
                <w:sz w:val="20"/>
                <w:szCs w:val="20"/>
              </w:rPr>
              <w:t>-</w:t>
            </w:r>
            <w:r w:rsidRPr="00D6441D">
              <w:rPr>
                <w:b/>
                <w:sz w:val="20"/>
                <w:szCs w:val="20"/>
              </w:rPr>
              <w:t>ярск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2272" w:rsidRPr="00D6441D" w:rsidRDefault="00692272" w:rsidP="0069227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6441D">
              <w:rPr>
                <w:b/>
                <w:sz w:val="20"/>
                <w:szCs w:val="20"/>
              </w:rPr>
              <w:t>Ново</w:t>
            </w:r>
            <w:r w:rsidR="000D6BB4">
              <w:rPr>
                <w:b/>
                <w:sz w:val="20"/>
                <w:szCs w:val="20"/>
              </w:rPr>
              <w:t>-</w:t>
            </w:r>
            <w:r w:rsidRPr="00D6441D">
              <w:rPr>
                <w:b/>
                <w:sz w:val="20"/>
                <w:szCs w:val="20"/>
              </w:rPr>
              <w:t>сибирск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2272" w:rsidRPr="00D6441D" w:rsidRDefault="00692272" w:rsidP="00692272">
            <w:pPr>
              <w:jc w:val="center"/>
              <w:rPr>
                <w:b/>
                <w:sz w:val="20"/>
                <w:szCs w:val="20"/>
              </w:rPr>
            </w:pPr>
            <w:r w:rsidRPr="00D6441D">
              <w:rPr>
                <w:b/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2272" w:rsidRPr="00D6441D" w:rsidRDefault="00692272" w:rsidP="00692272">
            <w:pPr>
              <w:jc w:val="center"/>
              <w:rPr>
                <w:b/>
                <w:sz w:val="20"/>
                <w:szCs w:val="20"/>
              </w:rPr>
            </w:pPr>
            <w:r w:rsidRPr="00D6441D">
              <w:rPr>
                <w:b/>
                <w:sz w:val="20"/>
                <w:szCs w:val="20"/>
              </w:rPr>
              <w:t>Томск</w:t>
            </w:r>
          </w:p>
        </w:tc>
      </w:tr>
      <w:tr w:rsidR="00692272" w:rsidRPr="00692272" w:rsidTr="004F2D7B">
        <w:trPr>
          <w:trHeight w:val="3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3A7D21" w:rsidP="003A7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Баранина (кроме </w:t>
            </w:r>
            <w:proofErr w:type="gramStart"/>
            <w:r>
              <w:rPr>
                <w:sz w:val="20"/>
                <w:szCs w:val="20"/>
              </w:rPr>
              <w:t>бескостной</w:t>
            </w:r>
            <w:proofErr w:type="gramEnd"/>
            <w:r w:rsidR="00692272" w:rsidRPr="00692272">
              <w:rPr>
                <w:sz w:val="20"/>
                <w:szCs w:val="20"/>
              </w:rPr>
              <w:t>),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512,67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0D6BB4">
              <w:rPr>
                <w:sz w:val="20"/>
                <w:szCs w:val="20"/>
              </w:rPr>
              <w:t>437,37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591,82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548,00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471,38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446,27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  <w:highlight w:val="cyan"/>
              </w:rPr>
            </w:pPr>
            <w:r w:rsidRPr="000D6BB4">
              <w:rPr>
                <w:sz w:val="20"/>
                <w:szCs w:val="20"/>
              </w:rPr>
              <w:t>627,53</w:t>
            </w:r>
          </w:p>
        </w:tc>
      </w:tr>
      <w:tr w:rsidR="00692272" w:rsidRPr="00692272" w:rsidTr="004F2D7B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3A7D21" w:rsidP="0069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Говядина (кроме </w:t>
            </w:r>
            <w:proofErr w:type="gramStart"/>
            <w:r>
              <w:rPr>
                <w:sz w:val="20"/>
                <w:szCs w:val="20"/>
              </w:rPr>
              <w:t>бескостной</w:t>
            </w:r>
            <w:proofErr w:type="gramEnd"/>
            <w:r w:rsidR="00692272" w:rsidRPr="00692272">
              <w:rPr>
                <w:sz w:val="20"/>
                <w:szCs w:val="20"/>
              </w:rPr>
              <w:t>),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367,82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4F2D7B">
            <w:pPr>
              <w:ind w:right="-108"/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356,84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390,17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376,26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372,93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0D6BB4" w:rsidRDefault="00692272" w:rsidP="00692272">
            <w:pPr>
              <w:jc w:val="center"/>
              <w:rPr>
                <w:sz w:val="20"/>
                <w:szCs w:val="20"/>
              </w:rPr>
            </w:pPr>
            <w:r w:rsidRPr="000D6BB4">
              <w:rPr>
                <w:sz w:val="20"/>
                <w:szCs w:val="20"/>
              </w:rPr>
              <w:t>349,80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0D6BB4" w:rsidRDefault="00692272" w:rsidP="00692272">
            <w:pPr>
              <w:jc w:val="center"/>
              <w:rPr>
                <w:sz w:val="20"/>
                <w:szCs w:val="20"/>
              </w:rPr>
            </w:pPr>
            <w:r w:rsidRPr="000D6BB4">
              <w:rPr>
                <w:sz w:val="20"/>
                <w:szCs w:val="20"/>
              </w:rPr>
              <w:t>405,13</w:t>
            </w:r>
          </w:p>
        </w:tc>
      </w:tr>
      <w:tr w:rsidR="00692272" w:rsidRPr="00692272" w:rsidTr="004F2D7B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3A7D21" w:rsidP="0069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Свинина (кроме </w:t>
            </w:r>
            <w:proofErr w:type="gramStart"/>
            <w:r>
              <w:rPr>
                <w:sz w:val="20"/>
                <w:szCs w:val="20"/>
              </w:rPr>
              <w:t>бескостной</w:t>
            </w:r>
            <w:proofErr w:type="gramEnd"/>
            <w:r w:rsidR="00692272" w:rsidRPr="00692272">
              <w:rPr>
                <w:sz w:val="20"/>
                <w:szCs w:val="20"/>
              </w:rPr>
              <w:t>),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296,36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305,10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314,73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315,98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304,72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271,76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318,93</w:t>
            </w:r>
          </w:p>
        </w:tc>
      </w:tr>
      <w:tr w:rsidR="00692272" w:rsidRPr="00692272" w:rsidTr="004F2D7B">
        <w:trPr>
          <w:trHeight w:val="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3A7D21" w:rsidP="0069227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Куры</w:t>
            </w:r>
            <w:proofErr w:type="gramEnd"/>
            <w:r>
              <w:rPr>
                <w:sz w:val="20"/>
                <w:szCs w:val="20"/>
              </w:rPr>
              <w:t xml:space="preserve"> охлажденные и </w:t>
            </w:r>
            <w:r w:rsidR="000D6BB4">
              <w:rPr>
                <w:sz w:val="20"/>
                <w:szCs w:val="20"/>
              </w:rPr>
              <w:t xml:space="preserve">мороженые, </w:t>
            </w:r>
            <w:r w:rsidR="00692272" w:rsidRPr="00692272"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159,77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202,21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156,31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178,13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168,54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162,12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158,12</w:t>
            </w:r>
          </w:p>
        </w:tc>
      </w:tr>
      <w:tr w:rsidR="00692272" w:rsidRPr="00692272" w:rsidTr="004F2D7B">
        <w:trPr>
          <w:trHeight w:val="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0D6BB4" w:rsidP="0069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="00692272"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168,26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200,38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190,81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242,02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168,17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165,70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165,15</w:t>
            </w:r>
          </w:p>
        </w:tc>
      </w:tr>
      <w:tr w:rsidR="00692272" w:rsidRPr="00692272" w:rsidTr="004F2D7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687,39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534,88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601,65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634,19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549,39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D6BB4">
              <w:rPr>
                <w:color w:val="000000"/>
                <w:sz w:val="20"/>
                <w:szCs w:val="20"/>
              </w:rPr>
              <w:t>485,53</w:t>
            </w:r>
          </w:p>
        </w:tc>
      </w:tr>
      <w:tr w:rsidR="00692272" w:rsidRPr="00692272" w:rsidTr="004F2D7B">
        <w:trPr>
          <w:trHeight w:val="2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133,41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134,53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142,17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132,13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126,73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145,53</w:t>
            </w:r>
          </w:p>
        </w:tc>
      </w:tr>
      <w:tr w:rsidR="00692272" w:rsidRPr="00692272" w:rsidTr="004F2D7B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3A7D21" w:rsidP="003A7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питьевое, </w:t>
            </w:r>
            <w:r w:rsidR="00692272" w:rsidRPr="00692272">
              <w:rPr>
                <w:sz w:val="20"/>
                <w:szCs w:val="20"/>
              </w:rPr>
              <w:t>за 1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0D6BB4">
              <w:rPr>
                <w:sz w:val="20"/>
                <w:szCs w:val="20"/>
              </w:rPr>
              <w:t>50,44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60,45</w:t>
            </w:r>
          </w:p>
        </w:tc>
      </w:tr>
      <w:tr w:rsidR="00692272" w:rsidRPr="000D6BB4" w:rsidTr="004F2D7B">
        <w:trPr>
          <w:trHeight w:val="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58,45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65,57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78,40</w:t>
            </w:r>
          </w:p>
        </w:tc>
      </w:tr>
      <w:tr w:rsidR="00692272" w:rsidRPr="00692272" w:rsidTr="004F2D7B">
        <w:trPr>
          <w:trHeight w:val="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49,65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59,03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54,60</w:t>
            </w:r>
          </w:p>
        </w:tc>
      </w:tr>
      <w:tr w:rsidR="00692272" w:rsidRPr="00692272" w:rsidTr="004F2D7B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911,79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644,41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974,64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858,04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ind w:left="-108" w:right="-103"/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0D6BB4">
              <w:rPr>
                <w:color w:val="000000"/>
                <w:sz w:val="20"/>
                <w:szCs w:val="20"/>
              </w:rPr>
              <w:t>1</w:t>
            </w:r>
            <w:r w:rsidR="007F4E47">
              <w:rPr>
                <w:color w:val="000000"/>
                <w:sz w:val="20"/>
                <w:szCs w:val="20"/>
              </w:rPr>
              <w:t xml:space="preserve"> </w:t>
            </w:r>
            <w:r w:rsidRPr="000D6BB4">
              <w:rPr>
                <w:color w:val="000000"/>
                <w:sz w:val="20"/>
                <w:szCs w:val="20"/>
              </w:rPr>
              <w:t>021,24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638,89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639,73</w:t>
            </w:r>
          </w:p>
        </w:tc>
      </w:tr>
      <w:tr w:rsidR="00692272" w:rsidRPr="00692272" w:rsidTr="004F2D7B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12,80</w:t>
            </w:r>
          </w:p>
        </w:tc>
      </w:tr>
      <w:tr w:rsidR="00692272" w:rsidRPr="00692272" w:rsidTr="004F2D7B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0D6BB4">
              <w:rPr>
                <w:sz w:val="20"/>
                <w:szCs w:val="20"/>
              </w:rPr>
              <w:t>32,08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0D6BB4" w:rsidRDefault="00692272" w:rsidP="00692272">
            <w:pPr>
              <w:jc w:val="center"/>
              <w:rPr>
                <w:sz w:val="20"/>
                <w:szCs w:val="20"/>
              </w:rPr>
            </w:pPr>
            <w:r w:rsidRPr="000D6BB4">
              <w:rPr>
                <w:sz w:val="20"/>
                <w:szCs w:val="20"/>
              </w:rPr>
              <w:t>39,26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36,18</w:t>
            </w:r>
          </w:p>
        </w:tc>
      </w:tr>
      <w:tr w:rsidR="00692272" w:rsidRPr="00692272" w:rsidTr="004F2D7B">
        <w:trPr>
          <w:trHeight w:val="2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3A7D21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Хлеб </w:t>
            </w:r>
            <w:r w:rsidR="003A7D21">
              <w:rPr>
                <w:sz w:val="20"/>
                <w:szCs w:val="20"/>
              </w:rPr>
              <w:t>ржано-пшеничный</w:t>
            </w:r>
            <w:r w:rsidRPr="00692272">
              <w:rPr>
                <w:sz w:val="20"/>
                <w:szCs w:val="20"/>
              </w:rPr>
              <w:t xml:space="preserve">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79,79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51,73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56,64</w:t>
            </w:r>
          </w:p>
        </w:tc>
      </w:tr>
      <w:tr w:rsidR="00692272" w:rsidRPr="00692272" w:rsidTr="004F2D7B">
        <w:trPr>
          <w:trHeight w:val="4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3A7D21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Хлеб и булочные изделия </w:t>
            </w:r>
            <w:r w:rsidR="00D6441D">
              <w:rPr>
                <w:sz w:val="20"/>
                <w:szCs w:val="20"/>
              </w:rPr>
              <w:t xml:space="preserve">из пшеничной муки,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66,83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49,18</w:t>
            </w:r>
          </w:p>
        </w:tc>
      </w:tr>
      <w:tr w:rsidR="00692272" w:rsidRPr="00692272" w:rsidTr="004F2D7B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81,16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86,51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74,29</w:t>
            </w:r>
          </w:p>
        </w:tc>
      </w:tr>
      <w:tr w:rsidR="00692272" w:rsidRPr="00692272" w:rsidTr="004F2D7B">
        <w:trPr>
          <w:trHeight w:val="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Пшено,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45,47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0D6BB4">
              <w:rPr>
                <w:sz w:val="20"/>
                <w:szCs w:val="20"/>
              </w:rPr>
              <w:t>42,80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51,61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0D6BB4">
              <w:rPr>
                <w:sz w:val="20"/>
                <w:szCs w:val="20"/>
              </w:rPr>
              <w:t>71,62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54,42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51</w:t>
            </w:r>
            <w:r w:rsidRPr="000D6BB4">
              <w:rPr>
                <w:sz w:val="20"/>
                <w:szCs w:val="20"/>
              </w:rPr>
              <w:t>,</w:t>
            </w:r>
            <w:r w:rsidRPr="0069227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>49,00</w:t>
            </w:r>
          </w:p>
        </w:tc>
      </w:tr>
      <w:tr w:rsidR="00692272" w:rsidRPr="00692272" w:rsidTr="004F2D7B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692272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692272">
              <w:rPr>
                <w:sz w:val="20"/>
                <w:szCs w:val="20"/>
              </w:rPr>
              <w:t>,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82,76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86,99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93,11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94,85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82,53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96,56</w:t>
            </w:r>
          </w:p>
        </w:tc>
      </w:tr>
      <w:tr w:rsidR="00692272" w:rsidRPr="00692272" w:rsidTr="004F2D7B">
        <w:trPr>
          <w:trHeight w:val="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78,71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0D6BB4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95,19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68,17</w:t>
            </w:r>
          </w:p>
        </w:tc>
      </w:tr>
      <w:tr w:rsidR="00692272" w:rsidRPr="00692272" w:rsidTr="004F2D7B">
        <w:trPr>
          <w:trHeight w:val="2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71,99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58,85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44,13</w:t>
            </w:r>
          </w:p>
        </w:tc>
      </w:tr>
      <w:tr w:rsidR="00692272" w:rsidRPr="00692272" w:rsidTr="004F2D7B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44,62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38,32</w:t>
            </w:r>
          </w:p>
        </w:tc>
      </w:tr>
      <w:tr w:rsidR="00692272" w:rsidRPr="00692272" w:rsidTr="004F2D7B">
        <w:trPr>
          <w:trHeight w:val="2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bookmarkStart w:id="0" w:name="_GoBack" w:colFirst="7" w:colLast="7"/>
            <w:r w:rsidRPr="00692272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29,13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D6BB4">
              <w:rPr>
                <w:color w:val="000000"/>
                <w:sz w:val="20"/>
                <w:szCs w:val="20"/>
              </w:rPr>
              <w:t>27,58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31,92</w:t>
            </w:r>
          </w:p>
        </w:tc>
      </w:tr>
      <w:bookmarkEnd w:id="0"/>
      <w:tr w:rsidR="00692272" w:rsidRPr="00692272" w:rsidTr="004F2D7B">
        <w:trPr>
          <w:trHeight w:val="1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Морковь,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81,88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83,57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90,69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76,94</w:t>
            </w:r>
          </w:p>
        </w:tc>
      </w:tr>
      <w:tr w:rsidR="00692272" w:rsidRPr="00692272" w:rsidTr="004F2D7B">
        <w:trPr>
          <w:trHeight w:val="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72" w:rsidRPr="00692272" w:rsidRDefault="00692272" w:rsidP="00692272">
            <w:pPr>
              <w:rPr>
                <w:sz w:val="20"/>
                <w:szCs w:val="20"/>
              </w:rPr>
            </w:pPr>
            <w:r w:rsidRPr="00692272">
              <w:rPr>
                <w:sz w:val="20"/>
                <w:szCs w:val="20"/>
              </w:rPr>
              <w:t xml:space="preserve">Яблоки, </w:t>
            </w:r>
            <w:proofErr w:type="gramStart"/>
            <w:r w:rsidRPr="0069227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128,66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119,28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134,66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0D6BB4">
              <w:rPr>
                <w:color w:val="000000"/>
                <w:sz w:val="20"/>
                <w:szCs w:val="20"/>
              </w:rPr>
              <w:t>113,05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72" w:rsidRPr="00692272" w:rsidRDefault="00692272" w:rsidP="00692272">
            <w:pPr>
              <w:jc w:val="center"/>
              <w:rPr>
                <w:color w:val="000000"/>
                <w:sz w:val="20"/>
                <w:szCs w:val="20"/>
              </w:rPr>
            </w:pPr>
            <w:r w:rsidRPr="00692272">
              <w:rPr>
                <w:color w:val="000000"/>
                <w:sz w:val="20"/>
                <w:szCs w:val="20"/>
              </w:rPr>
              <w:t>137,90</w:t>
            </w:r>
          </w:p>
        </w:tc>
      </w:tr>
    </w:tbl>
    <w:p w:rsidR="00692272" w:rsidRPr="007928A4" w:rsidRDefault="00692272" w:rsidP="003A7D21">
      <w:pPr>
        <w:tabs>
          <w:tab w:val="left" w:pos="1512"/>
        </w:tabs>
        <w:spacing w:line="20" w:lineRule="exact"/>
        <w:jc w:val="both"/>
        <w:rPr>
          <w:sz w:val="23"/>
          <w:szCs w:val="23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F14217" w:rsidRPr="00AC1771" w:rsidTr="001C0E8F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14217" w:rsidRPr="007476EE" w:rsidRDefault="00F14217" w:rsidP="001C0E8F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товары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511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888,87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6511D0" w:rsidRPr="001D5665" w:rsidRDefault="006511D0" w:rsidP="006511D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582,69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D0" w:rsidRPr="001D5665" w:rsidRDefault="006511D0" w:rsidP="006511D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B07F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747,81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511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463,58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6511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562,91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12DB" w:rsidRPr="001D5665" w:rsidRDefault="006511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876,24</w:t>
            </w:r>
          </w:p>
        </w:tc>
      </w:tr>
      <w:tr w:rsidR="00F212DB" w:rsidRPr="00AC1771" w:rsidTr="00C57DB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6511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594,94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B07F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6511D0">
              <w:rPr>
                <w:rFonts w:eastAsia="Times New Roman"/>
                <w:sz w:val="20"/>
                <w:szCs w:val="20"/>
                <w:lang w:eastAsia="ru-RU"/>
              </w:rPr>
              <w:t>80,24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511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511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468,28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511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534,66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A27C7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6511D0">
              <w:rPr>
                <w:rFonts w:eastAsia="Times New Roman"/>
                <w:sz w:val="20"/>
                <w:szCs w:val="20"/>
                <w:lang w:eastAsia="ru-RU"/>
              </w:rPr>
              <w:t>24,35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338,82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3655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  <w:r w:rsidR="00052C7D">
              <w:rPr>
                <w:rFonts w:eastAsia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427,36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394,76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421,43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392,63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700FA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547,88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650,78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859,07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614,09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643,25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700FA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6700FA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521,91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985,83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959,01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703,35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256,58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052C7D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252,93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269,21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822D49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372,24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822D49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298,65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154,64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422,72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C328A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898,85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C328A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945,42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373,94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250,85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2A376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5E17C6" w:rsidRPr="001D5665" w:rsidRDefault="005E17C6" w:rsidP="005E17C6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141,13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067,73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681,84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2A376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300,44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48,88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19327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9327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  <w:r w:rsidR="0019327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9327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9327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51,47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8D0E58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8D0E58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44,14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43,9</w:t>
            </w:r>
            <w:r w:rsidR="00A40D4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A40D48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</w:tr>
      <w:tr w:rsidR="00F212DB" w:rsidRPr="00AC1771" w:rsidTr="00C57D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B63F2F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B63F2F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B63F2F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2C42AA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7C6" w:rsidRPr="001D5665" w:rsidRDefault="005E17C6" w:rsidP="005E17C6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47,08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E17C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47,2</w:t>
            </w:r>
            <w:r w:rsidR="00B63F2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B63F2F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</w:t>
            </w:r>
            <w:r w:rsidR="005E17C6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</w:tr>
      <w:tr w:rsidR="00F14217" w:rsidRPr="00AC1771" w:rsidTr="001C0E8F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14217" w:rsidRPr="007476EE" w:rsidRDefault="00F14217" w:rsidP="001C0E8F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Платные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</w:tr>
      <w:tr w:rsidR="00F212DB" w:rsidRPr="00AC1771" w:rsidTr="00471A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7,74</w:t>
            </w:r>
          </w:p>
        </w:tc>
      </w:tr>
      <w:tr w:rsidR="00F212DB" w:rsidRPr="00AC1771" w:rsidTr="00471A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E45347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F212DB" w:rsidRPr="00AC1771" w:rsidTr="00471ABF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D7EB6" w:rsidP="005D7EB6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5D7EB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D7EB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D7EB6" w:rsidP="00640C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D7EB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D7EB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5D7EB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F212DB" w:rsidRPr="00AC1771" w:rsidTr="0060197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5D7EB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5D7EB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5D7EB6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4E4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942,54</w:t>
            </w:r>
          </w:p>
        </w:tc>
      </w:tr>
      <w:tr w:rsidR="00F212DB" w:rsidRPr="00AC1771" w:rsidTr="00024B26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1849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23,41</w:t>
            </w:r>
          </w:p>
        </w:tc>
      </w:tr>
      <w:tr w:rsidR="00F212DB" w:rsidRPr="00AC1771" w:rsidTr="00D033F2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355,21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F212DB" w:rsidRPr="00AC1771" w:rsidTr="00D033F2">
        <w:trPr>
          <w:trHeight w:val="6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25,77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47FB2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620521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217" w:rsidRPr="007476EE" w:rsidRDefault="00F14217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F212DB" w:rsidRPr="00AC1771" w:rsidTr="00D033F2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645F4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355B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355B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F212DB" w:rsidRPr="001D5665" w:rsidRDefault="00355B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355B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355B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355B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366,0</w:t>
            </w:r>
          </w:p>
        </w:tc>
      </w:tr>
      <w:tr w:rsidR="00F212DB" w:rsidRPr="00AC1771" w:rsidTr="00D033F2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hideMark/>
          </w:tcPr>
          <w:p w:rsidR="00355BD0" w:rsidRPr="001D5665" w:rsidRDefault="00355BD0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12DB" w:rsidRPr="001D5665" w:rsidRDefault="00E039E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039E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039E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039E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039E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E039EC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256,0</w:t>
            </w:r>
          </w:p>
        </w:tc>
      </w:tr>
    </w:tbl>
    <w:p w:rsidR="003331B6" w:rsidRDefault="003331B6" w:rsidP="00AC1771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665743" w:rsidRPr="00AC1771" w:rsidTr="00044BC6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19608B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43"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BB2081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0" style="position:absolute;left:0;text-align:left;margin-left:30.1pt;margin-top:.5pt;width:27.75pt;height:7.15pt;z-index:251657728;mso-position-horizontal-relative:text;mso-position-vertical-relative:text" fillcolor="fuchsia" strokecolor="#f6c"/>
              </w:pict>
            </w:r>
            <w:r w:rsidR="00665743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665743" w:rsidRPr="00E34CC9" w:rsidRDefault="00665743" w:rsidP="00AC1771">
      <w:pPr>
        <w:ind w:right="-307"/>
        <w:rPr>
          <w:b/>
          <w:i/>
          <w:sz w:val="4"/>
          <w:szCs w:val="4"/>
        </w:rPr>
      </w:pPr>
    </w:p>
    <w:sectPr w:rsidR="00665743" w:rsidRPr="00E34CC9" w:rsidSect="00FC3259">
      <w:headerReference w:type="default" r:id="rId15"/>
      <w:pgSz w:w="11906" w:h="16838"/>
      <w:pgMar w:top="709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E4" w:rsidRDefault="00811CE4" w:rsidP="0091736E">
      <w:r>
        <w:separator/>
      </w:r>
    </w:p>
  </w:endnote>
  <w:endnote w:type="continuationSeparator" w:id="0">
    <w:p w:rsidR="00811CE4" w:rsidRDefault="00811CE4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E4" w:rsidRDefault="00811CE4" w:rsidP="0091736E">
      <w:r>
        <w:separator/>
      </w:r>
    </w:p>
  </w:footnote>
  <w:footnote w:type="continuationSeparator" w:id="0">
    <w:p w:rsidR="00811CE4" w:rsidRDefault="00811CE4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E4" w:rsidRPr="00C00C70" w:rsidRDefault="00811CE4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2F0A7B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61">
      <o:colormru v:ext="edit" colors="fuchsia"/>
      <o:colormenu v:ext="edit" fillcolor="fuchsia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3272"/>
    <w:rsid w:val="001935DF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76C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444B"/>
    <w:rsid w:val="003144F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C6C5A"/>
    <w:rsid w:val="003D1E00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ABF"/>
    <w:rsid w:val="00471F8F"/>
    <w:rsid w:val="0047367B"/>
    <w:rsid w:val="004747FB"/>
    <w:rsid w:val="00475D03"/>
    <w:rsid w:val="00477449"/>
    <w:rsid w:val="004777F9"/>
    <w:rsid w:val="00477D06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3A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7B"/>
    <w:rsid w:val="004F2DE2"/>
    <w:rsid w:val="004F41F3"/>
    <w:rsid w:val="004F4334"/>
    <w:rsid w:val="004F483B"/>
    <w:rsid w:val="004F511D"/>
    <w:rsid w:val="004F6110"/>
    <w:rsid w:val="004F67BC"/>
    <w:rsid w:val="004F6EF6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1976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3ADA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559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AB3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2A06"/>
    <w:rsid w:val="009231A9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E55"/>
    <w:rsid w:val="009B3210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39A6"/>
    <w:rsid w:val="009F3FD9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77071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4D8A"/>
    <w:rsid w:val="00AF5421"/>
    <w:rsid w:val="00AF5F05"/>
    <w:rsid w:val="00B00098"/>
    <w:rsid w:val="00B01A50"/>
    <w:rsid w:val="00B0358C"/>
    <w:rsid w:val="00B04064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6F4"/>
    <w:rsid w:val="00B31A1B"/>
    <w:rsid w:val="00B33046"/>
    <w:rsid w:val="00B34FD6"/>
    <w:rsid w:val="00B354AA"/>
    <w:rsid w:val="00B374B2"/>
    <w:rsid w:val="00B379F7"/>
    <w:rsid w:val="00B37FF0"/>
    <w:rsid w:val="00B413BA"/>
    <w:rsid w:val="00B4231F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3F2F"/>
    <w:rsid w:val="00B65F4B"/>
    <w:rsid w:val="00B673D1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87A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57DB6"/>
    <w:rsid w:val="00C60A57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4331"/>
    <w:rsid w:val="00C74632"/>
    <w:rsid w:val="00C750BA"/>
    <w:rsid w:val="00C762EC"/>
    <w:rsid w:val="00C769A0"/>
    <w:rsid w:val="00C76FBD"/>
    <w:rsid w:val="00C77DE8"/>
    <w:rsid w:val="00C80F92"/>
    <w:rsid w:val="00C81AEB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416C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3F2"/>
    <w:rsid w:val="00D03CC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1BBA"/>
    <w:rsid w:val="00D2323C"/>
    <w:rsid w:val="00D2417E"/>
    <w:rsid w:val="00D24C63"/>
    <w:rsid w:val="00D30068"/>
    <w:rsid w:val="00D312D4"/>
    <w:rsid w:val="00D3163F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5AAD"/>
    <w:rsid w:val="00E16328"/>
    <w:rsid w:val="00E16BBF"/>
    <w:rsid w:val="00E16E70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41E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651"/>
    <w:rsid w:val="00F72BB3"/>
    <w:rsid w:val="00F73DFC"/>
    <w:rsid w:val="00F75ED7"/>
    <w:rsid w:val="00F77F0B"/>
    <w:rsid w:val="00F811EC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B87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o:colormru v:ext="edit" colors="fuchsia"/>
      <o:colormenu v:ext="edit" fillcolor="fuchsi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-7.4161434666481793E-3"/>
                  <c:y val="-1.841419157047964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3333648225080685E-2"/>
                  <c:y val="6.655574043261230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3775136295234641E-2"/>
                  <c:y val="3.327787021630619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298512948324069E-3"/>
                  <c:y val="6.655574043261230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4.6132625023709278E-3"/>
                  <c:y val="6.1275826378607732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723157016095641E-3"/>
                  <c:y val="1.13459195304413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3066474120453807E-2"/>
                  <c:y val="-8.2972440944883208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9485992965738856E-2"/>
                  <c:y val="0.11984936665525495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4208506194790171E-2"/>
                  <c:y val="-0.12121212121212276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5089614802166003E-2"/>
                  <c:y val="0.11651427292518875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773902258202104E-2"/>
                  <c:y val="-8.210612803834306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1.6759129216074563E-3"/>
                  <c:y val="1.609784217904542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3271757236175486E-3"/>
                  <c:y val="-1.874303981553056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945002926279171E-4"/>
                  <c:y val="-2.150615116538053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3506449991623527E-5"/>
                  <c:y val="6.173962031784337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5734747000471598E-3"/>
                  <c:y val="4.1138784440630473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3768641652945515E-3"/>
                  <c:y val="1.413916438481796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834178358227756E-2"/>
                  <c:y val="-0.145303663129065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6881700028461117E-2"/>
                  <c:y val="-0.10980243748601363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</c:numCache>
            </c:numRef>
          </c:val>
        </c:ser>
        <c:axId val="139547392"/>
        <c:axId val="139548928"/>
      </c:barChart>
      <c:catAx>
        <c:axId val="1395473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39548928"/>
        <c:crossesAt val="96"/>
        <c:auto val="1"/>
        <c:lblAlgn val="ctr"/>
        <c:lblOffset val="0"/>
      </c:catAx>
      <c:valAx>
        <c:axId val="139548928"/>
        <c:scaling>
          <c:orientation val="minMax"/>
          <c:max val="109"/>
          <c:min val="96"/>
        </c:scaling>
        <c:delete val="1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one"/>
        <c:crossAx val="139547392"/>
        <c:crossesAt val="1"/>
        <c:crossBetween val="between"/>
        <c:majorUnit val="3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4203"/>
          <c:y val="0.15047769028871388"/>
          <c:w val="9.9524264174540064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янв.-июнь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5583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43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481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104.6</c:v>
                </c:pt>
                <c:pt idx="1">
                  <c:v>105</c:v>
                </c:pt>
                <c:pt idx="2" formatCode="0.0">
                  <c:v>102.8</c:v>
                </c:pt>
                <c:pt idx="3" formatCode="0.0">
                  <c:v>79.8</c:v>
                </c:pt>
                <c:pt idx="4">
                  <c:v>93.8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янв.-июнь 2021 г.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404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2.187470298803192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6.843056129338573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445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93.3</c:v>
                </c:pt>
                <c:pt idx="1">
                  <c:v>108.3</c:v>
                </c:pt>
                <c:pt idx="2">
                  <c:v>104.9</c:v>
                </c:pt>
                <c:pt idx="3">
                  <c:v>112.4</c:v>
                </c:pt>
                <c:pt idx="4">
                  <c:v>113.4</c:v>
                </c:pt>
              </c:numCache>
            </c:numRef>
          </c:val>
        </c:ser>
        <c:axId val="139640192"/>
        <c:axId val="63968384"/>
      </c:barChart>
      <c:catAx>
        <c:axId val="13964019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968384"/>
        <c:crossesAt val="75"/>
        <c:auto val="1"/>
        <c:lblAlgn val="ctr"/>
        <c:lblOffset val="1"/>
        <c:tickLblSkip val="1"/>
        <c:tickMarkSkip val="3"/>
      </c:catAx>
      <c:valAx>
        <c:axId val="63968384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13964019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4706"/>
          <c:y val="0.25630587221373446"/>
          <c:w val="0.14522582259009981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9432900164501625E-2"/>
          <c:y val="0.40365064123082245"/>
          <c:w val="0.58212673308463458"/>
          <c:h val="0.363540533043125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-2.0449897750511076E-3"/>
                  <c:y val="-1.58447299350739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2 975,2</a:t>
                    </a: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-1.4348099125646099E-2"/>
                  <c:y val="8.3703089745360795E-2"/>
                </c:manualLayout>
              </c:layout>
              <c:tx>
                <c:rich>
                  <a:bodyPr/>
                  <a:lstStyle/>
                  <a:p>
                    <a:pPr>
                      <a:defRPr lang="ru-RU"/>
                    </a:pPr>
                    <a:r>
                      <a:rPr lang="ru-RU"/>
                      <a:t>3</a:t>
                    </a:r>
                    <a:r>
                      <a:rPr lang="en-US"/>
                      <a:t> 893,2</a:t>
                    </a:r>
                  </a:p>
                </c:rich>
              </c:tx>
              <c:numFmt formatCode="#,##0.00" sourceLinked="0"/>
              <c:spPr>
                <a:solidFill>
                  <a:sysClr val="window" lastClr="FFFFFF"/>
                </a:solidFill>
              </c:spPr>
              <c:dLblPos val="outEnd"/>
              <c:showLegendKey val="1"/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01.07.2020</c:v>
                </c:pt>
                <c:pt idx="1">
                  <c:v>01.07.2021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2975.2</c:v>
                </c:pt>
                <c:pt idx="1">
                  <c:v>3893.2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 </a:t>
                    </a:r>
                    <a:r>
                      <a:rPr lang="en-US"/>
                      <a:t>320,7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01.07.2020</c:v>
                </c:pt>
                <c:pt idx="1">
                  <c:v>01.07.2021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3320.7</c:v>
                </c:pt>
                <c:pt idx="1">
                  <c:v>4720</c:v>
                </c:pt>
              </c:numCache>
            </c:numRef>
          </c:val>
        </c:ser>
        <c:axId val="64626048"/>
        <c:axId val="64636032"/>
      </c:barChart>
      <c:catAx>
        <c:axId val="6462604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lang="ru-RU"/>
            </a:pPr>
            <a:endParaRPr lang="ru-RU"/>
          </a:p>
        </c:txPr>
        <c:crossAx val="64636032"/>
        <c:crossesAt val="500"/>
        <c:lblAlgn val="ctr"/>
        <c:lblOffset val="0"/>
        <c:tickLblSkip val="1"/>
      </c:catAx>
      <c:valAx>
        <c:axId val="64636032"/>
        <c:scaling>
          <c:orientation val="minMax"/>
          <c:max val="3500"/>
          <c:min val="500"/>
        </c:scaling>
        <c:delete val="1"/>
        <c:axPos val="l"/>
        <c:numFmt formatCode="0" sourceLinked="0"/>
        <c:tickLblPos val="none"/>
        <c:crossAx val="64626048"/>
        <c:crosses val="autoZero"/>
        <c:crossBetween val="between"/>
        <c:majorUnit val="700"/>
        <c:minorUnit val="7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3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262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419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янв.- июнь 2020 г.</c:v>
                </c:pt>
                <c:pt idx="1">
                  <c:v>янв.- июнь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140.9</c:v>
                </c:pt>
                <c:pt idx="1">
                  <c:v>202.8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1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21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656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июнь 2020 г.</c:v>
                </c:pt>
                <c:pt idx="1">
                  <c:v>янв.- июнь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36</c:v>
                </c:pt>
                <c:pt idx="1">
                  <c:v>67.599999999999994</c:v>
                </c:pt>
              </c:numCache>
            </c:numRef>
          </c:val>
        </c:ser>
        <c:axId val="64650240"/>
        <c:axId val="65307392"/>
      </c:barChart>
      <c:catAx>
        <c:axId val="6465024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5307392"/>
        <c:crossesAt val="0"/>
        <c:lblAlgn val="ctr"/>
        <c:lblOffset val="0"/>
        <c:tickLblSkip val="1"/>
      </c:catAx>
      <c:valAx>
        <c:axId val="65307392"/>
        <c:scaling>
          <c:orientation val="minMax"/>
          <c:max val="200"/>
          <c:min val="0"/>
        </c:scaling>
        <c:delete val="1"/>
        <c:axPos val="l"/>
        <c:numFmt formatCode="General" sourceLinked="0"/>
        <c:tickLblPos val="none"/>
        <c:crossAx val="64650240"/>
        <c:crosses val="autoZero"/>
        <c:crossBetween val="between"/>
        <c:majorUnit val="50"/>
        <c:minorUnit val="5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197"/>
          <c:h val="0.6772114200010804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0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159E-3"/>
                  <c:y val="9.370614387487529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21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809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07E-2"/>
                  <c:y val="-2.698671756939684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2021 г.</c:v>
                </c:pt>
                <c:pt idx="1">
                  <c:v>январь-май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13.7</c:v>
                </c:pt>
                <c:pt idx="1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8926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050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173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26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0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2021 г.</c:v>
                </c:pt>
                <c:pt idx="1">
                  <c:v>январь-май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8.7000000000000011</c:v>
                </c:pt>
                <c:pt idx="1">
                  <c:v>9</c:v>
                </c:pt>
              </c:numCache>
            </c:numRef>
          </c:val>
        </c:ser>
        <c:gapWidth val="41"/>
        <c:overlap val="-2"/>
        <c:axId val="65172992"/>
        <c:axId val="65174528"/>
      </c:barChart>
      <c:catAx>
        <c:axId val="65172992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5174528"/>
        <c:crossesAt val="6"/>
        <c:lblAlgn val="ctr"/>
        <c:lblOffset val="0"/>
        <c:tickLblSkip val="1"/>
      </c:catAx>
      <c:valAx>
        <c:axId val="65174528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6517299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678"/>
          <c:h val="0.440276684228049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037626298672469E-3"/>
                  <c:y val="5.511879060494813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5703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462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4.7522901165305952E-3"/>
                  <c:y val="2.876657191014057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1717797639386394E-3"/>
                  <c:y val="-3.108097909486557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7353165868676151E-2"/>
                  <c:y val="-0.161464513905458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4265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729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1901E-4"/>
                  <c:y val="4.376693699063922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7553011690740533E-3"/>
                  <c:y val="5.972595790552830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5292647322209726E-4"/>
                  <c:y val="3.732912001099127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895326097925782E-4"/>
                  <c:y val="3.530990490875088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28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688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6941084813965992E-2"/>
                  <c:y val="-0.11552692277101929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46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764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</c:numCache>
            </c:numRef>
          </c:val>
        </c:ser>
        <c:axId val="65937792"/>
        <c:axId val="65939328"/>
      </c:barChart>
      <c:catAx>
        <c:axId val="6593779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939328"/>
        <c:crossesAt val="0"/>
        <c:auto val="1"/>
        <c:lblAlgn val="ctr"/>
        <c:lblOffset val="100"/>
      </c:catAx>
      <c:valAx>
        <c:axId val="65939328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65937792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83230537226"/>
          <c:y val="0.27361881134721372"/>
          <c:w val="0.16856265587592212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3E5E3-4DED-4705-91D3-4857DBE4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17</cp:revision>
  <cp:lastPrinted>2021-08-05T05:59:00Z</cp:lastPrinted>
  <dcterms:created xsi:type="dcterms:W3CDTF">2021-07-21T06:42:00Z</dcterms:created>
  <dcterms:modified xsi:type="dcterms:W3CDTF">2021-08-05T06:02:00Z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