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bookmarkStart w:id="0" w:name="_GoBack"/>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1363CC"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D4878">
        <w:rPr>
          <w:rFonts w:ascii="Times New Roman" w:hAnsi="Times New Roman" w:cs="Times New Roman"/>
          <w:sz w:val="28"/>
          <w:szCs w:val="28"/>
        </w:rPr>
        <w:t>ИП Ворник</w:t>
      </w:r>
      <w:r w:rsidR="00F60296">
        <w:rPr>
          <w:rFonts w:ascii="Times New Roman" w:hAnsi="Times New Roman" w:cs="Times New Roman"/>
          <w:sz w:val="28"/>
          <w:szCs w:val="28"/>
        </w:rPr>
        <w:t>у</w:t>
      </w:r>
      <w:r w:rsidR="000D4878">
        <w:rPr>
          <w:rFonts w:ascii="Times New Roman" w:hAnsi="Times New Roman" w:cs="Times New Roman"/>
          <w:sz w:val="28"/>
          <w:szCs w:val="28"/>
        </w:rPr>
        <w:t xml:space="preserve"> Е.А. 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w:t>
      </w:r>
      <w:bookmarkEnd w:id="0"/>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0D4878">
        <w:rPr>
          <w:rFonts w:ascii="Times New Roman" w:hAnsi="Times New Roman" w:cs="Times New Roman"/>
          <w:sz w:val="28"/>
          <w:szCs w:val="28"/>
        </w:rPr>
        <w:t>78,9</w:t>
      </w:r>
      <w:r>
        <w:rPr>
          <w:rFonts w:ascii="Times New Roman" w:hAnsi="Times New Roman" w:cs="Times New Roman"/>
          <w:sz w:val="28"/>
          <w:szCs w:val="28"/>
        </w:rPr>
        <w:t xml:space="preserve"> кв.м,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w:t>
      </w:r>
    </w:p>
    <w:p w:rsidR="00297762" w:rsidRDefault="000D4878"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146 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(1</w:t>
      </w:r>
      <w:r w:rsidR="000210C0">
        <w:rPr>
          <w:rFonts w:ascii="Times New Roman" w:hAnsi="Times New Roman" w:cs="Times New Roman"/>
          <w:sz w:val="28"/>
          <w:szCs w:val="28"/>
        </w:rPr>
        <w:t xml:space="preserve"> этаж</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Pr>
          <w:rFonts w:ascii="Times New Roman" w:hAnsi="Times New Roman" w:cs="Times New Roman"/>
          <w:sz w:val="28"/>
          <w:szCs w:val="28"/>
        </w:rPr>
        <w:t>проведения выставки-продажи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F60296">
        <w:rPr>
          <w:rFonts w:ascii="Times New Roman" w:hAnsi="Times New Roman" w:cs="Times New Roman"/>
          <w:sz w:val="28"/>
          <w:szCs w:val="28"/>
        </w:rPr>
        <w:t>04</w:t>
      </w:r>
      <w:r w:rsidR="000D4878">
        <w:rPr>
          <w:rFonts w:ascii="Times New Roman" w:hAnsi="Times New Roman" w:cs="Times New Roman"/>
          <w:sz w:val="28"/>
          <w:szCs w:val="28"/>
        </w:rPr>
        <w:t>.02.2021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009B0F49" w:rsidRPr="009B0F49">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p>
        </w:tc>
      </w:tr>
      <w:tr w:rsidR="00670D3E" w:rsidRPr="009B0F49" w:rsidTr="009B0F49">
        <w:tc>
          <w:tcPr>
            <w:tcW w:w="2977" w:type="dxa"/>
          </w:tcPr>
          <w:p w:rsidR="00670D3E"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Владимировна</w:t>
            </w:r>
          </w:p>
        </w:tc>
        <w:tc>
          <w:tcPr>
            <w:tcW w:w="198" w:type="dxa"/>
          </w:tcPr>
          <w:p w:rsidR="00670D3E" w:rsidRPr="009B0F49" w:rsidRDefault="00670D3E"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670D3E" w:rsidRPr="009B0F49" w:rsidRDefault="00670D3E"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w:t>
      </w:r>
      <w:r w:rsidRPr="00C636B0">
        <w:rPr>
          <w:rFonts w:ascii="Times New Roman" w:hAnsi="Times New Roman" w:cs="Times New Roman"/>
          <w:sz w:val="28"/>
          <w:szCs w:val="28"/>
        </w:rPr>
        <w:lastRenderedPageBreak/>
        <w:t>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0D4878">
        <w:rPr>
          <w:rFonts w:ascii="Times New Roman" w:hAnsi="Times New Roman" w:cs="Times New Roman"/>
          <w:sz w:val="28"/>
          <w:szCs w:val="28"/>
        </w:rPr>
        <w:t>78,9</w:t>
      </w:r>
      <w:r w:rsidR="005D2B92" w:rsidRPr="005D2B92">
        <w:rPr>
          <w:rFonts w:ascii="Times New Roman" w:hAnsi="Times New Roman" w:cs="Times New Roman"/>
          <w:sz w:val="28"/>
          <w:szCs w:val="28"/>
        </w:rPr>
        <w:t xml:space="preserve"> кв.м,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для организации </w:t>
      </w:r>
      <w:r w:rsidR="000D4878">
        <w:rPr>
          <w:rFonts w:ascii="Times New Roman" w:hAnsi="Times New Roman" w:cs="Times New Roman"/>
          <w:sz w:val="28"/>
          <w:szCs w:val="28"/>
        </w:rPr>
        <w:t xml:space="preserve">выставки-продажи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Pr>
          <w:rFonts w:ascii="Times New Roman" w:hAnsi="Times New Roman" w:cs="Times New Roman"/>
          <w:sz w:val="28"/>
          <w:szCs w:val="28"/>
        </w:rPr>
        <w:t>78,9</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 xml:space="preserve">рок договора аренды: с </w:t>
      </w:r>
      <w:r>
        <w:rPr>
          <w:rFonts w:ascii="Times New Roman" w:eastAsia="Times New Roman" w:hAnsi="Times New Roman" w:cs="Times New Roman"/>
          <w:sz w:val="28"/>
          <w:szCs w:val="28"/>
          <w:lang w:eastAsia="ru-RU" w:bidi="ru-RU"/>
        </w:rPr>
        <w:t>04.02</w:t>
      </w:r>
      <w:r w:rsidR="005160B1">
        <w:rPr>
          <w:rFonts w:ascii="Times New Roman" w:eastAsia="Times New Roman" w:hAnsi="Times New Roman" w:cs="Times New Roman"/>
          <w:sz w:val="28"/>
          <w:szCs w:val="28"/>
          <w:lang w:eastAsia="ru-RU" w:bidi="ru-RU"/>
        </w:rPr>
        <w:t>.2021</w:t>
      </w:r>
      <w:r w:rsidR="006A2710">
        <w:rPr>
          <w:rFonts w:ascii="Times New Roman" w:eastAsia="Times New Roman" w:hAnsi="Times New Roman" w:cs="Times New Roman"/>
          <w:sz w:val="28"/>
          <w:szCs w:val="28"/>
          <w:lang w:eastAsia="ru-RU" w:bidi="ru-RU"/>
        </w:rPr>
        <w:t xml:space="preserve"> с 09-00 до 10-00</w:t>
      </w:r>
      <w:r>
        <w:rPr>
          <w:rFonts w:ascii="Times New Roman" w:eastAsia="Times New Roman" w:hAnsi="Times New Roman" w:cs="Times New Roman"/>
          <w:sz w:val="28"/>
          <w:szCs w:val="28"/>
          <w:lang w:eastAsia="ru-RU" w:bidi="ru-RU"/>
        </w:rPr>
        <w:t>,</w:t>
      </w:r>
      <w:r w:rsidR="00E91E3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10.0</w:t>
      </w:r>
      <w:r w:rsidR="005160B1">
        <w:rPr>
          <w:rFonts w:ascii="Times New Roman" w:eastAsia="Times New Roman" w:hAnsi="Times New Roman" w:cs="Times New Roman"/>
          <w:sz w:val="28"/>
          <w:szCs w:val="28"/>
          <w:lang w:eastAsia="ru-RU" w:bidi="ru-RU"/>
        </w:rPr>
        <w:t>2.2021</w:t>
      </w:r>
      <w:r w:rsidR="006A2710">
        <w:rPr>
          <w:rFonts w:ascii="Times New Roman" w:eastAsia="Times New Roman" w:hAnsi="Times New Roman" w:cs="Times New Roman"/>
          <w:sz w:val="28"/>
          <w:szCs w:val="28"/>
          <w:lang w:eastAsia="ru-RU" w:bidi="ru-RU"/>
        </w:rPr>
        <w:t xml:space="preserve"> с 09-00 до 10-00</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6A2710">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 xml:space="preserve">Оценив последствия </w:t>
      </w:r>
      <w:r>
        <w:rPr>
          <w:rFonts w:ascii="Times New Roman" w:eastAsia="Times New Roman" w:hAnsi="Times New Roman" w:cs="Times New Roman"/>
          <w:sz w:val="28"/>
          <w:szCs w:val="28"/>
          <w:lang w:eastAsia="ru-RU"/>
        </w:rPr>
        <w:t xml:space="preserve">принятия решения о </w:t>
      </w:r>
      <w:r>
        <w:rPr>
          <w:rFonts w:ascii="Times New Roman" w:hAnsi="Times New Roman" w:cs="Times New Roman"/>
          <w:sz w:val="28"/>
          <w:szCs w:val="28"/>
        </w:rPr>
        <w:t xml:space="preserve">передаче в аренду </w:t>
      </w:r>
      <w:r w:rsidR="0029171C">
        <w:rPr>
          <w:rFonts w:ascii="Times New Roman" w:hAnsi="Times New Roman" w:cs="Times New Roman"/>
          <w:sz w:val="28"/>
          <w:szCs w:val="28"/>
        </w:rPr>
        <w:br/>
      </w:r>
      <w:r w:rsidR="006A2710">
        <w:rPr>
          <w:rFonts w:ascii="Times New Roman" w:hAnsi="Times New Roman" w:cs="Times New Roman"/>
          <w:sz w:val="28"/>
          <w:szCs w:val="28"/>
        </w:rPr>
        <w:t>ИП Ворнику Егору Алексеевичу помещения</w:t>
      </w:r>
      <w:r w:rsidR="00DD577B" w:rsidRPr="00DD577B">
        <w:rPr>
          <w:rFonts w:ascii="Times New Roman" w:hAnsi="Times New Roman" w:cs="Times New Roman"/>
          <w:sz w:val="28"/>
          <w:szCs w:val="28"/>
        </w:rPr>
        <w:t xml:space="preserve"> </w:t>
      </w:r>
      <w:r w:rsidR="001E1EF5"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1E1EF5" w:rsidRPr="00D86A45">
        <w:rPr>
          <w:rFonts w:ascii="Times New Roman" w:eastAsia="Times New Roman" w:hAnsi="Times New Roman" w:cs="Times New Roman"/>
          <w:sz w:val="28"/>
          <w:szCs w:val="28"/>
          <w:lang w:eastAsia="ru-RU" w:bidi="ru-RU"/>
        </w:rPr>
        <w:t>»</w:t>
      </w:r>
      <w:r w:rsidR="001E1EF5">
        <w:rPr>
          <w:rFonts w:ascii="Times New Roman" w:eastAsia="Times New Roman" w:hAnsi="Times New Roman" w:cs="Times New Roman"/>
          <w:sz w:val="28"/>
          <w:szCs w:val="28"/>
          <w:lang w:eastAsia="ru-RU" w:bidi="ru-RU"/>
        </w:rPr>
        <w:t xml:space="preserve"> </w:t>
      </w:r>
      <w:r w:rsidR="00DD577B" w:rsidRPr="00DD577B">
        <w:rPr>
          <w:rFonts w:ascii="Times New Roman" w:hAnsi="Times New Roman" w:cs="Times New Roman"/>
          <w:sz w:val="28"/>
          <w:szCs w:val="28"/>
        </w:rPr>
        <w:t xml:space="preserve">площадью </w:t>
      </w:r>
      <w:r w:rsidR="006A2710">
        <w:rPr>
          <w:rFonts w:ascii="Times New Roman" w:hAnsi="Times New Roman" w:cs="Times New Roman"/>
          <w:sz w:val="28"/>
          <w:szCs w:val="28"/>
        </w:rPr>
        <w:t>78,9</w:t>
      </w:r>
      <w:r w:rsidR="00DD577B" w:rsidRPr="00DD577B">
        <w:rPr>
          <w:rFonts w:ascii="Times New Roman" w:hAnsi="Times New Roman" w:cs="Times New Roman"/>
          <w:sz w:val="28"/>
          <w:szCs w:val="28"/>
        </w:rPr>
        <w:t xml:space="preserve"> кв.м, </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расположенного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(1 этаж)</w:t>
      </w:r>
      <w:r w:rsidR="001E1EF5">
        <w:rPr>
          <w:rFonts w:ascii="Times New Roman" w:hAnsi="Times New Roman" w:cs="Times New Roman"/>
          <w:sz w:val="28"/>
          <w:szCs w:val="28"/>
        </w:rPr>
        <w:t xml:space="preserve">, </w:t>
      </w:r>
      <w:r w:rsidR="006A2710">
        <w:rPr>
          <w:rFonts w:ascii="Times New Roman" w:hAnsi="Times New Roman" w:cs="Times New Roman"/>
          <w:sz w:val="28"/>
          <w:szCs w:val="28"/>
        </w:rPr>
        <w:t xml:space="preserve">для проведения выставки-продажи </w:t>
      </w:r>
      <w:r>
        <w:rPr>
          <w:rFonts w:ascii="Times New Roman" w:eastAsia="Times New Roman" w:hAnsi="Times New Roman" w:cs="Times New Roman"/>
          <w:sz w:val="28"/>
          <w:szCs w:val="28"/>
          <w:lang w:eastAsia="ru-RU"/>
        </w:rPr>
        <w:t>комиссия пришла к следующему:</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6A2710">
        <w:rPr>
          <w:rFonts w:ascii="Times New Roman" w:hAnsi="Times New Roman" w:cs="Times New Roman"/>
          <w:sz w:val="28"/>
          <w:szCs w:val="28"/>
        </w:rPr>
        <w:t>ИП Ворнику Егору Алексеевичу помещения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6A2710">
        <w:rPr>
          <w:rFonts w:ascii="Times New Roman" w:hAnsi="Times New Roman" w:cs="Times New Roman"/>
          <w:sz w:val="28"/>
          <w:szCs w:val="28"/>
        </w:rPr>
        <w:t>78,9</w:t>
      </w:r>
      <w:r w:rsidR="006A2710" w:rsidRPr="00DD577B">
        <w:rPr>
          <w:rFonts w:ascii="Times New Roman" w:hAnsi="Times New Roman" w:cs="Times New Roman"/>
          <w:sz w:val="28"/>
          <w:szCs w:val="28"/>
        </w:rPr>
        <w:t xml:space="preserve"> кв.м, расположенного по адресу: г.Барнаул,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(1 этаж)</w:t>
      </w:r>
      <w:r w:rsidR="006A2710">
        <w:rPr>
          <w:rFonts w:ascii="Times New Roman" w:hAnsi="Times New Roman" w:cs="Times New Roman"/>
          <w:sz w:val="28"/>
          <w:szCs w:val="28"/>
        </w:rPr>
        <w:t xml:space="preserve">, для проведения выставки-продажи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6A2710">
        <w:rPr>
          <w:rFonts w:ascii="Times New Roman" w:eastAsia="Times New Roman" w:hAnsi="Times New Roman" w:cs="Times New Roman"/>
          <w:sz w:val="28"/>
          <w:szCs w:val="28"/>
          <w:lang w:eastAsia="ru-RU"/>
        </w:rPr>
        <w:t>78,9</w:t>
      </w:r>
      <w:r w:rsidR="000F53C3" w:rsidRPr="000F53C3">
        <w:rPr>
          <w:rFonts w:ascii="Times New Roman" w:eastAsia="Times New Roman" w:hAnsi="Times New Roman" w:cs="Times New Roman"/>
          <w:sz w:val="28"/>
          <w:szCs w:val="28"/>
          <w:lang w:eastAsia="ru-RU"/>
        </w:rPr>
        <w:t xml:space="preserve"> кв.м, расположенного по адресу: г.Барнаул, </w:t>
      </w:r>
      <w:r w:rsidR="006A2710">
        <w:rPr>
          <w:rFonts w:ascii="Times New Roman" w:eastAsia="Times New Roman" w:hAnsi="Times New Roman" w:cs="Times New Roman"/>
          <w:sz w:val="28"/>
          <w:szCs w:val="28"/>
          <w:lang w:eastAsia="ru-RU"/>
        </w:rPr>
        <w:t xml:space="preserve">ул. А.Петрова,176 </w:t>
      </w:r>
      <w:r w:rsidR="000F53C3" w:rsidRPr="000F53C3">
        <w:rPr>
          <w:rFonts w:ascii="Times New Roman" w:eastAsia="Times New Roman" w:hAnsi="Times New Roman" w:cs="Times New Roman"/>
          <w:sz w:val="28"/>
          <w:szCs w:val="28"/>
          <w:lang w:eastAsia="ru-RU"/>
        </w:rPr>
        <w:t>(1 этаж)</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г.Барнаула</w:t>
      </w:r>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6A2710">
        <w:rPr>
          <w:rFonts w:ascii="Times New Roman" w:eastAsia="Times New Roman" w:hAnsi="Times New Roman" w:cs="Times New Roman"/>
          <w:sz w:val="28"/>
          <w:szCs w:val="28"/>
          <w:lang w:eastAsia="ru-RU"/>
        </w:rPr>
        <w:t>ИП Ворником Е.А.</w:t>
      </w:r>
      <w:r w:rsidR="00CA6C94">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для</w:t>
      </w:r>
      <w:r w:rsidR="006A2710">
        <w:rPr>
          <w:rFonts w:ascii="Times New Roman" w:eastAsia="Times New Roman" w:hAnsi="Times New Roman" w:cs="Times New Roman"/>
          <w:sz w:val="28"/>
          <w:szCs w:val="28"/>
          <w:lang w:eastAsia="ru-RU"/>
        </w:rPr>
        <w:t xml:space="preserve"> проведения выставки-продажи</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Я.А</w:t>
            </w:r>
            <w:r>
              <w:rPr>
                <w:rFonts w:ascii="Times New Roman" w:hAnsi="Times New Roman" w:cs="Times New Roman"/>
                <w:sz w:val="28"/>
                <w:szCs w:val="28"/>
              </w:rPr>
              <w:t>.</w:t>
            </w:r>
            <w:r w:rsidR="006A2710">
              <w:rPr>
                <w:rFonts w:ascii="Times New Roman" w:hAnsi="Times New Roman" w:cs="Times New Roman"/>
                <w:sz w:val="28"/>
                <w:szCs w:val="28"/>
              </w:rPr>
              <w:t>Дворникова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Г.Ю.Свержевская</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D1" w:rsidRDefault="009969D1" w:rsidP="00217BFF">
      <w:pPr>
        <w:spacing w:after="0" w:line="240" w:lineRule="auto"/>
      </w:pPr>
      <w:r>
        <w:separator/>
      </w:r>
    </w:p>
  </w:endnote>
  <w:endnote w:type="continuationSeparator" w:id="0">
    <w:p w:rsidR="009969D1" w:rsidRDefault="009969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D1" w:rsidRDefault="009969D1" w:rsidP="00217BFF">
      <w:pPr>
        <w:spacing w:after="0" w:line="240" w:lineRule="auto"/>
      </w:pPr>
      <w:r>
        <w:separator/>
      </w:r>
    </w:p>
  </w:footnote>
  <w:footnote w:type="continuationSeparator" w:id="0">
    <w:p w:rsidR="009969D1" w:rsidRDefault="009969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9407B7">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363CC"/>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B4923"/>
    <w:rsid w:val="005D2B92"/>
    <w:rsid w:val="005F5BB6"/>
    <w:rsid w:val="005F603E"/>
    <w:rsid w:val="0062406F"/>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9407B7"/>
    <w:rsid w:val="009969D1"/>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7508E"/>
    <w:rsid w:val="00E91E30"/>
    <w:rsid w:val="00EB664C"/>
    <w:rsid w:val="00EE6293"/>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Евгения Константиновна  Борисова</cp:lastModifiedBy>
  <cp:revision>2</cp:revision>
  <cp:lastPrinted>2021-02-08T04:09:00Z</cp:lastPrinted>
  <dcterms:created xsi:type="dcterms:W3CDTF">2021-02-12T03:46:00Z</dcterms:created>
  <dcterms:modified xsi:type="dcterms:W3CDTF">2021-02-12T03:46:00Z</dcterms:modified>
</cp:coreProperties>
</file>