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E0" w:rsidRDefault="00AF7FE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F7FE0" w:rsidRDefault="00AF7FE0">
      <w:pPr>
        <w:pStyle w:val="ConsPlusNormal"/>
        <w:jc w:val="both"/>
        <w:outlineLvl w:val="0"/>
      </w:pPr>
    </w:p>
    <w:p w:rsidR="00AF7FE0" w:rsidRDefault="00AF7FE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F7FE0" w:rsidRDefault="00AF7FE0">
      <w:pPr>
        <w:pStyle w:val="ConsPlusTitle"/>
        <w:jc w:val="center"/>
      </w:pPr>
    </w:p>
    <w:p w:rsidR="00AF7FE0" w:rsidRDefault="00AF7FE0">
      <w:pPr>
        <w:pStyle w:val="ConsPlusTitle"/>
        <w:jc w:val="center"/>
      </w:pPr>
      <w:r>
        <w:t>ПОСТАНОВЛЕНИЕ</w:t>
      </w:r>
    </w:p>
    <w:p w:rsidR="00AF7FE0" w:rsidRDefault="00AF7FE0">
      <w:pPr>
        <w:pStyle w:val="ConsPlusTitle"/>
        <w:jc w:val="center"/>
      </w:pPr>
      <w:r>
        <w:t>от 21 сентября 2020 г. N 1515</w:t>
      </w:r>
    </w:p>
    <w:p w:rsidR="00AF7FE0" w:rsidRDefault="00AF7FE0">
      <w:pPr>
        <w:pStyle w:val="ConsPlusTitle"/>
        <w:jc w:val="center"/>
      </w:pPr>
    </w:p>
    <w:p w:rsidR="00AF7FE0" w:rsidRDefault="00AF7FE0">
      <w:pPr>
        <w:pStyle w:val="ConsPlusTitle"/>
        <w:jc w:val="center"/>
      </w:pPr>
      <w:r>
        <w:t>ОБ УТВЕРЖДЕНИИ ПРАВИЛ ОКАЗАНИЯ УСЛУГ ОБЩЕСТВЕННОГО ПИТАНИЯ</w:t>
      </w:r>
    </w:p>
    <w:p w:rsidR="00AF7FE0" w:rsidRDefault="00AF7FE0">
      <w:pPr>
        <w:pStyle w:val="ConsPlusNormal"/>
        <w:jc w:val="both"/>
      </w:pPr>
    </w:p>
    <w:p w:rsidR="00AF7FE0" w:rsidRDefault="00AF7FE0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Правила</w:t>
        </w:r>
      </w:hyperlink>
      <w:r>
        <w:t xml:space="preserve"> оказания услуг общественного питания.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3. Роспотребнадзору обеспечить проведение мониторинга правоприменительной практики в сфере общественного питания с представлением доклада в Правительство Российской Федерации до 1 июля 2021 г.</w:t>
      </w:r>
    </w:p>
    <w:p w:rsidR="00AF7FE0" w:rsidRDefault="00AF7FE0">
      <w:pPr>
        <w:pStyle w:val="ConsPlusNormal"/>
        <w:jc w:val="both"/>
      </w:pPr>
    </w:p>
    <w:p w:rsidR="00AF7FE0" w:rsidRDefault="00AF7FE0">
      <w:pPr>
        <w:pStyle w:val="ConsPlusNormal"/>
        <w:jc w:val="right"/>
      </w:pPr>
      <w:r>
        <w:t>Председатель Правительства</w:t>
      </w:r>
    </w:p>
    <w:p w:rsidR="00AF7FE0" w:rsidRDefault="00AF7FE0">
      <w:pPr>
        <w:pStyle w:val="ConsPlusNormal"/>
        <w:jc w:val="right"/>
      </w:pPr>
      <w:r>
        <w:t>Российской Федерации</w:t>
      </w:r>
    </w:p>
    <w:p w:rsidR="00AF7FE0" w:rsidRDefault="00AF7FE0">
      <w:pPr>
        <w:pStyle w:val="ConsPlusNormal"/>
        <w:jc w:val="right"/>
      </w:pPr>
      <w:r>
        <w:t>М.МИШУСТИН</w:t>
      </w:r>
    </w:p>
    <w:p w:rsidR="00AF7FE0" w:rsidRDefault="00AF7FE0">
      <w:pPr>
        <w:pStyle w:val="ConsPlusNormal"/>
        <w:jc w:val="both"/>
      </w:pPr>
    </w:p>
    <w:p w:rsidR="00AF7FE0" w:rsidRDefault="00AF7FE0">
      <w:pPr>
        <w:pStyle w:val="ConsPlusNormal"/>
        <w:jc w:val="both"/>
      </w:pPr>
    </w:p>
    <w:p w:rsidR="00AF7FE0" w:rsidRDefault="00AF7FE0">
      <w:pPr>
        <w:pStyle w:val="ConsPlusNormal"/>
        <w:jc w:val="both"/>
      </w:pPr>
    </w:p>
    <w:p w:rsidR="00AF7FE0" w:rsidRDefault="00AF7FE0">
      <w:pPr>
        <w:pStyle w:val="ConsPlusNormal"/>
        <w:jc w:val="both"/>
      </w:pPr>
    </w:p>
    <w:p w:rsidR="00AF7FE0" w:rsidRDefault="00AF7FE0">
      <w:pPr>
        <w:pStyle w:val="ConsPlusNormal"/>
        <w:jc w:val="both"/>
      </w:pPr>
    </w:p>
    <w:p w:rsidR="00AF7FE0" w:rsidRDefault="00AF7FE0">
      <w:pPr>
        <w:pStyle w:val="ConsPlusNormal"/>
        <w:jc w:val="right"/>
        <w:outlineLvl w:val="0"/>
      </w:pPr>
      <w:r>
        <w:t>Утверждены</w:t>
      </w:r>
    </w:p>
    <w:p w:rsidR="00AF7FE0" w:rsidRDefault="00AF7FE0">
      <w:pPr>
        <w:pStyle w:val="ConsPlusNormal"/>
        <w:jc w:val="right"/>
      </w:pPr>
      <w:r>
        <w:t>постановлением Правительства</w:t>
      </w:r>
    </w:p>
    <w:p w:rsidR="00AF7FE0" w:rsidRDefault="00AF7FE0">
      <w:pPr>
        <w:pStyle w:val="ConsPlusNormal"/>
        <w:jc w:val="right"/>
      </w:pPr>
      <w:r>
        <w:t>Российской Федерации</w:t>
      </w:r>
    </w:p>
    <w:p w:rsidR="00AF7FE0" w:rsidRDefault="00AF7FE0">
      <w:pPr>
        <w:pStyle w:val="ConsPlusNormal"/>
        <w:jc w:val="right"/>
      </w:pPr>
      <w:r>
        <w:t>от 21 сентября 2020 г. N 1515</w:t>
      </w:r>
    </w:p>
    <w:p w:rsidR="00AF7FE0" w:rsidRDefault="00AF7FE0">
      <w:pPr>
        <w:pStyle w:val="ConsPlusNormal"/>
        <w:jc w:val="both"/>
      </w:pPr>
    </w:p>
    <w:p w:rsidR="00AF7FE0" w:rsidRDefault="00AF7FE0">
      <w:pPr>
        <w:pStyle w:val="ConsPlusTitle"/>
        <w:jc w:val="center"/>
      </w:pPr>
      <w:bookmarkStart w:id="0" w:name="P26"/>
      <w:bookmarkEnd w:id="0"/>
      <w:r>
        <w:t>ПРАВИЛА ОКАЗАНИЯ УСЛУГ ОБЩЕСТВЕННОГО ПИТАНИЯ</w:t>
      </w:r>
    </w:p>
    <w:p w:rsidR="00AF7FE0" w:rsidRDefault="00AF7FE0">
      <w:pPr>
        <w:pStyle w:val="ConsPlusNormal"/>
        <w:jc w:val="both"/>
      </w:pPr>
    </w:p>
    <w:p w:rsidR="00AF7FE0" w:rsidRDefault="00AF7FE0">
      <w:pPr>
        <w:pStyle w:val="ConsPlusTitle"/>
        <w:jc w:val="center"/>
        <w:outlineLvl w:val="1"/>
      </w:pPr>
      <w:r>
        <w:t>I. Общие положения</w:t>
      </w:r>
    </w:p>
    <w:p w:rsidR="00AF7FE0" w:rsidRDefault="00AF7FE0">
      <w:pPr>
        <w:pStyle w:val="ConsPlusNormal"/>
        <w:jc w:val="both"/>
      </w:pPr>
    </w:p>
    <w:p w:rsidR="00AF7FE0" w:rsidRDefault="00AF7FE0">
      <w:pPr>
        <w:pStyle w:val="ConsPlusNormal"/>
        <w:ind w:firstLine="540"/>
        <w:jc w:val="both"/>
      </w:pPr>
      <w:r>
        <w:t>1. Настоящие Правила регулируют отношения между потребителями и исполнителями в сфере оказания услуг общественного питания.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"услуги" - услуги общественного питания, предусматривающие изготовление продукции общественного питания, создание условий для потребления и реализации продукции общественного питания и иной пищевой и непищевой продукции (покупные товары) как на месте изготовления, так и вне его по заказам;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"порция" - определенный объем (вес) готового блюда продукции общественного питания (напитка), отпускаемого потребителю за определенную цену.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 xml:space="preserve">Понятия "потребитель" и "исполнитель" применяются в настоящих Правилах в значениях, установленных </w:t>
      </w:r>
      <w:hyperlink r:id="rId7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lastRenderedPageBreak/>
        <w:t xml:space="preserve">3. В соответствии со </w:t>
      </w:r>
      <w:hyperlink r:id="rId8">
        <w:r>
          <w:rPr>
            <w:color w:val="0000FF"/>
          </w:rPr>
          <w:t>статьей 11</w:t>
        </w:r>
      </w:hyperlink>
      <w:r>
        <w:t xml:space="preserve"> Закона Российской Федерации "О защите прав потребителей" режим работы исполнителя доводится до сведения потребителей и должен соответствовать </w:t>
      </w:r>
      <w:proofErr w:type="gramStart"/>
      <w:r>
        <w:t>установленному</w:t>
      </w:r>
      <w:proofErr w:type="gramEnd"/>
      <w:r>
        <w:t xml:space="preserve"> исполнителем.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4. Исполнитель вправе самостоятельно устанавливать в местах оказания услуг правила поведения для потребителей, не противоречащие законодательству Российской Федерации.</w:t>
      </w:r>
    </w:p>
    <w:p w:rsidR="00AF7FE0" w:rsidRDefault="00AF7FE0">
      <w:pPr>
        <w:pStyle w:val="ConsPlusNormal"/>
        <w:spacing w:before="220"/>
        <w:ind w:firstLine="540"/>
        <w:jc w:val="both"/>
      </w:pPr>
      <w:bookmarkStart w:id="1" w:name="P37"/>
      <w:bookmarkEnd w:id="1"/>
      <w:r>
        <w:t>5. Исполнитель самостоятельно определяет перечень оказываемых услуг. При этом перечень производимой и реализуемой им продукции общественного питания и (или) покупных товаров, соответствующих обязательным требованиям нормативных правовых актов, указывается в меню (прейскуранте) или иным способом, обеспечивающим получение информации в наглядной и доступной форме в целях правильного выбора соответствующих услуг (продукции).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6. Исполнитель обязан иметь книгу отзывов и предложений, которая предоставляется потребителю по его требованию.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7. К отношениям, возникающим при оказании услуг в части, не урегулированной настоящими Правилами, применяются правила продажи отдельных видов продовольственных и непродовольственных товаров.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 xml:space="preserve">8. Настоящие Правила и </w:t>
      </w:r>
      <w:hyperlink r:id="rId9">
        <w:r>
          <w:rPr>
            <w:color w:val="0000FF"/>
          </w:rPr>
          <w:t>Закон</w:t>
        </w:r>
      </w:hyperlink>
      <w:r>
        <w:t xml:space="preserve"> Российской Федерации "О защите прав потребителей" в наглядной и доступной форме доводятся исполнителем до сведения потребителей.</w:t>
      </w:r>
    </w:p>
    <w:p w:rsidR="00AF7FE0" w:rsidRDefault="00AF7FE0">
      <w:pPr>
        <w:pStyle w:val="ConsPlusNormal"/>
        <w:jc w:val="both"/>
      </w:pPr>
    </w:p>
    <w:p w:rsidR="00AF7FE0" w:rsidRDefault="00AF7FE0">
      <w:pPr>
        <w:pStyle w:val="ConsPlusTitle"/>
        <w:jc w:val="center"/>
        <w:outlineLvl w:val="1"/>
      </w:pPr>
      <w:r>
        <w:t>II. Информация об услугах</w:t>
      </w:r>
    </w:p>
    <w:p w:rsidR="00AF7FE0" w:rsidRDefault="00AF7FE0">
      <w:pPr>
        <w:pStyle w:val="ConsPlusNormal"/>
        <w:jc w:val="both"/>
      </w:pPr>
    </w:p>
    <w:p w:rsidR="00AF7FE0" w:rsidRDefault="00AF7FE0">
      <w:pPr>
        <w:pStyle w:val="ConsPlusNormal"/>
        <w:ind w:firstLine="540"/>
        <w:jc w:val="both"/>
      </w:pPr>
      <w:bookmarkStart w:id="2" w:name="P44"/>
      <w:bookmarkEnd w:id="2"/>
      <w:r>
        <w:t xml:space="preserve">9. Исполнитель помимо информации, доведение которой предусмотрено </w:t>
      </w:r>
      <w:hyperlink r:id="rId10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потребителей", обязан довести до сведения потребителей также следующую информацию об оказываемых услугах: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перечень услуг и условия их оказания;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наименование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сведения об объеме (весе) порций готовых блюд продукции общественного питания и покупных товаров, емкости потребительской тары предлагаемой алкогольной продукции и объеме ее порции;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сведения о пищевой ценности продукции общественного питания (в том числе калорийность, содержание белков, жиров, углеводов, а также витаминов, макро- и микроэлементов при добавлении их в процессе приготовления продукции общественного питания).</w:t>
      </w:r>
    </w:p>
    <w:p w:rsidR="00AF7FE0" w:rsidRDefault="00AF7FE0">
      <w:pPr>
        <w:pStyle w:val="ConsPlusNormal"/>
        <w:spacing w:before="220"/>
        <w:ind w:firstLine="540"/>
        <w:jc w:val="both"/>
      </w:pPr>
      <w:bookmarkStart w:id="3" w:name="P49"/>
      <w:bookmarkEnd w:id="3"/>
      <w:r>
        <w:t>10. Информация о продукции и об услугах доводится до сведения потребителей посредством меню, прейскурантов или иными способами, принятыми при оказании услуг.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В меню (винной карте) исполнителем указываются наименование алкогольной продукции, объем и цена алкогольной продукции в потребительской таре, если исполнитель предлагает и реализует алкогольную продукцию в потребительской таре,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 xml:space="preserve">11. Потребителю должна быть предоставлена возможность ознакомления с меню, прейскурантами, условиями обслуживания и иной информацией, предусмотренной </w:t>
      </w:r>
      <w:hyperlink w:anchor="P44">
        <w:r>
          <w:rPr>
            <w:color w:val="0000FF"/>
          </w:rPr>
          <w:t>пунктами 9</w:t>
        </w:r>
      </w:hyperlink>
      <w:r>
        <w:t xml:space="preserve"> и </w:t>
      </w:r>
      <w:hyperlink w:anchor="P49">
        <w:r>
          <w:rPr>
            <w:color w:val="0000FF"/>
          </w:rPr>
          <w:t>10</w:t>
        </w:r>
      </w:hyperlink>
      <w:r>
        <w:t xml:space="preserve"> настоящих Правил, как в зале, так и вне зала обслуживания.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lastRenderedPageBreak/>
        <w:t>Цена услуги определяется стоимостью продукции, указанной в меню (прейскуранте).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 xml:space="preserve">12. Информация об исполнителе и оказываемых им услугах доводится до сведения потребителей в соответствии со </w:t>
      </w:r>
      <w:hyperlink r:id="rId11">
        <w:r>
          <w:rPr>
            <w:color w:val="0000FF"/>
          </w:rPr>
          <w:t>статьей 8</w:t>
        </w:r>
      </w:hyperlink>
      <w:r>
        <w:t xml:space="preserve"> Закона Российской Федерации "О защите прав потребителей".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Потребитель вправе получить дополнительную информацию о потребительских свойствах предлагаемой продукции общественного питания, а также об условиях приготовления блюд, если эти сведения не являются коммерческой тайной.</w:t>
      </w:r>
    </w:p>
    <w:p w:rsidR="00AF7FE0" w:rsidRDefault="00AF7FE0">
      <w:pPr>
        <w:pStyle w:val="ConsPlusNormal"/>
        <w:jc w:val="both"/>
      </w:pPr>
    </w:p>
    <w:p w:rsidR="00AF7FE0" w:rsidRDefault="00AF7FE0">
      <w:pPr>
        <w:pStyle w:val="ConsPlusTitle"/>
        <w:jc w:val="center"/>
        <w:outlineLvl w:val="1"/>
      </w:pPr>
      <w:r>
        <w:t>III. Порядок оказания услуг</w:t>
      </w:r>
    </w:p>
    <w:p w:rsidR="00AF7FE0" w:rsidRDefault="00AF7FE0">
      <w:pPr>
        <w:pStyle w:val="ConsPlusNormal"/>
        <w:jc w:val="both"/>
      </w:pPr>
    </w:p>
    <w:p w:rsidR="00AF7FE0" w:rsidRDefault="00AF7FE0">
      <w:pPr>
        <w:pStyle w:val="ConsPlusNormal"/>
        <w:ind w:firstLine="540"/>
        <w:jc w:val="both"/>
      </w:pPr>
      <w:r>
        <w:t xml:space="preserve">13. Исполнитель обязан оказать услугу в соответствии с перечнем услуг, предусмотренным </w:t>
      </w:r>
      <w:hyperlink w:anchor="P37">
        <w:r>
          <w:rPr>
            <w:color w:val="0000FF"/>
          </w:rPr>
          <w:t>пунктом 5</w:t>
        </w:r>
      </w:hyperlink>
      <w:r>
        <w:t xml:space="preserve"> настоящих Правил, любому потребителю, обратившемуся к нему с намерением заказать услугу в течение всего режима работы исполнителя.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14. При предварительном заказе на оказание услуг один экземпляр документа, подтверждающего заключение договора об оказании услуги, выдается потребителю и (или) направляется в электронном виде (если потребителем выбран указанный способ).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15. Исполнитель обязан оказать потребителю услуги в сроки, согласованные с потребителем.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 xml:space="preserve">16. Исполнитель обязан оказывать услуги, качество которых согласно </w:t>
      </w:r>
      <w:hyperlink r:id="rId12">
        <w:r>
          <w:rPr>
            <w:color w:val="0000FF"/>
          </w:rPr>
          <w:t>статье 4</w:t>
        </w:r>
      </w:hyperlink>
      <w:r>
        <w:t xml:space="preserve"> Закона Российской Федерации "О защите прав потребителей" соответствует требованиям (если они предусмотрены) и условиям заказа.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17. Исполнитель вправе предложить потребителю предварительную оплату услуг, оплату после отбора блюд или после приема пищи либо предложить потребителю иной порядок оплаты услуг.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Потребитель обязан оплатить оказываемые услуги в порядке и сроки, которые согласованы с исполнителем.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Исполнитель при расчетах за оказываемые услуги выдает потребителю кассовый чек или бланк строгой отчетности на бумажном носителе и (или) направляет кассовый чек или бланк строгой отчетности потребителю в электронной форме с учетом требований законодательства Российской Федерации о применении контрольно-кассовой техники.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18. Исполнитель обязан обеспечить возможность потребителю проверить объем (массу) предлагаемой ему продукции общественного питания посредством предоставления необходимых средств измерения.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 xml:space="preserve">19. Наряду с оказанием услуг общественного питания исполнитель вправе предложить потребителю приобрести услуги по организации досуга и другие услуги, однозначно указав на их возмездный или безвозмездный характер и предоставив возможность ознакомиться с необходимой информацией о таких услугах в соответствии с </w:t>
      </w:r>
      <w:hyperlink w:anchor="P44">
        <w:r>
          <w:rPr>
            <w:color w:val="0000FF"/>
          </w:rPr>
          <w:t>пунктом 9</w:t>
        </w:r>
      </w:hyperlink>
      <w:r>
        <w:t xml:space="preserve"> настоящих Правил. При этом в соответствии со </w:t>
      </w:r>
      <w:hyperlink r:id="rId13">
        <w:r>
          <w:rPr>
            <w:color w:val="0000FF"/>
          </w:rPr>
          <w:t>статьей 16</w:t>
        </w:r>
      </w:hyperlink>
      <w:r>
        <w:t xml:space="preserve"> Закона Российской Федерации "О защите прав потребителей":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исполнитель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(прейскуранте), и цену выбранных потребителем услуг по организации досуга и других возмездных услуг;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потребитель вправе отказаться от оплаты таких дополнительных услуг (расходов), а если они оплачены, - потребовать от исполнителя возврата уплаченной суммы.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lastRenderedPageBreak/>
        <w:t xml:space="preserve">20. Отказ исполнителя либо потребителя от исполнения договора об оказании услуг возможен в порядке и случае, которые установлены </w:t>
      </w:r>
      <w:hyperlink r:id="rId14">
        <w:r>
          <w:rPr>
            <w:color w:val="0000FF"/>
          </w:rPr>
          <w:t>статьей 782</w:t>
        </w:r>
      </w:hyperlink>
      <w:r>
        <w:t xml:space="preserve"> Гражданского кодекса Российской Федерации и </w:t>
      </w:r>
      <w:hyperlink r:id="rId15">
        <w:r>
          <w:rPr>
            <w:color w:val="0000FF"/>
          </w:rPr>
          <w:t>статьей 32</w:t>
        </w:r>
      </w:hyperlink>
      <w:r>
        <w:t xml:space="preserve"> Закона Российской Федерации "О защите прав потребителей".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21. За неисполнение или ненадлежащее исполнение обязатель</w:t>
      </w:r>
      <w:proofErr w:type="gramStart"/>
      <w:r>
        <w:t>ств пр</w:t>
      </w:r>
      <w:proofErr w:type="gramEnd"/>
      <w:r>
        <w:t>и оказании услуг исполнитель несет ответственность в соответствии с гражданским законодательством и законодательством Российской Федерации о защите прав потребителей.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 xml:space="preserve">В случае реализации потребителю при оказании услуг общественного питания покупных товаров ненадлежащего качества потребитель пользуется правами, предусмотренными </w:t>
      </w:r>
      <w:hyperlink r:id="rId16">
        <w:r>
          <w:rPr>
            <w:color w:val="0000FF"/>
          </w:rPr>
          <w:t>главой II</w:t>
        </w:r>
      </w:hyperlink>
      <w:r>
        <w:t xml:space="preserve"> Закона Российской Федерации "О защите прав потребителей".</w:t>
      </w:r>
    </w:p>
    <w:p w:rsidR="00AF7FE0" w:rsidRDefault="00AF7FE0">
      <w:pPr>
        <w:pStyle w:val="ConsPlusNormal"/>
        <w:spacing w:before="220"/>
        <w:ind w:firstLine="540"/>
        <w:jc w:val="both"/>
      </w:pPr>
      <w:r>
        <w:t>22. Контроль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AF7FE0" w:rsidRDefault="00AF7FE0">
      <w:pPr>
        <w:pStyle w:val="ConsPlusNormal"/>
        <w:jc w:val="both"/>
      </w:pPr>
    </w:p>
    <w:p w:rsidR="00AF7FE0" w:rsidRDefault="00AF7FE0">
      <w:pPr>
        <w:pStyle w:val="ConsPlusNormal"/>
        <w:jc w:val="both"/>
      </w:pPr>
    </w:p>
    <w:p w:rsidR="00AF7FE0" w:rsidRDefault="00AF7F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19C8" w:rsidRDefault="002019C8">
      <w:bookmarkStart w:id="4" w:name="_GoBack"/>
      <w:bookmarkEnd w:id="4"/>
    </w:p>
    <w:sectPr w:rsidR="002019C8" w:rsidSect="0029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E0"/>
    <w:rsid w:val="002019C8"/>
    <w:rsid w:val="00A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F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7F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7F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F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7F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7F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F077A248560F8E4FFB844C5346B5B279D39710D9D6084BFBFA5864DAB02059D3719272AEE1966AC7655CCCADE9CBC79F893ABB30CA9802Y7i3B" TargetMode="External"/><Relationship Id="rId13" Type="http://schemas.openxmlformats.org/officeDocument/2006/relationships/hyperlink" Target="consultantplus://offline/ref=26F077A248560F8E4FFB844C5346B5B279D39710D9D6084BFBFA5864DAB02059D3719272AEE1976DC8655CCCADE9CBC79F893ABB30CA9802Y7i3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F077A248560F8E4FFB844C5346B5B279D39710D9D6084BFBFA5864DAB02059C171CA7EACE8886DC8700A9DEBYBiFB" TargetMode="External"/><Relationship Id="rId12" Type="http://schemas.openxmlformats.org/officeDocument/2006/relationships/hyperlink" Target="consultantplus://offline/ref=26F077A248560F8E4FFB844C5346B5B279D39710D9D6084BFBFA5864DAB02059D3719272AEE1966FC4655CCCADE9CBC79F893ABB30CA9802Y7i3B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6F077A248560F8E4FFB844C5346B5B279D39710D9D6084BFBFA5864DAB02059D3719272AEE1976CC7655CCCADE9CBC79F893ABB30CA9802Y7i3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F077A248560F8E4FFB844C5346B5B279D39710D9D6084BFBFA5864DAB02059D3719275ADEAC23C843B059FE0A2C6CD88953AB1Y2iDB" TargetMode="External"/><Relationship Id="rId11" Type="http://schemas.openxmlformats.org/officeDocument/2006/relationships/hyperlink" Target="consultantplus://offline/ref=26F077A248560F8E4FFB844C5346B5B279D39710D9D6084BFBFA5864DAB02059D3719272AEE19668C2655CCCADE9CBC79F893ABB30CA9802Y7i3B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6F077A248560F8E4FFB844C5346B5B279D39710D9D6084BFBFA5864DAB02059D3719272AEE1926FC7655CCCADE9CBC79F893ABB30CA9802Y7i3B" TargetMode="External"/><Relationship Id="rId10" Type="http://schemas.openxmlformats.org/officeDocument/2006/relationships/hyperlink" Target="consultantplus://offline/ref=26F077A248560F8E4FFB844C5346B5B279D39710D9D6084BFBFA5864DAB02059D3719272AEE1966BC0655CCCADE9CBC79F893ABB30CA9802Y7i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F077A248560F8E4FFB844C5346B5B279D39710D9D6084BFBFA5864DAB02059C171CA7EACE8886DC8700A9DEBYBiFB" TargetMode="External"/><Relationship Id="rId14" Type="http://schemas.openxmlformats.org/officeDocument/2006/relationships/hyperlink" Target="consultantplus://offline/ref=26F077A248560F8E4FFB844C5346B5B279D5961AD1D2084BFBFA5864DAB02059D3719272AEE0956EC6655CCCADE9CBC79F893ABB30CA9802Y7i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Елена А. Царева</cp:lastModifiedBy>
  <cp:revision>1</cp:revision>
  <dcterms:created xsi:type="dcterms:W3CDTF">2023-08-29T01:34:00Z</dcterms:created>
  <dcterms:modified xsi:type="dcterms:W3CDTF">2023-08-29T01:34:00Z</dcterms:modified>
</cp:coreProperties>
</file>