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75" w:rsidRDefault="00701B75">
      <w:pPr>
        <w:pStyle w:val="ConsPlusNormal"/>
        <w:jc w:val="both"/>
        <w:outlineLvl w:val="0"/>
      </w:pPr>
    </w:p>
    <w:p w:rsidR="00701B75" w:rsidRDefault="00701B75">
      <w:pPr>
        <w:pStyle w:val="ConsPlusTitle"/>
        <w:jc w:val="center"/>
        <w:outlineLvl w:val="0"/>
      </w:pPr>
      <w:r>
        <w:t>БАРНАУЛЬСКАЯ ГОРОДСКАЯ ДУМА</w:t>
      </w:r>
    </w:p>
    <w:p w:rsidR="00701B75" w:rsidRDefault="00701B75">
      <w:pPr>
        <w:pStyle w:val="ConsPlusTitle"/>
        <w:jc w:val="center"/>
      </w:pPr>
    </w:p>
    <w:p w:rsidR="00701B75" w:rsidRDefault="00701B75">
      <w:pPr>
        <w:pStyle w:val="ConsPlusTitle"/>
        <w:jc w:val="center"/>
      </w:pPr>
      <w:r>
        <w:t>РЕШЕНИЕ</w:t>
      </w:r>
    </w:p>
    <w:p w:rsidR="00701B75" w:rsidRDefault="00701B75">
      <w:pPr>
        <w:pStyle w:val="ConsPlusTitle"/>
        <w:jc w:val="center"/>
      </w:pPr>
    </w:p>
    <w:p w:rsidR="00701B75" w:rsidRDefault="00701B75">
      <w:pPr>
        <w:pStyle w:val="ConsPlusTitle"/>
        <w:jc w:val="center"/>
      </w:pPr>
      <w:r>
        <w:t>от 1 июня 2018 г. N 133</w:t>
      </w:r>
    </w:p>
    <w:p w:rsidR="00701B75" w:rsidRDefault="00701B75">
      <w:pPr>
        <w:pStyle w:val="ConsPlusTitle"/>
        <w:jc w:val="center"/>
      </w:pPr>
    </w:p>
    <w:p w:rsidR="00701B75" w:rsidRDefault="00701B75">
      <w:pPr>
        <w:pStyle w:val="ConsPlusTitle"/>
        <w:jc w:val="center"/>
      </w:pPr>
      <w:r>
        <w:t xml:space="preserve">ОБ УТВЕРЖДЕНИИ ПОЛОЖЕНИЯ О ВЛАСИХИНСКОЙ </w:t>
      </w:r>
      <w:proofErr w:type="gramStart"/>
      <w:r>
        <w:t>СЕЛЬСКОЙ</w:t>
      </w:r>
      <w:proofErr w:type="gramEnd"/>
    </w:p>
    <w:p w:rsidR="00701B75" w:rsidRDefault="00701B75">
      <w:pPr>
        <w:pStyle w:val="ConsPlusTitle"/>
        <w:jc w:val="center"/>
      </w:pPr>
      <w:r>
        <w:t>АДМИНИСТРАЦИИ ИНДУСТРИАЛЬНОГО РАЙОНА ГОРОДА БАРНАУЛА</w:t>
      </w:r>
    </w:p>
    <w:p w:rsidR="00701B75" w:rsidRDefault="00701B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01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75" w:rsidRDefault="00701B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4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24.12.2021 </w:t>
            </w:r>
            <w:hyperlink r:id="rId5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17.06.2022 </w:t>
            </w:r>
            <w:hyperlink r:id="rId6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7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27.09.2024 </w:t>
            </w:r>
            <w:hyperlink r:id="rId8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25.04.2025 </w:t>
            </w:r>
            <w:hyperlink r:id="rId9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</w:tr>
    </w:tbl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</w:t>
      </w:r>
      <w:hyperlink r:id="rId11">
        <w:r>
          <w:rPr>
            <w:color w:val="0000FF"/>
          </w:rPr>
          <w:t>Положением</w:t>
        </w:r>
      </w:hyperlink>
      <w:r>
        <w:t xml:space="preserve"> </w:t>
      </w:r>
      <w:proofErr w:type="gramStart"/>
      <w:r>
        <w:t>о</w:t>
      </w:r>
      <w:proofErr w:type="gramEnd"/>
      <w:r>
        <w:t xml:space="preserve"> Индустриальном районе в городе Барнауле и администрации Индустриального района города Барнаула, утвержденным решением городской Думы от 29.10.2021 N 775, городская Дума решила:</w:t>
      </w:r>
    </w:p>
    <w:p w:rsidR="00701B75" w:rsidRDefault="00701B7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Власихинской сельской администрации Индустриального района города Барнаула (приложение 1).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2. Признать утратившими силу решения городской Думы согласно </w:t>
      </w:r>
      <w:hyperlink w:anchor="P258">
        <w:r>
          <w:rPr>
            <w:color w:val="0000FF"/>
          </w:rPr>
          <w:t>приложению 2</w:t>
        </w:r>
      </w:hyperlink>
      <w:r>
        <w:t>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3. Пресс-центру (</w:t>
      </w:r>
      <w:proofErr w:type="spellStart"/>
      <w:r>
        <w:t>Павлинова</w:t>
      </w:r>
      <w:proofErr w:type="spellEnd"/>
      <w:r>
        <w:t xml:space="preserve"> Ю.С.) опубликовать решение в газете "Вечерний Барнаул" и разместить на официальном Интернет-сайте города Барнаула.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законности и местному самоуправлению (</w:t>
      </w:r>
      <w:proofErr w:type="spellStart"/>
      <w:r>
        <w:t>Огнев</w:t>
      </w:r>
      <w:proofErr w:type="spellEnd"/>
      <w:r>
        <w:t xml:space="preserve"> И.В.).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right"/>
      </w:pPr>
      <w:r>
        <w:t>Председатель городской Думы</w:t>
      </w:r>
    </w:p>
    <w:p w:rsidR="00701B75" w:rsidRDefault="00701B75">
      <w:pPr>
        <w:pStyle w:val="ConsPlusNormal"/>
        <w:jc w:val="right"/>
      </w:pPr>
      <w:r>
        <w:t>Г.А.БУЕВИЧ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right"/>
      </w:pPr>
      <w:r>
        <w:t>Глава города</w:t>
      </w:r>
    </w:p>
    <w:p w:rsidR="00701B75" w:rsidRDefault="00701B75">
      <w:pPr>
        <w:pStyle w:val="ConsPlusNormal"/>
        <w:jc w:val="right"/>
      </w:pPr>
      <w:r>
        <w:t>С.И.ДУГИН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right"/>
        <w:outlineLvl w:val="0"/>
      </w:pPr>
      <w:r>
        <w:t>Приложение 1</w:t>
      </w:r>
    </w:p>
    <w:p w:rsidR="00701B75" w:rsidRDefault="00701B75">
      <w:pPr>
        <w:pStyle w:val="ConsPlusNormal"/>
        <w:jc w:val="right"/>
      </w:pPr>
      <w:r>
        <w:t>к Решению</w:t>
      </w:r>
    </w:p>
    <w:p w:rsidR="00701B75" w:rsidRDefault="00701B75">
      <w:pPr>
        <w:pStyle w:val="ConsPlusNormal"/>
        <w:jc w:val="right"/>
      </w:pPr>
      <w:r>
        <w:t>городской Думы</w:t>
      </w:r>
    </w:p>
    <w:p w:rsidR="00701B75" w:rsidRDefault="00701B75">
      <w:pPr>
        <w:pStyle w:val="ConsPlusNormal"/>
        <w:jc w:val="right"/>
      </w:pPr>
      <w:r>
        <w:t>от 1 июня 2018 г. N 133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jc w:val="center"/>
      </w:pPr>
      <w:bookmarkStart w:id="0" w:name="P36"/>
      <w:bookmarkEnd w:id="0"/>
      <w:r>
        <w:t>ПОЛОЖЕНИЕ</w:t>
      </w:r>
    </w:p>
    <w:p w:rsidR="00701B75" w:rsidRDefault="00701B75">
      <w:pPr>
        <w:pStyle w:val="ConsPlusTitle"/>
        <w:jc w:val="center"/>
      </w:pPr>
      <w:r>
        <w:t>О ВЛАСИХИНСКОЙ СЕЛЬСКОЙ АДМИНИСТРАЦИИ ИНДУСТРИАЛЬНОГО РАЙОНА</w:t>
      </w:r>
    </w:p>
    <w:p w:rsidR="00701B75" w:rsidRDefault="00701B75">
      <w:pPr>
        <w:pStyle w:val="ConsPlusTitle"/>
        <w:jc w:val="center"/>
      </w:pPr>
      <w:r>
        <w:t>ГОРОДА БАРНАУЛА</w:t>
      </w:r>
    </w:p>
    <w:p w:rsidR="00701B75" w:rsidRDefault="00701B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01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75" w:rsidRDefault="00701B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14.02.2020 </w:t>
            </w:r>
            <w:hyperlink r:id="rId13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24.12.2021 </w:t>
            </w:r>
            <w:hyperlink r:id="rId14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17.06.2022 </w:t>
            </w:r>
            <w:hyperlink r:id="rId15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6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27.09.2024 </w:t>
            </w:r>
            <w:hyperlink r:id="rId17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25.04.2025 </w:t>
            </w:r>
            <w:hyperlink r:id="rId18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</w:tr>
    </w:tbl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jc w:val="center"/>
        <w:outlineLvl w:val="1"/>
      </w:pPr>
      <w:r>
        <w:t>I. Общие положения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1. Предмет регулирования Положения о Власихинской сельской администрации Индустриального района города Барнаула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proofErr w:type="gramStart"/>
      <w:r>
        <w:t>Предметом регулирования Положения о Власихинской сельской администрации Индустриального района города Барнаула (далее - Положение) является организация деятельности и компетенция Власихинской сельской администрации Индустриального района города Барнаула, взаимоотношения данного территориального органа местного самоуправления с населением и юридическими лицами, действующими на территории, подведомственной Власихинской сельской администрации Индустриального района города Барнаула, а также иные отношения, складывающиеся по поводу осуществления местного самоуправления на территории, подведомственной</w:t>
      </w:r>
      <w:proofErr w:type="gramEnd"/>
      <w:r>
        <w:t xml:space="preserve"> Власихинской сельской администрации Индустриального района города Барнаула.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2. Принятие Положения, внесение в него изменений и дополнений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>Принятие Положения, внесение в него изменений и дополнений являются исключительной компетенцией Барнаульской городской Думы (далее - городская Дума).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jc w:val="center"/>
        <w:outlineLvl w:val="1"/>
      </w:pPr>
      <w:r>
        <w:t xml:space="preserve">II. Территория, подведомственная Власихинской </w:t>
      </w:r>
      <w:proofErr w:type="gramStart"/>
      <w:r>
        <w:t>сельской</w:t>
      </w:r>
      <w:proofErr w:type="gramEnd"/>
    </w:p>
    <w:p w:rsidR="00701B75" w:rsidRDefault="00701B75">
      <w:pPr>
        <w:pStyle w:val="ConsPlusTitle"/>
        <w:jc w:val="center"/>
      </w:pPr>
      <w:r>
        <w:t>администрации Индустриального района города Барнаула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3. Территория, подведомственная Власихинской сельской администрации Индустриального района города Барнаула</w:t>
      </w:r>
    </w:p>
    <w:p w:rsidR="00701B75" w:rsidRDefault="00701B75">
      <w:pPr>
        <w:pStyle w:val="ConsPlusNormal"/>
        <w:ind w:firstLine="540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277)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1. </w:t>
      </w:r>
      <w:hyperlink w:anchor="P240">
        <w:r>
          <w:rPr>
            <w:color w:val="0000FF"/>
          </w:rPr>
          <w:t>Территорию</w:t>
        </w:r>
      </w:hyperlink>
      <w:r>
        <w:t>, подведомственную Власихинской сельской администрации Индустриального района города Барнаула, образуют земли в пределах границ в соответствии с приложением к Положению (далее - подведомственная территория).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2. На подведомственной территории расположены сельские населенные пункты, границы которых образованы в соответствии с Генеральным планом городского округа - города Барнаула Алтайского края: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село Власиха;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станция Власиха;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gramStart"/>
      <w:r>
        <w:t>Лесной</w:t>
      </w:r>
      <w:proofErr w:type="gramEnd"/>
      <w:r>
        <w:t>, Новомихайловка, Пригородный.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4. Статус подведомственной территории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>Подведомственная территория представляет собой часть территории города Барнаула, выделенная в целях рациональной организации 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jc w:val="center"/>
        <w:outlineLvl w:val="1"/>
      </w:pPr>
      <w:r>
        <w:t>III. Глава Власихинской сельской администрации</w:t>
      </w:r>
    </w:p>
    <w:p w:rsidR="00701B75" w:rsidRDefault="00701B75">
      <w:pPr>
        <w:pStyle w:val="ConsPlusTitle"/>
        <w:jc w:val="center"/>
      </w:pPr>
      <w:r>
        <w:t xml:space="preserve">Индустриального района города Барнаула. </w:t>
      </w:r>
      <w:proofErr w:type="spellStart"/>
      <w:r>
        <w:t>Власихинская</w:t>
      </w:r>
      <w:proofErr w:type="spellEnd"/>
    </w:p>
    <w:p w:rsidR="00701B75" w:rsidRDefault="00701B75">
      <w:pPr>
        <w:pStyle w:val="ConsPlusTitle"/>
        <w:jc w:val="center"/>
      </w:pPr>
      <w:r>
        <w:lastRenderedPageBreak/>
        <w:t>сельская администрация Индустриального района</w:t>
      </w:r>
    </w:p>
    <w:p w:rsidR="00701B75" w:rsidRDefault="00701B75">
      <w:pPr>
        <w:pStyle w:val="ConsPlusTitle"/>
        <w:jc w:val="center"/>
      </w:pPr>
      <w:r>
        <w:t>города Барнаула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5. Глава Власихинской сельской администрации Индустриального района города Барнаула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1. Глава Власихинской сельской администрации Индустриального района города Барнаула (далее - глава сельской администрации) назначается на должность главой администрации Индустриального района города Барнаула по согласованию с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Барнаульской городской Думы. Глава сельской администрации при назначении на должность должен соответствовать типовым квалификационным требованиям к уровню профессионального образования, направлению подготовки, знаниям и умениям, которые необходимы для замещения главных должностей муниципальной службы. Глава сельской администрации освобождается от должности главой администрации Индустриального района города Барнаула по согласованию с главой города Барнаула по основаниям, предусмотренным Трудовым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701B75" w:rsidRDefault="00701B7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1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2. Глава сельской администрации руководит Власихинской сельской администрацией Индустриального района города Барнаула (далее - </w:t>
      </w:r>
      <w:proofErr w:type="spellStart"/>
      <w:r>
        <w:t>Власихинская</w:t>
      </w:r>
      <w:proofErr w:type="spellEnd"/>
      <w:r>
        <w:t xml:space="preserve"> сельская администрация) на принципах единоначалия.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3. Глава сельской администрации </w:t>
      </w:r>
      <w:proofErr w:type="gramStart"/>
      <w:r>
        <w:t>подотчетен</w:t>
      </w:r>
      <w:proofErr w:type="gramEnd"/>
      <w:r>
        <w:t xml:space="preserve"> в своей деятельности главе администрации Индустриального района города Барнаула и ответственен перед ним.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4. Глава сельской администрации без доверенности действует от имени Власихинской сельской администрации, в том числе представляет ее интересы и совершает сделки.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6. Полномочия главы сельской администрации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>1. Глава сельской администрации обладает следующими полномочиями: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1) представляет подведомственную территорию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Барнаула, Алтайского края (далее - город Барнаул);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2) осуществляет общее руководство Власихинской сельской администрацией, определяет перспективные направления ее деятельности;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3) представляет на утверждение главе администрации Индустриального района города Барнаула структуру и штатное расписание Власихинской сельской администрации;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4) назначает на должность и освобождает от нее заместителя главы сельской администрации, иных муниципальных служащих и технических работников Власихинской сельской администрации;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5) применяет меры поощрения и дисциплинарного взыскания к муниципальным служащим и техническим работникам Власихинской сельской администрации в соответствии с законодательством;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6) издает постановления Власихинской сельской администрации по вопросам, отнесенным к ее компетенции, а также распоряжения Власихинской сельской администрации по вопросам </w:t>
      </w:r>
      <w:r>
        <w:lastRenderedPageBreak/>
        <w:t>организации ее работы;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7) организует работу с кадрами Власихинской сельской администрации, проведение аттестации муниципальных служащих Власихинской сельской администрации, принимает меры по повышению их квалификации;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8) согласовывает проекты правовых актов администрации города Барнаула и администрации Индустриального района города Барнаула по вопросам, входящим в компетенцию Власихинской сельской администрации;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9) заключает от имени Власихинской сельской администрации предусмотренные законодательством договоры, соглашения, контракты;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10) распоряжается переданными Власихинской сельской администрации средствами бюджета города Барнаула, открывает и закрывает лицевые счета в органах Федерального казначейства, подписывает соответствующие финансовые документы, организует ведение бухгалтерского учета и отчетности;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11) организует прием граждан, рассматривает обращения, предложения, заявления и жалобы граждан, принимает по ним решения;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12) представляет главе администрации Индустриального района города Барнаула ежегодный отчет о деятельности Власихинской сельской администрации;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13) участвует в проведении мероприятий по гражданской обороне на подведомственной территории, защите жителей подведомственной территории от чрезвычайных ситуаций природного и техногенного характера;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14) участвует в обеспечении первичных мер пожарной безопасности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15) осуществляет оперативное взаимодействие с соответствующими организациями по вопросам организации и развития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водоснабжения и водоотведения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16) принимает решения о награждении, поощрении лиц в порядке и на основаниях, установленных постановлением Власихинской сельской администрации;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17) в соответствии с действующим законодательством получает от организаций, расположенных на подведомственной территории,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18) организует систему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деятельности Власихинской сельской администрации;</w:t>
      </w:r>
    </w:p>
    <w:p w:rsidR="00701B75" w:rsidRDefault="00701B75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Решением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19) осуществляет взаимодействие с органами государственной власти, органами местного самоуправления, органами администрации города по вопросам, относящимся к компетенции Власихинской сельской администрации;</w:t>
      </w:r>
    </w:p>
    <w:p w:rsidR="00701B75" w:rsidRDefault="00701B75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Решением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20</w:t>
        </w:r>
      </w:hyperlink>
      <w:r>
        <w:t>) осуществляет иные полномочия в соответствии с законодательством и муниципальными нормативными правовыми актами.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lastRenderedPageBreak/>
        <w:t xml:space="preserve">2. Глава сельской администрации имеет право передавать выполнение отдельных полномочий своему заместителю, давать ему отдельные поручения, за выполнение которых </w:t>
      </w:r>
      <w:proofErr w:type="gramStart"/>
      <w:r>
        <w:t>последний</w:t>
      </w:r>
      <w:proofErr w:type="gramEnd"/>
      <w:r>
        <w:t xml:space="preserve"> несет перед ним персональную ответственность.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3. В случае временного отсутствия главы сельской администрации (отпуска, болезни, командировки, а также наличия вакантной должности главы сельской администрации) его полномочия на основании </w:t>
      </w:r>
      <w:proofErr w:type="gramStart"/>
      <w:r>
        <w:t>распоряжения администрации Индустриального района города Барнаула</w:t>
      </w:r>
      <w:proofErr w:type="gramEnd"/>
      <w:r>
        <w:t xml:space="preserve"> временно исполняет заместитель главы сельской администрации или иное должностное лицо, определенное главой администрации Индустриального района города Барнаула.</w:t>
      </w:r>
    </w:p>
    <w:p w:rsidR="00701B75" w:rsidRDefault="00701B7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5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 xml:space="preserve">Статья 7. </w:t>
      </w:r>
      <w:proofErr w:type="spellStart"/>
      <w:r>
        <w:t>Власихинская</w:t>
      </w:r>
      <w:proofErr w:type="spellEnd"/>
      <w:r>
        <w:t xml:space="preserve"> сельская администрация и ее структура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1. </w:t>
      </w:r>
      <w:proofErr w:type="spellStart"/>
      <w:r>
        <w:t>Власихинская</w:t>
      </w:r>
      <w:proofErr w:type="spellEnd"/>
      <w:r>
        <w:t xml:space="preserve"> сельская администрация является территориальным органом местного самоуправления, обладающим собственными полномочиями по решению вопросов местного значения и осуществляющим исполнительно-распорядительные функции на подведомственной территории.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Власихинская</w:t>
      </w:r>
      <w:proofErr w:type="spellEnd"/>
      <w:r>
        <w:t xml:space="preserve"> сельская администрация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</w:t>
      </w:r>
      <w:proofErr w:type="spellStart"/>
      <w:r>
        <w:t>Власихинская</w:t>
      </w:r>
      <w:proofErr w:type="spellEnd"/>
      <w:r>
        <w:t xml:space="preserve"> сельская администрация Индустриального района города Барнаула. Сокращенное наименование юридического лица - </w:t>
      </w:r>
      <w:proofErr w:type="spellStart"/>
      <w:r>
        <w:t>Власихинская</w:t>
      </w:r>
      <w:proofErr w:type="spellEnd"/>
      <w:r>
        <w:t xml:space="preserve"> сельская администрация.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spellStart"/>
      <w:r>
        <w:t>Власихинская</w:t>
      </w:r>
      <w:proofErr w:type="spellEnd"/>
      <w:r>
        <w:t xml:space="preserve"> сельская администрация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>, выступать в суде в рамках своей компетенции, установленной муниципальными правовыми актами.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3. Место нахождения Власихинской сельской администрации в городе Барнауле: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656902, Алтайский край, г. Барнаул, с. Власиха, ул. </w:t>
      </w:r>
      <w:proofErr w:type="gramStart"/>
      <w:r>
        <w:t>Первомайская</w:t>
      </w:r>
      <w:proofErr w:type="gramEnd"/>
      <w:r>
        <w:t>, 50.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proofErr w:type="gramStart"/>
      <w:r>
        <w:t>Власихинская</w:t>
      </w:r>
      <w:proofErr w:type="spellEnd"/>
      <w:r>
        <w:t xml:space="preserve"> сельская администрация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</w:t>
      </w:r>
      <w:hyperlink r:id="rId27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</w:t>
      </w:r>
      <w:proofErr w:type="gramEnd"/>
      <w:r>
        <w:t xml:space="preserve"> иными нормативными правовыми актами Алтайского края, </w:t>
      </w:r>
      <w:hyperlink r:id="rId28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и настоящим Положением.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5. Структура Власихинской сельской администрации утверждается главой администрации Индустриального района города Барнаула.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6. Муниципальные служащие Власихинской сельской администрации при исполнении возложенных на них обязанностей руководствуются должностными инструкциями.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7. Реорганизация и ликвидация Власихинской сельской администрации осуществляется городской Думой в соответствии с действующим законодательством.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 xml:space="preserve">Статья 8. Коллегиальные, совещательные и координационные органы Власихинской </w:t>
      </w:r>
      <w:r>
        <w:lastRenderedPageBreak/>
        <w:t>сельской администрации</w:t>
      </w:r>
    </w:p>
    <w:p w:rsidR="00701B75" w:rsidRDefault="00701B75">
      <w:pPr>
        <w:pStyle w:val="ConsPlusNormal"/>
        <w:ind w:firstLine="540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1. </w:t>
      </w:r>
      <w:proofErr w:type="spellStart"/>
      <w:r>
        <w:t>Власихинская</w:t>
      </w:r>
      <w:proofErr w:type="spellEnd"/>
      <w:r>
        <w:t xml:space="preserve"> сельская администрация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2. Порядок создания, формирования и изменения состава,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3. Рабочие органы создаются в форме комиссий, советов, рабочих групп, коллегий, штабов, организационных комитетов.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Власихинская</w:t>
      </w:r>
      <w:proofErr w:type="spellEnd"/>
      <w:r>
        <w:t xml:space="preserve"> сельская администрация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9. Правовые акты Власихинской сельской администрации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>1. Глава сельской администрации издает постановления Власихинской сельской администрации по вопросам, отнесенным к ее компетенции, а также распоряжения Власихинской сельской администрации по вопросам организации ее работы.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2. Муниципальные правовые акты Власихинской сельской администрации, изданные в пределах ее компетенции, вступают в силу с момента их подписания, если иное не установлено законодательством Российской Федерации и муниципальными нормативными правовыми актами или не определено самим актом.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3. Муниципальные нормативные правовые акты Власихинской сельской администрации, затрагивающие права, свободы и обязанности человека и гражданина, вступают в силу после их официального опубликования.</w:t>
      </w:r>
    </w:p>
    <w:p w:rsidR="00701B75" w:rsidRDefault="00701B7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277)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Муниципальные правовые акты Власихинской сельской администрации могут быть отменены или их действие может быть приостановлено Власихинской сельской администрацией, в случае упразднения Власихинской сельской администрации либо изменения перечня ее полномочий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Власихинской сельской администрации отнесено принятие (издание) соответствующего правового акта, а также</w:t>
      </w:r>
      <w:proofErr w:type="gramEnd"/>
      <w:r>
        <w:t xml:space="preserve"> судом.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5. Муниципальные нормативные правовые акты Власихинской сельской администрации могут быть признаны судом полностью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10. Полномочия Власихинской сельской администрации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proofErr w:type="spellStart"/>
      <w:r>
        <w:t>Власихинская</w:t>
      </w:r>
      <w:proofErr w:type="spellEnd"/>
      <w:r>
        <w:t xml:space="preserve"> сельская администрация: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lastRenderedPageBreak/>
        <w:t>1) участвует в разработке и реализации документов стратегического планирования города Барнаула;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2) привлекает население и организации к участию в социально-экономическом развитии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исключен</w:t>
      </w:r>
      <w:proofErr w:type="gramEnd"/>
      <w:r>
        <w:t xml:space="preserve"> с 1 января 2022 года. - </w:t>
      </w:r>
      <w:hyperlink r:id="rId31">
        <w:r>
          <w:rPr>
            <w:color w:val="0000FF"/>
          </w:rPr>
          <w:t>Решение</w:t>
        </w:r>
      </w:hyperlink>
      <w:r>
        <w:t xml:space="preserve"> Барнаульской городской Думы от 24.12.2021 N 829;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3) осуществляет на подведомственной территории полномочия, отнесенные к компетенции органов местного самоуправления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24.07.2002 N 101-ФЗ "Об обороте земель сельскохозяйственного назначения";</w:t>
      </w:r>
    </w:p>
    <w:p w:rsidR="00701B75" w:rsidRDefault="00701B75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4) содействует развитию территориального общественного самоуправления;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5) распоряжается средствами бюджета города Барнаула, переданными Власихинской сельской администрации;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gramStart"/>
      <w:r>
        <w:t>6)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 в письменной и электронной форме и заключает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  <w:proofErr w:type="gramEnd"/>
    </w:p>
    <w:p w:rsidR="00701B75" w:rsidRDefault="00701B75">
      <w:pPr>
        <w:pStyle w:val="ConsPlusNormal"/>
        <w:spacing w:before="220"/>
        <w:ind w:firstLine="540"/>
        <w:jc w:val="both"/>
      </w:pPr>
      <w:r>
        <w:t>7) содействует развитию социального партнерства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8) готовит предложения по включению инвестиционных проектов, планируемых к реализации на подведомственной территории, в проект адресной инвестиционной программы города Барнаула и направляет их в администрацию города Барнаула;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9) осуществляет учет личных подсобных хозяйств, которые ведут граждане на подведомственной территории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в </w:t>
      </w:r>
      <w:proofErr w:type="spellStart"/>
      <w:r>
        <w:t>похозяйственных</w:t>
      </w:r>
      <w:proofErr w:type="spellEnd"/>
      <w:r>
        <w:t xml:space="preserve"> книгах, выдает выписки из </w:t>
      </w:r>
      <w:proofErr w:type="spellStart"/>
      <w:r>
        <w:t>похозяйственных</w:t>
      </w:r>
      <w:proofErr w:type="spellEnd"/>
      <w:r>
        <w:t xml:space="preserve"> книг;</w:t>
      </w:r>
    </w:p>
    <w:p w:rsidR="00701B75" w:rsidRDefault="00701B75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Решения</w:t>
        </w:r>
      </w:hyperlink>
      <w:r>
        <w:t xml:space="preserve"> Барнаульской городской Думы от 27.09.2024 N 388)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10) взаимодействует с органами государственной статистики по обмену статистическими данными;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11) содействует созданию условий для обеспечения жителей подведомственной территории реализацией товаров, создает условия для развития сельскохозяйственного производства, расширения рынка сельскохозяйственной продукции, сырья и продовольствия, содействует развитию малого и среднего предпринимательства на подведомственной территории;</w:t>
      </w:r>
    </w:p>
    <w:p w:rsidR="00701B75" w:rsidRDefault="00701B75">
      <w:pPr>
        <w:pStyle w:val="ConsPlusNormal"/>
        <w:jc w:val="both"/>
      </w:pPr>
      <w:r>
        <w:t xml:space="preserve">(п. 11 в ред. </w:t>
      </w:r>
      <w:hyperlink r:id="rId36">
        <w:r>
          <w:rPr>
            <w:color w:val="0000FF"/>
          </w:rPr>
          <w:t>Решения</w:t>
        </w:r>
      </w:hyperlink>
      <w:r>
        <w:t xml:space="preserve"> Барнаульской городской Думы от 25.04.2025 N 503)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12) осуществляет составление, утверждение и ведение бюджетной росписи;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13) передает материалы, содержащие данные, указывающие на наличие события административного правонарушения и уголовно-наказуемого деяния в области охраны окружающей среды и природопользования, в соответствующие органы государственной власти;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14)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цели;</w:t>
      </w:r>
    </w:p>
    <w:p w:rsidR="00701B75" w:rsidRDefault="00701B75">
      <w:pPr>
        <w:pStyle w:val="ConsPlusNormal"/>
        <w:jc w:val="both"/>
      </w:pPr>
      <w:r>
        <w:lastRenderedPageBreak/>
        <w:t xml:space="preserve">(п. 14 в ред. </w:t>
      </w:r>
      <w:hyperlink r:id="rId37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15) участвует в подготовке документов территориального планирования и документации по планировке территории в границах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16) организует благоустройство подведомственной территории в соответствии с Правилами благоустройства территории городского округа - города Барнаула Алтайского края, утвержденными решением Барнаульской городской Думы;</w:t>
      </w:r>
    </w:p>
    <w:p w:rsidR="00701B75" w:rsidRDefault="00701B75">
      <w:pPr>
        <w:pStyle w:val="ConsPlusNormal"/>
        <w:jc w:val="both"/>
      </w:pPr>
      <w:r>
        <w:t xml:space="preserve">(п. 16 в ред. </w:t>
      </w:r>
      <w:hyperlink r:id="rId38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17) в пределах своей компетенции участвует в реализации мероприятий в области обращения с отходами, организует работу по ликвидации несанкционированных свалок на подведомственной территории, в пределах средств, предусмотренных в бюджете города на эти цели, осуществляет мероприятия, направленные на предотвращение появления несанкционированных свалок;</w:t>
      </w:r>
    </w:p>
    <w:p w:rsidR="00701B75" w:rsidRDefault="00701B7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gramStart"/>
      <w:r>
        <w:t>18) выявляет и обращается в суд с исками о сносе самовольных построек, расположенных на подведомственной территории зданий, сооружений, строений,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 необходимых разрешений или с нарушением градостроительных и строительных норм и</w:t>
      </w:r>
      <w:proofErr w:type="gramEnd"/>
      <w:r>
        <w:t xml:space="preserve"> правил;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19) осуществляет присвоение (аннулирование) адресов объектам (объектов) адресации, находящимся на подведомственной территории и размещение информации в государственном адресном реестре;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20) организует праздничное оформление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21) вносит в отраслевой орган местного самоуправления предложения по организации дорожного движения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22) вносит в отраслевой орган местного самоуправления предложения по организации систем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тепло-, водоснабжению и водоотведению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23) способствует созданию на подведомственной территории товариществ собственников жилья;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24) предоставляет информацию о порядке предоставления жилищно-коммунальных услуг населению;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25) участвует в организации проведения ярмарок, смотров-конкурсов;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gramStart"/>
      <w:r>
        <w:t>26) проводит аукционы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разграничена, по результатам которых предоставляет в аренду земельные участки, расположенные на подведомственной территории, для размещения индивидуальных металлических и сборных железобетонных гаражей, индивидуальных погребов, хозяйственных построек, объектов общественного питания, за исключением сезонных (летних) кафе предприятий общественного питания, право собственности на которые</w:t>
      </w:r>
      <w:proofErr w:type="gramEnd"/>
      <w:r>
        <w:t xml:space="preserve"> не подлежит государственной регистрации в установленном порядке;</w:t>
      </w:r>
    </w:p>
    <w:p w:rsidR="00701B75" w:rsidRDefault="00701B7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Барнаульской городской Думы от 25.04.2025 N 503)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27) участвует в проведении на подведомственной территории мероприятий в области </w:t>
      </w:r>
      <w:r>
        <w:lastRenderedPageBreak/>
        <w:t>культуры, физкультуры и спорта;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28) участвует в сохранении, использовании и популяризации объектов культурного наследия (памятников истории и культуры), находящихся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29) участвует в проведении культурных, спортивных мероприятий, праздновании знаменательных дат и событий в жизни подведомственной территории, района, города, края и страны;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30)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gramStart"/>
      <w:r>
        <w:t>31) принимает предусмотренные законодательством меры, связанные с проведением избирательных кампаний, Всероссийской переписи населения, референдумов, собраний, митингов, пикетов и демонстраций, организацией спортивных, зрелищных и других массовых общественных мероприятий на подведомственной территории;</w:t>
      </w:r>
      <w:proofErr w:type="gramEnd"/>
    </w:p>
    <w:p w:rsidR="00701B75" w:rsidRDefault="00701B75">
      <w:pPr>
        <w:pStyle w:val="ConsPlusNormal"/>
        <w:spacing w:before="220"/>
        <w:ind w:firstLine="540"/>
        <w:jc w:val="both"/>
      </w:pPr>
      <w:r>
        <w:t>32)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33) содействует организации охраны общественного порядка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34) участвует в организации работы третьего состава административной комиссии при администрации города Барнаула по Индустриальному району города Барнаула;</w:t>
      </w:r>
    </w:p>
    <w:p w:rsidR="00701B75" w:rsidRDefault="00701B75">
      <w:pPr>
        <w:pStyle w:val="ConsPlusNormal"/>
        <w:jc w:val="both"/>
      </w:pPr>
      <w:r>
        <w:t xml:space="preserve">(п. 34 в ред. </w:t>
      </w:r>
      <w:hyperlink r:id="rId41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35)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36) участвует в проведении мероприятий по гражданской обороне, защите населения и подведомственной территории от чрезвычайных ситуаций природного и техногенного характера, обеспечению первичных мер пожарной безопасности на подведомственной территории;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37) оказывает содействие в организации и проведении публичных слушаний, общественных обсуждений по вопросам градостроительной деятельности;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38) оказывает содействие деятельности социально ориентированных некоммерческих организаций,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gramStart"/>
      <w:r>
        <w:t>39) участвует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701B75" w:rsidRDefault="00701B75">
      <w:pPr>
        <w:pStyle w:val="ConsPlusNormal"/>
        <w:jc w:val="both"/>
      </w:pPr>
      <w:r>
        <w:t xml:space="preserve">(п. 39 в ред. </w:t>
      </w:r>
      <w:hyperlink r:id="rId42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gramStart"/>
      <w:r>
        <w:t xml:space="preserve">40) осуществляет полномочия балансодержателя детских игровых площадок, объектов </w:t>
      </w:r>
      <w:r>
        <w:lastRenderedPageBreak/>
        <w:t>спорта, игрового и спортивного оборудования, расположенных на территориях общего пользования подведомственной территории, и недвижимых памятников монументального искусства, имеющих особое значение для истории и культуры города (монументы, бюсты, ансамбли, памятные знаки),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701B75" w:rsidRDefault="00701B75">
      <w:pPr>
        <w:pStyle w:val="ConsPlusNormal"/>
        <w:jc w:val="both"/>
      </w:pPr>
      <w:r>
        <w:t xml:space="preserve">(п. 40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41) осуществляет полномочия, отнесенные к компетенции органов местного самоуправления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 отношении садоводств, находящихся в границах населенных пунктов, расположенных на подведомственной территории;</w:t>
      </w:r>
    </w:p>
    <w:p w:rsidR="00701B75" w:rsidRDefault="00701B75">
      <w:pPr>
        <w:pStyle w:val="ConsPlusNormal"/>
        <w:jc w:val="both"/>
      </w:pPr>
      <w:r>
        <w:t xml:space="preserve">(п. 41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701B75" w:rsidRDefault="00701B75">
      <w:pPr>
        <w:pStyle w:val="ConsPlusNormal"/>
        <w:spacing w:before="220"/>
        <w:ind w:firstLine="540"/>
        <w:jc w:val="both"/>
      </w:pPr>
      <w:proofErr w:type="gramStart"/>
      <w:r>
        <w:t>42) выявляет и передает информацию об аварийных, сухостойных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границах подведомственной территории, при условии отсутствия правообладателя земельного участка в администрацию Индустриального района города Барнаула, в порядке, утвержденном постановлением администрации города Барнаула;</w:t>
      </w:r>
      <w:proofErr w:type="gramEnd"/>
    </w:p>
    <w:p w:rsidR="00701B75" w:rsidRDefault="00701B75">
      <w:pPr>
        <w:pStyle w:val="ConsPlusNormal"/>
        <w:jc w:val="both"/>
      </w:pPr>
      <w:r>
        <w:t xml:space="preserve">(п. 42 в ред. </w:t>
      </w:r>
      <w:hyperlink r:id="rId46">
        <w:r>
          <w:rPr>
            <w:color w:val="0000FF"/>
          </w:rPr>
          <w:t>Решения</w:t>
        </w:r>
      </w:hyperlink>
      <w:r>
        <w:t xml:space="preserve"> Барнаульской городской Думы от 25.04.2025 N 503)</w:t>
      </w:r>
    </w:p>
    <w:p w:rsidR="00701B75" w:rsidRDefault="00701B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01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B75" w:rsidRDefault="00701B75">
            <w:pPr>
              <w:pStyle w:val="ConsPlusNormal"/>
              <w:jc w:val="both"/>
            </w:pPr>
            <w:r>
              <w:rPr>
                <w:color w:val="392C69"/>
              </w:rPr>
              <w:t>П. 43 вступает в силу с 01.06.2025 (</w:t>
            </w:r>
            <w:hyperlink r:id="rId47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Барнаульской городской Думы от 25.04.2025 N 503).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</w:tr>
    </w:tbl>
    <w:p w:rsidR="00701B75" w:rsidRDefault="00701B75">
      <w:pPr>
        <w:pStyle w:val="ConsPlusNormal"/>
        <w:spacing w:before="280"/>
        <w:ind w:firstLine="540"/>
        <w:jc w:val="both"/>
      </w:pPr>
      <w:proofErr w:type="gramStart"/>
      <w:r>
        <w:t>43) организует работы по сносу сухостойных, аварийных деревьев, расположенных на земельных участках, находящихся в собственности (пользовании, владении) городского округа и земельных участках, государственная собственность на которые не разграничена, при условии отсутствия правообладателя земельного участка, в пределах средств, предусмотренных в бюджете города на эти цели, в порядке, определенном постановлением администрации города Барнаула;</w:t>
      </w:r>
      <w:proofErr w:type="gramEnd"/>
    </w:p>
    <w:p w:rsidR="00701B75" w:rsidRDefault="00701B75">
      <w:pPr>
        <w:pStyle w:val="ConsPlusNormal"/>
        <w:jc w:val="both"/>
      </w:pPr>
      <w:r>
        <w:t xml:space="preserve">(п. 43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Решением</w:t>
        </w:r>
      </w:hyperlink>
      <w:r>
        <w:t xml:space="preserve"> Барнаульской городской Думы от 25.04.2025 N 503)</w:t>
      </w:r>
    </w:p>
    <w:p w:rsidR="00701B75" w:rsidRDefault="00701B75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44</w:t>
        </w:r>
      </w:hyperlink>
      <w:r>
        <w:t>) участвует в подготовке жилищного фонда и социальных объектов к отопительному сезону на подведомственной территории;</w:t>
      </w:r>
    </w:p>
    <w:p w:rsidR="00701B75" w:rsidRDefault="00701B75">
      <w:pPr>
        <w:pStyle w:val="ConsPlusNormal"/>
        <w:jc w:val="both"/>
      </w:pPr>
      <w:r>
        <w:t xml:space="preserve">(пункт введен </w:t>
      </w:r>
      <w:hyperlink r:id="rId50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701B75" w:rsidRDefault="00701B75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45</w:t>
        </w:r>
      </w:hyperlink>
      <w:r>
        <w:t>) организует на подведомственной территории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Барнаула на эти цели;</w:t>
      </w:r>
    </w:p>
    <w:p w:rsidR="00701B75" w:rsidRDefault="00701B75">
      <w:pPr>
        <w:pStyle w:val="ConsPlusNormal"/>
        <w:jc w:val="both"/>
      </w:pPr>
      <w:r>
        <w:t xml:space="preserve">(пункт введен </w:t>
      </w:r>
      <w:hyperlink r:id="rId52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701B75" w:rsidRDefault="00701B75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46</w:t>
        </w:r>
      </w:hyperlink>
      <w:r>
        <w:t>) осуществляет иные полномочия, предусмотренные муниципальными правовыми актами.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11. Экономическая основа местного самоуправления на подведомственной территории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>1. Экономическую основу местного самоуправления на подведомственной территории составляют находящиеся в муниципальной собственности имущество, средства бюджета города Барнаула, а также имущественные права города Барнаула, переданные Власихинской сельской администрации для осуществления исполнительно-распорядительных функций.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2. Имущество, являющееся муниципальной собственностью, предназначенное для </w:t>
      </w:r>
      <w:r>
        <w:lastRenderedPageBreak/>
        <w:t>обеспечения деятельности Власихинской сельской администрации, закрепляется за ней на праве оперативного управления.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Власихинская</w:t>
      </w:r>
      <w:proofErr w:type="spellEnd"/>
      <w:r>
        <w:t xml:space="preserve"> сельская администрация осуществляет ведение учета, в том числе бухгалтерского учета, муниципального имущества, составляющего казну городского округа - города Барнаула Алтайского края, переданного Власихинской сельской администрации для выполнения ее функций.</w:t>
      </w:r>
    </w:p>
    <w:p w:rsidR="00701B75" w:rsidRDefault="00701B75">
      <w:pPr>
        <w:pStyle w:val="ConsPlusNormal"/>
        <w:jc w:val="both"/>
      </w:pPr>
      <w:r>
        <w:t xml:space="preserve">(часть 3 введена </w:t>
      </w:r>
      <w:hyperlink r:id="rId54">
        <w:r>
          <w:rPr>
            <w:color w:val="0000FF"/>
          </w:rPr>
          <w:t>Решением</w:t>
        </w:r>
      </w:hyperlink>
      <w:r>
        <w:t xml:space="preserve"> Барнаульской городской Думы от 14.02.2020 N 477)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jc w:val="center"/>
        <w:outlineLvl w:val="1"/>
      </w:pPr>
      <w:r>
        <w:t>IV. Ответственность Власихинской сельской администрации</w:t>
      </w:r>
    </w:p>
    <w:p w:rsidR="00701B75" w:rsidRDefault="00701B75">
      <w:pPr>
        <w:pStyle w:val="ConsPlusTitle"/>
        <w:jc w:val="center"/>
      </w:pPr>
      <w:r>
        <w:t>и должностных лиц Власихинской сельской администрации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12. Ответственность Власихинской сельской администрации и должностных лиц Власихинской сельской администрации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proofErr w:type="spellStart"/>
      <w:r>
        <w:t>Власихинская</w:t>
      </w:r>
      <w:proofErr w:type="spellEnd"/>
      <w:r>
        <w:t xml:space="preserve"> сельская администрация и должностные лица Власихинской сельской администрации несут ответственность перед главой города Барнаула, главой администрации Индустриального района города Барнаула, населением, государством, физическими и юридическими лицами в порядке, установленном законодательством и </w:t>
      </w:r>
      <w:hyperlink r:id="rId5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ind w:firstLine="540"/>
        <w:jc w:val="both"/>
        <w:outlineLvl w:val="2"/>
      </w:pPr>
      <w:r>
        <w:t>Статья 13. Обжалование в суд решений и действий Власихинской сельской администрации и должностных лиц Власихинской сельской администрации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>1. Решение и действия (бездействие) Власихинской сельской администрации и должностных лиц Власихинской сельской администрации могут быть обжалованы в суд либо в арбитражный суд в установленном законом порядке.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>2. Вред, причиненный гражданину или юридическому лицу в результате незаконных действий (бездействия) Власихинской сельской администрации либо должностных лиц Власихинской сельской администрации, в том числе в результате издания не соответствующего закону или иному правовому акту акта Власихинской сельской администрации, подлежит возмещению за счет казны городского округа - города Барнаула Алтайского края.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right"/>
        <w:outlineLvl w:val="1"/>
      </w:pPr>
      <w:r>
        <w:t>Приложение</w:t>
      </w:r>
    </w:p>
    <w:p w:rsidR="00701B75" w:rsidRDefault="00701B75">
      <w:pPr>
        <w:pStyle w:val="ConsPlusNormal"/>
        <w:jc w:val="right"/>
      </w:pPr>
      <w:r>
        <w:t>к Положению</w:t>
      </w:r>
    </w:p>
    <w:p w:rsidR="00701B75" w:rsidRDefault="00701B75">
      <w:pPr>
        <w:pStyle w:val="ConsPlusNormal"/>
        <w:jc w:val="right"/>
      </w:pPr>
      <w:r>
        <w:t>о Власихинской сельской</w:t>
      </w:r>
    </w:p>
    <w:p w:rsidR="00701B75" w:rsidRDefault="00701B75">
      <w:pPr>
        <w:pStyle w:val="ConsPlusNormal"/>
        <w:jc w:val="right"/>
      </w:pPr>
      <w:r>
        <w:t>администрации</w:t>
      </w:r>
    </w:p>
    <w:p w:rsidR="00701B75" w:rsidRDefault="00701B75">
      <w:pPr>
        <w:pStyle w:val="ConsPlusNormal"/>
        <w:jc w:val="right"/>
      </w:pPr>
      <w:r>
        <w:t>Индустриального района</w:t>
      </w:r>
    </w:p>
    <w:p w:rsidR="00701B75" w:rsidRDefault="00701B75">
      <w:pPr>
        <w:pStyle w:val="ConsPlusNormal"/>
        <w:jc w:val="right"/>
      </w:pPr>
      <w:r>
        <w:t>города Барнаула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jc w:val="center"/>
      </w:pPr>
      <w:bookmarkStart w:id="1" w:name="P240"/>
      <w:bookmarkEnd w:id="1"/>
      <w:r>
        <w:t>ТЕРРИТОРИЯ,</w:t>
      </w:r>
    </w:p>
    <w:p w:rsidR="00701B75" w:rsidRDefault="00701B75">
      <w:pPr>
        <w:pStyle w:val="ConsPlusTitle"/>
        <w:jc w:val="center"/>
      </w:pPr>
      <w:proofErr w:type="gramStart"/>
      <w:r>
        <w:t>ПОДВЕДОМСТВЕННАЯ</w:t>
      </w:r>
      <w:proofErr w:type="gramEnd"/>
      <w:r>
        <w:t xml:space="preserve"> ВЛАСИХИНСКОЙ СЕЛЬСКОЙ АДМИНИСТРАЦИИ</w:t>
      </w:r>
    </w:p>
    <w:p w:rsidR="00701B75" w:rsidRDefault="00701B75">
      <w:pPr>
        <w:pStyle w:val="ConsPlusTitle"/>
        <w:jc w:val="center"/>
      </w:pPr>
      <w:r>
        <w:t>ИНДУСТРИАЛЬНОГО РАЙОНА ГОРОДА БАРНАУЛА</w:t>
      </w:r>
    </w:p>
    <w:p w:rsidR="00701B75" w:rsidRDefault="00701B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01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B75" w:rsidRDefault="00701B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5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  <w:proofErr w:type="gramEnd"/>
          </w:p>
          <w:p w:rsidR="00701B75" w:rsidRDefault="00701B75">
            <w:pPr>
              <w:pStyle w:val="ConsPlusNormal"/>
              <w:jc w:val="center"/>
            </w:pPr>
            <w:r>
              <w:rPr>
                <w:color w:val="392C69"/>
              </w:rPr>
              <w:t>от 25.12.2023 N 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75" w:rsidRDefault="00701B75">
            <w:pPr>
              <w:pStyle w:val="ConsPlusNormal"/>
            </w:pPr>
          </w:p>
        </w:tc>
      </w:tr>
    </w:tbl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center"/>
      </w:pPr>
      <w:r>
        <w:lastRenderedPageBreak/>
        <w:t>Рисунок не приводится.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right"/>
        <w:outlineLvl w:val="0"/>
      </w:pPr>
      <w:r>
        <w:t>Приложение 2</w:t>
      </w:r>
    </w:p>
    <w:p w:rsidR="00701B75" w:rsidRDefault="00701B75">
      <w:pPr>
        <w:pStyle w:val="ConsPlusNormal"/>
        <w:jc w:val="right"/>
      </w:pPr>
      <w:r>
        <w:t>к Решению</w:t>
      </w:r>
    </w:p>
    <w:p w:rsidR="00701B75" w:rsidRDefault="00701B75">
      <w:pPr>
        <w:pStyle w:val="ConsPlusNormal"/>
        <w:jc w:val="right"/>
      </w:pPr>
      <w:r>
        <w:t>городской Думы</w:t>
      </w:r>
    </w:p>
    <w:p w:rsidR="00701B75" w:rsidRDefault="00701B75">
      <w:pPr>
        <w:pStyle w:val="ConsPlusNormal"/>
        <w:jc w:val="right"/>
      </w:pPr>
      <w:r>
        <w:t>от 1 июня 2018 г. N 133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Title"/>
        <w:jc w:val="center"/>
      </w:pPr>
      <w:bookmarkStart w:id="2" w:name="P258"/>
      <w:bookmarkEnd w:id="2"/>
      <w:r>
        <w:t>ПЕРЕЧЕНЬ</w:t>
      </w:r>
    </w:p>
    <w:p w:rsidR="00701B75" w:rsidRDefault="00701B75">
      <w:pPr>
        <w:pStyle w:val="ConsPlusTitle"/>
        <w:jc w:val="center"/>
      </w:pPr>
      <w:r>
        <w:t>РЕШЕНИЙ ГОРОДСКОЙ ДУМЫ, ПРИЗНАВАЕМЫХ УТРАТИВШИМИ СИЛУ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ind w:firstLine="540"/>
        <w:jc w:val="both"/>
      </w:pPr>
      <w:r>
        <w:t xml:space="preserve">1. От 10.06.2009 </w:t>
      </w:r>
      <w:hyperlink r:id="rId57">
        <w:r>
          <w:rPr>
            <w:color w:val="0000FF"/>
          </w:rPr>
          <w:t>N 120</w:t>
        </w:r>
      </w:hyperlink>
      <w:r>
        <w:t xml:space="preserve"> "Об утверждении Положения о Власихинской сельской администрации Индустриального района города Барнаула".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2. От 28.02.2011 </w:t>
      </w:r>
      <w:hyperlink r:id="rId58">
        <w:r>
          <w:rPr>
            <w:color w:val="0000FF"/>
          </w:rPr>
          <w:t>N 454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3. От 03.06.2011 </w:t>
      </w:r>
      <w:hyperlink r:id="rId59">
        <w:r>
          <w:rPr>
            <w:color w:val="0000FF"/>
          </w:rPr>
          <w:t>N 565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28.02.2011 N 454)".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4. От 09.10.2012 </w:t>
      </w:r>
      <w:hyperlink r:id="rId60">
        <w:r>
          <w:rPr>
            <w:color w:val="0000FF"/>
          </w:rPr>
          <w:t>N 842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03.06.2011 N 565)".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5. От 26.04.2013 </w:t>
      </w:r>
      <w:hyperlink r:id="rId61">
        <w:r>
          <w:rPr>
            <w:color w:val="0000FF"/>
          </w:rPr>
          <w:t>N 96</w:t>
        </w:r>
      </w:hyperlink>
      <w:r>
        <w:t xml:space="preserve"> "О внесении изменений и дополнения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09.10.2012 N 842)".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6. От 27.09.2013 </w:t>
      </w:r>
      <w:hyperlink r:id="rId62">
        <w:r>
          <w:rPr>
            <w:color w:val="0000FF"/>
          </w:rPr>
          <w:t>N 188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26.04.2013 N 96)".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7. От 26.09.2014 </w:t>
      </w:r>
      <w:hyperlink r:id="rId63">
        <w:r>
          <w:rPr>
            <w:color w:val="0000FF"/>
          </w:rPr>
          <w:t>N 367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27.09.2013 N 188)".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8. От 23.12.2014 </w:t>
      </w:r>
      <w:hyperlink r:id="rId64">
        <w:r>
          <w:rPr>
            <w:color w:val="0000FF"/>
          </w:rPr>
          <w:t>N 410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26.09.2014 N 367)".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9. От 27.02.2015 </w:t>
      </w:r>
      <w:hyperlink r:id="rId65">
        <w:r>
          <w:rPr>
            <w:color w:val="0000FF"/>
          </w:rPr>
          <w:t>N 424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23.12.2014 N 410)".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10. </w:t>
      </w:r>
      <w:hyperlink r:id="rId66">
        <w:r>
          <w:rPr>
            <w:color w:val="0000FF"/>
          </w:rPr>
          <w:t>Пункт 2</w:t>
        </w:r>
      </w:hyperlink>
      <w:r>
        <w:t xml:space="preserve"> решения городской Думы от 03.06.2016 N 641 "О внесении изменений в решения городской Думы от 10.06.2009 N 119, от 10.06.2009 N 120, от 10.06.2009 N 121".</w:t>
      </w:r>
    </w:p>
    <w:p w:rsidR="00701B75" w:rsidRDefault="00701B75">
      <w:pPr>
        <w:pStyle w:val="ConsPlusNormal"/>
        <w:spacing w:before="220"/>
        <w:ind w:firstLine="540"/>
        <w:jc w:val="both"/>
      </w:pPr>
      <w:r>
        <w:t xml:space="preserve">11. </w:t>
      </w:r>
      <w:hyperlink r:id="rId67">
        <w:r>
          <w:rPr>
            <w:color w:val="0000FF"/>
          </w:rPr>
          <w:t>Абзац 10 пункта 1</w:t>
        </w:r>
      </w:hyperlink>
      <w:r>
        <w:t xml:space="preserve"> решения городской Думы от 31.08.2017 N 859 "О внесении изменений в решения городской Думы".</w:t>
      </w: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jc w:val="both"/>
      </w:pPr>
    </w:p>
    <w:p w:rsidR="00701B75" w:rsidRDefault="00701B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FD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1B75"/>
    <w:rsid w:val="003F30C2"/>
    <w:rsid w:val="004A0066"/>
    <w:rsid w:val="005B27C4"/>
    <w:rsid w:val="006625E9"/>
    <w:rsid w:val="00701B75"/>
    <w:rsid w:val="00795B51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1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89250&amp;dst=100006" TargetMode="External"/><Relationship Id="rId18" Type="http://schemas.openxmlformats.org/officeDocument/2006/relationships/hyperlink" Target="https://login.consultant.ru/link/?req=doc&amp;base=RLAW016&amp;n=131781&amp;dst=100034" TargetMode="External"/><Relationship Id="rId26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RLAW016&amp;n=103110&amp;dst=100024" TargetMode="External"/><Relationship Id="rId21" Type="http://schemas.openxmlformats.org/officeDocument/2006/relationships/hyperlink" Target="https://login.consultant.ru/link/?req=doc&amp;base=RLAW016&amp;n=103110&amp;dst=100009" TargetMode="External"/><Relationship Id="rId34" Type="http://schemas.openxmlformats.org/officeDocument/2006/relationships/hyperlink" Target="https://login.consultant.ru/link/?req=doc&amp;base=LAW&amp;n=454116" TargetMode="External"/><Relationship Id="rId42" Type="http://schemas.openxmlformats.org/officeDocument/2006/relationships/hyperlink" Target="https://login.consultant.ru/link/?req=doc&amp;base=RLAW016&amp;n=103110&amp;dst=100025" TargetMode="External"/><Relationship Id="rId47" Type="http://schemas.openxmlformats.org/officeDocument/2006/relationships/hyperlink" Target="https://login.consultant.ru/link/?req=doc&amp;base=RLAW016&amp;n=131781&amp;dst=100043" TargetMode="External"/><Relationship Id="rId50" Type="http://schemas.openxmlformats.org/officeDocument/2006/relationships/hyperlink" Target="https://login.consultant.ru/link/?req=doc&amp;base=RLAW016&amp;n=120100&amp;dst=100019" TargetMode="External"/><Relationship Id="rId55" Type="http://schemas.openxmlformats.org/officeDocument/2006/relationships/hyperlink" Target="https://login.consultant.ru/link/?req=doc&amp;base=RLAW016&amp;n=129623" TargetMode="External"/><Relationship Id="rId63" Type="http://schemas.openxmlformats.org/officeDocument/2006/relationships/hyperlink" Target="https://login.consultant.ru/link/?req=doc&amp;base=RLAW016&amp;n=4934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6&amp;n=120100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20100&amp;dst=100006" TargetMode="External"/><Relationship Id="rId29" Type="http://schemas.openxmlformats.org/officeDocument/2006/relationships/hyperlink" Target="https://login.consultant.ru/link/?req=doc&amp;base=RLAW016&amp;n=89250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6609&amp;dst=100006" TargetMode="External"/><Relationship Id="rId11" Type="http://schemas.openxmlformats.org/officeDocument/2006/relationships/hyperlink" Target="https://login.consultant.ru/link/?req=doc&amp;base=RLAW016&amp;n=131927&amp;dst=100222" TargetMode="External"/><Relationship Id="rId24" Type="http://schemas.openxmlformats.org/officeDocument/2006/relationships/hyperlink" Target="https://login.consultant.ru/link/?req=doc&amp;base=RLAW016&amp;n=103110&amp;dst=100012" TargetMode="External"/><Relationship Id="rId32" Type="http://schemas.openxmlformats.org/officeDocument/2006/relationships/hyperlink" Target="https://login.consultant.ru/link/?req=doc&amp;base=LAW&amp;n=494451" TargetMode="External"/><Relationship Id="rId37" Type="http://schemas.openxmlformats.org/officeDocument/2006/relationships/hyperlink" Target="https://login.consultant.ru/link/?req=doc&amp;base=RLAW016&amp;n=103110&amp;dst=100020" TargetMode="External"/><Relationship Id="rId40" Type="http://schemas.openxmlformats.org/officeDocument/2006/relationships/hyperlink" Target="https://login.consultant.ru/link/?req=doc&amp;base=RLAW016&amp;n=131781&amp;dst=100037" TargetMode="External"/><Relationship Id="rId45" Type="http://schemas.openxmlformats.org/officeDocument/2006/relationships/hyperlink" Target="https://login.consultant.ru/link/?req=doc&amp;base=RLAW016&amp;n=106609&amp;dst=100012" TargetMode="External"/><Relationship Id="rId53" Type="http://schemas.openxmlformats.org/officeDocument/2006/relationships/hyperlink" Target="https://login.consultant.ru/link/?req=doc&amp;base=RLAW016&amp;n=131781&amp;dst=100040" TargetMode="External"/><Relationship Id="rId58" Type="http://schemas.openxmlformats.org/officeDocument/2006/relationships/hyperlink" Target="https://login.consultant.ru/link/?req=doc&amp;base=RLAW016&amp;n=28648" TargetMode="External"/><Relationship Id="rId66" Type="http://schemas.openxmlformats.org/officeDocument/2006/relationships/hyperlink" Target="https://login.consultant.ru/link/?req=doc&amp;base=RLAW016&amp;n=61917&amp;dst=100010" TargetMode="External"/><Relationship Id="rId5" Type="http://schemas.openxmlformats.org/officeDocument/2006/relationships/hyperlink" Target="https://login.consultant.ru/link/?req=doc&amp;base=RLAW016&amp;n=103110&amp;dst=100006" TargetMode="External"/><Relationship Id="rId15" Type="http://schemas.openxmlformats.org/officeDocument/2006/relationships/hyperlink" Target="https://login.consultant.ru/link/?req=doc&amp;base=RLAW016&amp;n=106609&amp;dst=100006" TargetMode="External"/><Relationship Id="rId23" Type="http://schemas.openxmlformats.org/officeDocument/2006/relationships/hyperlink" Target="https://login.consultant.ru/link/?req=doc&amp;base=RLAW016&amp;n=103110&amp;dst=100015" TargetMode="External"/><Relationship Id="rId28" Type="http://schemas.openxmlformats.org/officeDocument/2006/relationships/hyperlink" Target="https://login.consultant.ru/link/?req=doc&amp;base=RLAW016&amp;n=129623" TargetMode="External"/><Relationship Id="rId36" Type="http://schemas.openxmlformats.org/officeDocument/2006/relationships/hyperlink" Target="https://login.consultant.ru/link/?req=doc&amp;base=RLAW016&amp;n=131781&amp;dst=100035" TargetMode="External"/><Relationship Id="rId49" Type="http://schemas.openxmlformats.org/officeDocument/2006/relationships/hyperlink" Target="https://login.consultant.ru/link/?req=doc&amp;base=RLAW016&amp;n=131781&amp;dst=100040" TargetMode="External"/><Relationship Id="rId57" Type="http://schemas.openxmlformats.org/officeDocument/2006/relationships/hyperlink" Target="https://login.consultant.ru/link/?req=doc&amp;base=RLAW016&amp;n=74333" TargetMode="External"/><Relationship Id="rId61" Type="http://schemas.openxmlformats.org/officeDocument/2006/relationships/hyperlink" Target="https://login.consultant.ru/link/?req=doc&amp;base=RLAW016&amp;n=40420" TargetMode="External"/><Relationship Id="rId10" Type="http://schemas.openxmlformats.org/officeDocument/2006/relationships/hyperlink" Target="https://login.consultant.ru/link/?req=doc&amp;base=RLAW016&amp;n=129623" TargetMode="External"/><Relationship Id="rId19" Type="http://schemas.openxmlformats.org/officeDocument/2006/relationships/hyperlink" Target="https://login.consultant.ru/link/?req=doc&amp;base=RLAW016&amp;n=120100&amp;dst=100007" TargetMode="External"/><Relationship Id="rId31" Type="http://schemas.openxmlformats.org/officeDocument/2006/relationships/hyperlink" Target="https://login.consultant.ru/link/?req=doc&amp;base=RLAW016&amp;n=103110&amp;dst=100019" TargetMode="External"/><Relationship Id="rId44" Type="http://schemas.openxmlformats.org/officeDocument/2006/relationships/hyperlink" Target="https://login.consultant.ru/link/?req=doc&amp;base=LAW&amp;n=483132" TargetMode="External"/><Relationship Id="rId52" Type="http://schemas.openxmlformats.org/officeDocument/2006/relationships/hyperlink" Target="https://login.consultant.ru/link/?req=doc&amp;base=RLAW016&amp;n=120100&amp;dst=100020" TargetMode="External"/><Relationship Id="rId60" Type="http://schemas.openxmlformats.org/officeDocument/2006/relationships/hyperlink" Target="https://login.consultant.ru/link/?req=doc&amp;base=RLAW016&amp;n=37055" TargetMode="External"/><Relationship Id="rId65" Type="http://schemas.openxmlformats.org/officeDocument/2006/relationships/hyperlink" Target="https://login.consultant.ru/link/?req=doc&amp;base=RLAW016&amp;n=52333" TargetMode="External"/><Relationship Id="rId4" Type="http://schemas.openxmlformats.org/officeDocument/2006/relationships/hyperlink" Target="https://login.consultant.ru/link/?req=doc&amp;base=RLAW016&amp;n=89250&amp;dst=100006" TargetMode="External"/><Relationship Id="rId9" Type="http://schemas.openxmlformats.org/officeDocument/2006/relationships/hyperlink" Target="https://login.consultant.ru/link/?req=doc&amp;base=RLAW016&amp;n=131781&amp;dst=100034" TargetMode="External"/><Relationship Id="rId14" Type="http://schemas.openxmlformats.org/officeDocument/2006/relationships/hyperlink" Target="https://login.consultant.ru/link/?req=doc&amp;base=RLAW016&amp;n=103110&amp;dst=100008" TargetMode="External"/><Relationship Id="rId22" Type="http://schemas.openxmlformats.org/officeDocument/2006/relationships/hyperlink" Target="https://login.consultant.ru/link/?req=doc&amp;base=RLAW016&amp;n=103110&amp;dst=100013" TargetMode="External"/><Relationship Id="rId27" Type="http://schemas.openxmlformats.org/officeDocument/2006/relationships/hyperlink" Target="https://login.consultant.ru/link/?req=doc&amp;base=RLAW016&amp;n=126092" TargetMode="External"/><Relationship Id="rId30" Type="http://schemas.openxmlformats.org/officeDocument/2006/relationships/hyperlink" Target="https://login.consultant.ru/link/?req=doc&amp;base=RLAW016&amp;n=120100&amp;dst=100014" TargetMode="External"/><Relationship Id="rId35" Type="http://schemas.openxmlformats.org/officeDocument/2006/relationships/hyperlink" Target="https://login.consultant.ru/link/?req=doc&amp;base=RLAW016&amp;n=126530&amp;dst=100013" TargetMode="External"/><Relationship Id="rId43" Type="http://schemas.openxmlformats.org/officeDocument/2006/relationships/hyperlink" Target="https://login.consultant.ru/link/?req=doc&amp;base=RLAW016&amp;n=106609&amp;dst=100010" TargetMode="External"/><Relationship Id="rId48" Type="http://schemas.openxmlformats.org/officeDocument/2006/relationships/hyperlink" Target="https://login.consultant.ru/link/?req=doc&amp;base=RLAW016&amp;n=131781&amp;dst=100041" TargetMode="External"/><Relationship Id="rId56" Type="http://schemas.openxmlformats.org/officeDocument/2006/relationships/hyperlink" Target="https://login.consultant.ru/link/?req=doc&amp;base=RLAW016&amp;n=120100&amp;dst=100021" TargetMode="External"/><Relationship Id="rId64" Type="http://schemas.openxmlformats.org/officeDocument/2006/relationships/hyperlink" Target="https://login.consultant.ru/link/?req=doc&amp;base=RLAW016&amp;n=5127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6&amp;n=126530&amp;dst=100013" TargetMode="External"/><Relationship Id="rId51" Type="http://schemas.openxmlformats.org/officeDocument/2006/relationships/hyperlink" Target="https://login.consultant.ru/link/?req=doc&amp;base=RLAW016&amp;n=131781&amp;dst=1000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03110&amp;dst=100007" TargetMode="External"/><Relationship Id="rId17" Type="http://schemas.openxmlformats.org/officeDocument/2006/relationships/hyperlink" Target="https://login.consultant.ru/link/?req=doc&amp;base=RLAW016&amp;n=126530&amp;dst=100013" TargetMode="External"/><Relationship Id="rId25" Type="http://schemas.openxmlformats.org/officeDocument/2006/relationships/hyperlink" Target="https://login.consultant.ru/link/?req=doc&amp;base=RLAW016&amp;n=103110&amp;dst=100016" TargetMode="External"/><Relationship Id="rId33" Type="http://schemas.openxmlformats.org/officeDocument/2006/relationships/hyperlink" Target="https://login.consultant.ru/link/?req=doc&amp;base=RLAW016&amp;n=106609&amp;dst=100007" TargetMode="External"/><Relationship Id="rId38" Type="http://schemas.openxmlformats.org/officeDocument/2006/relationships/hyperlink" Target="https://login.consultant.ru/link/?req=doc&amp;base=RLAW016&amp;n=103110&amp;dst=100022" TargetMode="External"/><Relationship Id="rId46" Type="http://schemas.openxmlformats.org/officeDocument/2006/relationships/hyperlink" Target="https://login.consultant.ru/link/?req=doc&amp;base=RLAW016&amp;n=131781&amp;dst=100038" TargetMode="External"/><Relationship Id="rId59" Type="http://schemas.openxmlformats.org/officeDocument/2006/relationships/hyperlink" Target="https://login.consultant.ru/link/?req=doc&amp;base=RLAW016&amp;n=29886" TargetMode="External"/><Relationship Id="rId67" Type="http://schemas.openxmlformats.org/officeDocument/2006/relationships/hyperlink" Target="https://login.consultant.ru/link/?req=doc&amp;base=RLAW016&amp;n=77499&amp;dst=100017" TargetMode="External"/><Relationship Id="rId20" Type="http://schemas.openxmlformats.org/officeDocument/2006/relationships/hyperlink" Target="https://login.consultant.ru/link/?req=doc&amp;base=LAW&amp;n=502632" TargetMode="External"/><Relationship Id="rId41" Type="http://schemas.openxmlformats.org/officeDocument/2006/relationships/hyperlink" Target="https://login.consultant.ru/link/?req=doc&amp;base=RLAW016&amp;n=89250&amp;dst=100016" TargetMode="External"/><Relationship Id="rId54" Type="http://schemas.openxmlformats.org/officeDocument/2006/relationships/hyperlink" Target="https://login.consultant.ru/link/?req=doc&amp;base=RLAW016&amp;n=89250&amp;dst=100018" TargetMode="External"/><Relationship Id="rId62" Type="http://schemas.openxmlformats.org/officeDocument/2006/relationships/hyperlink" Target="https://login.consultant.ru/link/?req=doc&amp;base=RLAW016&amp;n=42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5665</Words>
  <Characters>32294</Characters>
  <Application>Microsoft Office Word</Application>
  <DocSecurity>0</DocSecurity>
  <Lines>269</Lines>
  <Paragraphs>75</Paragraphs>
  <ScaleCrop>false</ScaleCrop>
  <Company/>
  <LinksUpToDate>false</LinksUpToDate>
  <CharactersWithSpaces>37884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2025-05-22T03:30:00Z</dcterms:created>
  <dcterms:modified xsi:type="dcterms:W3CDTF">2025-05-22T03:30:00Z</dcterms:modified>
</cp:coreProperties>
</file>