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043" w:rsidRDefault="00056B4E" w:rsidP="00056B4E">
      <w:pPr>
        <w:jc w:val="right"/>
        <w:rPr>
          <w:rFonts w:ascii="Times New Roman" w:hAnsi="Times New Roman" w:cs="Times New Roman"/>
          <w:sz w:val="28"/>
          <w:szCs w:val="28"/>
        </w:rPr>
      </w:pPr>
      <w:r w:rsidRPr="00056B4E">
        <w:rPr>
          <w:rFonts w:ascii="Times New Roman" w:hAnsi="Times New Roman" w:cs="Times New Roman"/>
          <w:sz w:val="28"/>
          <w:szCs w:val="28"/>
        </w:rPr>
        <w:t>Приложение 1</w:t>
      </w:r>
    </w:p>
    <w:p w:rsidR="00056B4E" w:rsidRDefault="00056B4E" w:rsidP="00056B4E">
      <w:pPr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68"/>
        <w:gridCol w:w="1919"/>
        <w:gridCol w:w="1724"/>
        <w:gridCol w:w="1360"/>
      </w:tblGrid>
      <w:tr w:rsidR="0057000F" w:rsidTr="0057000F">
        <w:trPr>
          <w:trHeight w:val="31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Отчет по работе с обращениями граждан в комитете по строительству, архитектуре и развитию города Барнаула 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год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+/-,%</w:t>
            </w:r>
          </w:p>
        </w:tc>
      </w:tr>
      <w:tr w:rsidR="0057000F" w:rsidTr="0057000F">
        <w:trPr>
          <w:trHeight w:val="645"/>
        </w:trPr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Общий документооборот (письменные и устные обращения)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7000F" w:rsidTr="0057000F">
        <w:trPr>
          <w:trHeight w:val="960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Общее количество обращений граждан, поступивших в комитет по строительству, архитектуре и развитию города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358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369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-2,98%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заявлений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327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-32,72%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жалоб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предложений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-31,71%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благодарностей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сообщений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0,00%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ГИС ЖКХ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МБ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3200,00%</w:t>
            </w:r>
          </w:p>
        </w:tc>
      </w:tr>
      <w:tr w:rsidR="0057000F" w:rsidTr="0057000F">
        <w:trPr>
          <w:trHeight w:val="64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Коллективные обращения, % от общего числа обращений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-16,67%</w:t>
            </w:r>
          </w:p>
        </w:tc>
      </w:tr>
      <w:tr w:rsidR="0057000F" w:rsidTr="0057000F">
        <w:trPr>
          <w:trHeight w:val="375"/>
        </w:trPr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Письменные обращения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Общее количество письменных обращений граждан.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321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334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-3,89%</w:t>
            </w:r>
          </w:p>
        </w:tc>
      </w:tr>
      <w:tr w:rsidR="0057000F" w:rsidTr="0057000F">
        <w:trPr>
          <w:trHeight w:val="960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писем, поступивших от жителей непосредственно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комитет по строительству, архитектуре и развитию города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163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-55,83%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из них электронных писем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-31,71%</w:t>
            </w:r>
          </w:p>
        </w:tc>
      </w:tr>
      <w:tr w:rsidR="0057000F" w:rsidTr="0057000F">
        <w:trPr>
          <w:trHeight w:val="960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писем, поступивших с сопроводительным документом, % от общего количества письменных обращений, из них: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249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171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45,61%</w:t>
            </w:r>
          </w:p>
        </w:tc>
      </w:tr>
      <w:tr w:rsidR="0057000F" w:rsidTr="0057000F">
        <w:trPr>
          <w:trHeight w:val="12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писем, направленных на исполнение из администрации города, % от числа письменных обращений, поступивших с сопроводительным документом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227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156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45,51%</w:t>
            </w:r>
          </w:p>
        </w:tc>
      </w:tr>
      <w:tr w:rsidR="0057000F" w:rsidTr="0057000F">
        <w:trPr>
          <w:trHeight w:val="645"/>
        </w:trPr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Устные обращения (в том числе обращения, поступившие в ходе личного приема)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Общее количество устных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обращений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37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5,71%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Число обращений, поступивших по телефону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57000F" w:rsidTr="0057000F">
        <w:trPr>
          <w:trHeight w:val="64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Число проведенных личных приемов/Количество обратившихся граждан, в ходе личных приемов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  /35.  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   /.    35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7000F" w:rsidTr="0057000F">
        <w:trPr>
          <w:trHeight w:val="64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Число проведенных часов прямого провода (прямых линий)/ количество обратившихся граждан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0.   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7000F" w:rsidTr="0057000F">
        <w:trPr>
          <w:trHeight w:val="64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Число проведенных выездных приемов/количество обратившихся граждан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7000F" w:rsidTr="0057000F">
        <w:trPr>
          <w:trHeight w:val="645"/>
        </w:trPr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Результаты рассмотрения обращений граждан (% от общего количество обращений):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Поддержано.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-24,56%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поддержано.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-25,00%</w:t>
            </w:r>
          </w:p>
        </w:tc>
      </w:tr>
      <w:tr w:rsidR="0057000F" w:rsidTr="0057000F">
        <w:trPr>
          <w:trHeight w:val="630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Разъяснено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149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169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-11,83%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Направлено на рассмотрение по компетенции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-69,44%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Рассмотрено с выходом на место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2,25%</w:t>
            </w:r>
          </w:p>
        </w:tc>
      </w:tr>
      <w:tr w:rsidR="0057000F" w:rsidTr="0057000F">
        <w:trPr>
          <w:trHeight w:val="64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специалистов, допустивших нарушения при рассмотрении обращений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7000F" w:rsidTr="0057000F">
        <w:trPr>
          <w:trHeight w:val="64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Общее количество обращений добавленных в Локальное АРМ ЕС ОГ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43,75%</w:t>
            </w:r>
          </w:p>
        </w:tc>
      </w:tr>
      <w:tr w:rsidR="0057000F" w:rsidTr="0057000F">
        <w:trPr>
          <w:trHeight w:val="655"/>
        </w:trPr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Тематическая структура наиболее актуальных обращений граждан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вопросы перспективного развития и рекламы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182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-2,67%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вопросы строительства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-11,03%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правовые вопросы в строительстве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7,14%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вопросы дежурных планов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37,93%</w:t>
            </w:r>
          </w:p>
        </w:tc>
      </w:tr>
      <w:tr w:rsidR="0057000F" w:rsidTr="0057000F">
        <w:trPr>
          <w:trHeight w:val="375"/>
        </w:trPr>
        <w:tc>
          <w:tcPr>
            <w:tcW w:w="4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общие вопросы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00F" w:rsidRDefault="005700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-100,00%</w:t>
            </w:r>
          </w:p>
        </w:tc>
      </w:tr>
    </w:tbl>
    <w:p w:rsidR="0057000F" w:rsidRDefault="0057000F" w:rsidP="0057000F">
      <w:pPr>
        <w:rPr>
          <w:rFonts w:ascii="Times New Roman" w:hAnsi="Times New Roman" w:cs="Times New Roman"/>
          <w:sz w:val="28"/>
          <w:szCs w:val="28"/>
        </w:rPr>
      </w:pPr>
    </w:p>
    <w:p w:rsidR="00056B4E" w:rsidRPr="00427895" w:rsidRDefault="00056B4E" w:rsidP="00056B4E">
      <w:pPr>
        <w:rPr>
          <w:rFonts w:ascii="Times New Roman" w:hAnsi="Times New Roman" w:cs="Times New Roman"/>
          <w:sz w:val="28"/>
          <w:szCs w:val="28"/>
        </w:rPr>
      </w:pPr>
    </w:p>
    <w:p w:rsidR="00056B4E" w:rsidRPr="00056B4E" w:rsidRDefault="00056B4E" w:rsidP="00056B4E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056B4E" w:rsidRPr="00056B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B4E"/>
    <w:rsid w:val="00056B4E"/>
    <w:rsid w:val="000679AB"/>
    <w:rsid w:val="000D4587"/>
    <w:rsid w:val="00514C88"/>
    <w:rsid w:val="0057000F"/>
    <w:rsid w:val="005C4373"/>
    <w:rsid w:val="005E7967"/>
    <w:rsid w:val="00797484"/>
    <w:rsid w:val="00846F18"/>
    <w:rsid w:val="00941B42"/>
    <w:rsid w:val="00960EB7"/>
    <w:rsid w:val="009E47F2"/>
    <w:rsid w:val="00A012FD"/>
    <w:rsid w:val="00B9130F"/>
    <w:rsid w:val="00C26043"/>
    <w:rsid w:val="00C270CE"/>
    <w:rsid w:val="00EA1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2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56B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2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56B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27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1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5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Павленко</dc:creator>
  <cp:lastModifiedBy>Павленко Ю.В.</cp:lastModifiedBy>
  <cp:revision>3</cp:revision>
  <dcterms:created xsi:type="dcterms:W3CDTF">2025-05-06T03:47:00Z</dcterms:created>
  <dcterms:modified xsi:type="dcterms:W3CDTF">2025-05-06T03:48:00Z</dcterms:modified>
</cp:coreProperties>
</file>