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873181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3181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873181" w:rsidRDefault="007B5492" w:rsidP="00C0217F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73181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873181" w:rsidRPr="00873181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и дополнений </w:t>
      </w:r>
      <w:r w:rsidR="0087318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</w:t>
      </w:r>
      <w:r w:rsidR="00873181" w:rsidRPr="00873181">
        <w:rPr>
          <w:rFonts w:ascii="Times New Roman" w:hAnsi="Times New Roman" w:cs="Times New Roman"/>
          <w:spacing w:val="-2"/>
          <w:sz w:val="28"/>
          <w:szCs w:val="28"/>
        </w:rPr>
        <w:t>в постановление администрации города от 25.03.2019 №432 «О размещении нестационарных торговых объектов на территории города Барнаула»</w:t>
      </w:r>
      <w:proofErr w:type="gramEnd"/>
    </w:p>
    <w:p w:rsidR="007B5492" w:rsidRDefault="00873181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81">
        <w:rPr>
          <w:rFonts w:ascii="Times New Roman" w:hAnsi="Times New Roman" w:cs="Times New Roman"/>
          <w:spacing w:val="-2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3181">
        <w:rPr>
          <w:rFonts w:ascii="Times New Roman" w:hAnsi="Times New Roman" w:cs="Times New Roman"/>
          <w:sz w:val="28"/>
          <w:szCs w:val="28"/>
        </w:rPr>
        <w:t xml:space="preserve">от 13.05.2022 </w:t>
      </w:r>
      <w:hyperlink r:id="rId9" w:history="1">
        <w:r w:rsidRPr="00873181">
          <w:rPr>
            <w:rFonts w:ascii="Times New Roman" w:hAnsi="Times New Roman" w:cs="Times New Roman"/>
            <w:sz w:val="28"/>
            <w:szCs w:val="28"/>
          </w:rPr>
          <w:t>№671</w:t>
        </w:r>
      </w:hyperlink>
      <w:r w:rsidRPr="00873181">
        <w:rPr>
          <w:rFonts w:ascii="Times New Roman" w:hAnsi="Times New Roman" w:cs="Times New Roman"/>
          <w:sz w:val="28"/>
          <w:szCs w:val="28"/>
        </w:rPr>
        <w:t>)</w:t>
      </w:r>
      <w:r w:rsidR="007B5492" w:rsidRPr="00873181">
        <w:rPr>
          <w:rFonts w:ascii="Times New Roman" w:hAnsi="Times New Roman" w:cs="Times New Roman"/>
          <w:sz w:val="28"/>
          <w:szCs w:val="28"/>
        </w:rPr>
        <w:t>»</w:t>
      </w:r>
    </w:p>
    <w:p w:rsidR="00C0217F" w:rsidRDefault="00C0217F" w:rsidP="00C0217F">
      <w:pPr>
        <w:ind w:firstLine="709"/>
      </w:pPr>
    </w:p>
    <w:p w:rsidR="007B5492" w:rsidRPr="00521720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1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1720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52172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920377" w:rsidRDefault="007B5492" w:rsidP="007B5492">
      <w:pPr>
        <w:ind w:firstLine="709"/>
        <w:jc w:val="both"/>
        <w:rPr>
          <w:sz w:val="28"/>
          <w:szCs w:val="28"/>
        </w:rPr>
      </w:pPr>
      <w:proofErr w:type="gramStart"/>
      <w:r w:rsidRPr="00873181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873181">
        <w:rPr>
          <w:sz w:val="28"/>
          <w:szCs w:val="28"/>
        </w:rPr>
        <w:t xml:space="preserve">                              </w:t>
      </w:r>
      <w:r w:rsidRPr="00873181">
        <w:rPr>
          <w:sz w:val="28"/>
          <w:szCs w:val="28"/>
        </w:rPr>
        <w:t>«</w:t>
      </w:r>
      <w:r w:rsidR="00873181" w:rsidRPr="00873181">
        <w:rPr>
          <w:spacing w:val="-2"/>
          <w:sz w:val="28"/>
          <w:szCs w:val="28"/>
        </w:rPr>
        <w:t>О внесении изменений и дополнений в постановление администрации города от 25.03.2019 №432 «О размещении нестационарных торговых объектов на территории города Барнаула» (в редакции постановления</w:t>
      </w:r>
      <w:r w:rsidR="00873181" w:rsidRPr="002E42B3">
        <w:rPr>
          <w:spacing w:val="-2"/>
          <w:sz w:val="28"/>
          <w:szCs w:val="28"/>
        </w:rPr>
        <w:t xml:space="preserve"> </w:t>
      </w:r>
      <w:r w:rsidR="00873181" w:rsidRPr="002E42B3">
        <w:rPr>
          <w:sz w:val="28"/>
          <w:szCs w:val="28"/>
        </w:rPr>
        <w:t xml:space="preserve">от 13.05.2022 </w:t>
      </w:r>
      <w:hyperlink r:id="rId10" w:history="1">
        <w:r w:rsidR="00873181" w:rsidRPr="002E42B3">
          <w:rPr>
            <w:sz w:val="28"/>
            <w:szCs w:val="28"/>
          </w:rPr>
          <w:t>№671</w:t>
        </w:r>
      </w:hyperlink>
      <w:r w:rsidR="00873181" w:rsidRPr="002E42B3">
        <w:rPr>
          <w:sz w:val="28"/>
          <w:szCs w:val="28"/>
        </w:rPr>
        <w:t>)</w:t>
      </w:r>
      <w:r w:rsidRPr="00521720">
        <w:rPr>
          <w:sz w:val="28"/>
          <w:szCs w:val="28"/>
        </w:rPr>
        <w:t>»</w:t>
      </w:r>
      <w:r w:rsidR="00550F3C">
        <w:rPr>
          <w:sz w:val="28"/>
          <w:szCs w:val="28"/>
        </w:rPr>
        <w:t xml:space="preserve"> </w:t>
      </w:r>
      <w:r w:rsidR="00920377" w:rsidRPr="00C0217F">
        <w:rPr>
          <w:sz w:val="28"/>
          <w:szCs w:val="28"/>
        </w:rPr>
        <w:t>в связи с</w:t>
      </w:r>
      <w:r w:rsidR="00920377">
        <w:rPr>
          <w:sz w:val="28"/>
          <w:szCs w:val="28"/>
        </w:rPr>
        <w:t>:</w:t>
      </w:r>
      <w:proofErr w:type="gramEnd"/>
    </w:p>
    <w:p w:rsidR="00D7278F" w:rsidRPr="00766A3E" w:rsidRDefault="00D7278F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3E">
        <w:rPr>
          <w:rFonts w:ascii="Times New Roman" w:hAnsi="Times New Roman" w:cs="Times New Roman"/>
          <w:sz w:val="28"/>
          <w:szCs w:val="28"/>
        </w:rPr>
        <w:t>- внесением изменений в Федеральный закон от 28.12.2009 №381-ФЗ «Об основах государственного регулирования торговой деятельности в Российской федерации» (предоставление мест для размещения нестационарных торговых объектов физическим лицам, не являющимся индивидуальными предпринимателями и применяющим специальный налоговый режим «Налог на профессиональный доход», в течение срока проведения эксперимента, установленного Федеральным законом  от 27.11.2018 №422ФЗ «О проведении эксперимента по установлению специального налогового режима «Налог на</w:t>
      </w:r>
      <w:proofErr w:type="gramEnd"/>
      <w:r w:rsidRPr="00766A3E">
        <w:rPr>
          <w:rFonts w:ascii="Times New Roman" w:hAnsi="Times New Roman" w:cs="Times New Roman"/>
          <w:sz w:val="28"/>
          <w:szCs w:val="28"/>
        </w:rPr>
        <w:t xml:space="preserve">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7278F" w:rsidRPr="00766A3E" w:rsidRDefault="00D7278F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3E">
        <w:rPr>
          <w:rFonts w:ascii="Times New Roman" w:hAnsi="Times New Roman" w:cs="Times New Roman"/>
          <w:sz w:val="28"/>
          <w:szCs w:val="28"/>
        </w:rPr>
        <w:t>- внесением изменений в приказ Управления Алтайского края по развитию предпринимательства и рыночной инфраструктуры от 23.12.2010 №145 «Об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края» (увеличение количества внесения изменений в схему размещения нестационарных торговых объектов);</w:t>
      </w:r>
      <w:proofErr w:type="gramEnd"/>
    </w:p>
    <w:p w:rsidR="00D7278F" w:rsidRPr="00766A3E" w:rsidRDefault="00D7278F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3E">
        <w:rPr>
          <w:rFonts w:ascii="Times New Roman" w:hAnsi="Times New Roman" w:cs="Times New Roman"/>
          <w:sz w:val="28"/>
          <w:szCs w:val="28"/>
        </w:rPr>
        <w:t>- уточнением сроков рассмотрения предложений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6A3E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6A3E">
        <w:rPr>
          <w:rFonts w:ascii="Times New Roman" w:hAnsi="Times New Roman" w:cs="Times New Roman"/>
          <w:sz w:val="28"/>
          <w:szCs w:val="28"/>
        </w:rPr>
        <w:t xml:space="preserve"> от администраций районов, юридических лиц, индивидуальных предпринимателей;</w:t>
      </w:r>
      <w:proofErr w:type="gramEnd"/>
    </w:p>
    <w:p w:rsidR="00D7278F" w:rsidRDefault="00D7278F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493">
        <w:rPr>
          <w:rFonts w:ascii="Times New Roman" w:hAnsi="Times New Roman" w:cs="Times New Roman"/>
          <w:sz w:val="28"/>
          <w:szCs w:val="28"/>
        </w:rPr>
        <w:t>- уточнением понятия субъекта торговли и внесение понятия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493">
        <w:rPr>
          <w:rFonts w:ascii="Times New Roman" w:hAnsi="Times New Roman" w:cs="Times New Roman"/>
          <w:sz w:val="28"/>
          <w:szCs w:val="28"/>
        </w:rPr>
        <w:t xml:space="preserve"> по вопросам размещения нестационарных торговых объектов на инженерных сетях или </w:t>
      </w:r>
      <w:r w:rsidRPr="006F1493">
        <w:rPr>
          <w:rFonts w:ascii="Times New Roman" w:hAnsi="Times New Roman" w:cs="Times New Roman"/>
          <w:bCs/>
          <w:sz w:val="28"/>
          <w:szCs w:val="28"/>
        </w:rPr>
        <w:t>в их охранной зоне на территории</w:t>
      </w:r>
      <w:r w:rsidRPr="006F1493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и ее полномочий;</w:t>
      </w:r>
      <w:proofErr w:type="gramEnd"/>
    </w:p>
    <w:p w:rsidR="00D7278F" w:rsidRDefault="00D7278F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93">
        <w:rPr>
          <w:rFonts w:ascii="Times New Roman" w:hAnsi="Times New Roman" w:cs="Times New Roman"/>
          <w:sz w:val="28"/>
          <w:szCs w:val="28"/>
        </w:rPr>
        <w:t>- дополнением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1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4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1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493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6F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6F1493">
        <w:rPr>
          <w:rFonts w:ascii="Times New Roman" w:hAnsi="Times New Roman" w:cs="Times New Roman"/>
          <w:sz w:val="28"/>
          <w:szCs w:val="28"/>
        </w:rPr>
        <w:t xml:space="preserve"> без проведения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Pr="00F1110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82E" w:rsidRDefault="00695032" w:rsidP="00E16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D4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</w:t>
      </w:r>
      <w:r w:rsidRPr="00117AD4">
        <w:rPr>
          <w:sz w:val="28"/>
          <w:szCs w:val="28"/>
        </w:rPr>
        <w:lastRenderedPageBreak/>
        <w:t xml:space="preserve">торгового объекта на территории города Барнаула. </w:t>
      </w:r>
      <w:proofErr w:type="gramStart"/>
      <w:r w:rsidRPr="00117AD4">
        <w:rPr>
          <w:sz w:val="28"/>
          <w:szCs w:val="28"/>
        </w:rPr>
        <w:t>Данный проект муниципального нормативного правового акта устанавливает</w:t>
      </w:r>
      <w:r w:rsidR="0074282E">
        <w:rPr>
          <w:sz w:val="28"/>
          <w:szCs w:val="28"/>
        </w:rPr>
        <w:t xml:space="preserve"> предоставление мест </w:t>
      </w:r>
      <w:r w:rsidR="0074282E" w:rsidRPr="00766A3E">
        <w:rPr>
          <w:sz w:val="28"/>
          <w:szCs w:val="28"/>
        </w:rPr>
        <w:t>для размещения нестационарных торговых объектов физическим лицам, не являющимся индивидуальными предпринимателями и применяющим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№422ФЗ «О проведении эксперимента по установлению специального налогового режима «Налог на профессиональный доход»</w:t>
      </w:r>
      <w:r w:rsidR="0074282E">
        <w:rPr>
          <w:sz w:val="28"/>
          <w:szCs w:val="28"/>
        </w:rPr>
        <w:t xml:space="preserve">, увеличивает </w:t>
      </w:r>
      <w:r w:rsidR="0074282E" w:rsidRPr="00F4647E">
        <w:rPr>
          <w:sz w:val="28"/>
          <w:szCs w:val="28"/>
        </w:rPr>
        <w:t>периодичност</w:t>
      </w:r>
      <w:r w:rsidR="0074282E">
        <w:rPr>
          <w:sz w:val="28"/>
          <w:szCs w:val="28"/>
        </w:rPr>
        <w:t>ь</w:t>
      </w:r>
      <w:r w:rsidR="0074282E" w:rsidRPr="00F4647E">
        <w:rPr>
          <w:sz w:val="28"/>
          <w:szCs w:val="28"/>
        </w:rPr>
        <w:t xml:space="preserve"> внесения изменений в схему размещения нестационарных</w:t>
      </w:r>
      <w:proofErr w:type="gramEnd"/>
      <w:r w:rsidR="0074282E" w:rsidRPr="00F4647E">
        <w:rPr>
          <w:sz w:val="28"/>
          <w:szCs w:val="28"/>
        </w:rPr>
        <w:t xml:space="preserve"> торговых объектов</w:t>
      </w:r>
      <w:r w:rsidR="0074282E">
        <w:rPr>
          <w:sz w:val="28"/>
          <w:szCs w:val="28"/>
        </w:rPr>
        <w:t>.</w:t>
      </w:r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74282E" w:rsidRDefault="0074282E" w:rsidP="007428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 xml:space="preserve">не повлечет изменения </w:t>
      </w:r>
      <w:proofErr w:type="gramStart"/>
      <w:r w:rsidRPr="0060338F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города</w:t>
      </w:r>
      <w:proofErr w:type="gramEnd"/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4282E" w:rsidRPr="007E2751" w:rsidRDefault="0074282E" w:rsidP="007428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74282E" w:rsidRDefault="0074282E" w:rsidP="0074282E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920377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</w:t>
      </w:r>
      <w:proofErr w:type="gramStart"/>
      <w:r w:rsidRPr="007D4529">
        <w:rPr>
          <w:sz w:val="28"/>
          <w:szCs w:val="28"/>
        </w:rPr>
        <w:t xml:space="preserve">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</w:t>
      </w:r>
      <w:proofErr w:type="gramEnd"/>
      <w:r w:rsidRPr="007D4529">
        <w:rPr>
          <w:rFonts w:eastAsia="Calibri"/>
          <w:sz w:val="28"/>
          <w:szCs w:val="28"/>
        </w:rPr>
        <w:t xml:space="preserve">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D2100A" w:rsidRPr="00B939C3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  <w:bookmarkStart w:id="0" w:name="_GoBack"/>
      <w:bookmarkEnd w:id="0"/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82293F" w:rsidRPr="00C0217F" w:rsidRDefault="00C20391" w:rsidP="00C20391">
      <w:pPr>
        <w:spacing w:line="300" w:lineRule="exact"/>
        <w:rPr>
          <w:sz w:val="28"/>
          <w:szCs w:val="28"/>
        </w:rPr>
      </w:pPr>
      <w:r w:rsidRPr="00D47178">
        <w:rPr>
          <w:sz w:val="28"/>
        </w:rPr>
        <w:t xml:space="preserve">Председатель комитета                                          </w:t>
      </w:r>
      <w:r>
        <w:rPr>
          <w:sz w:val="28"/>
        </w:rPr>
        <w:t xml:space="preserve">            </w:t>
      </w:r>
      <w:r w:rsidRPr="00D47178">
        <w:rPr>
          <w:sz w:val="28"/>
        </w:rPr>
        <w:t xml:space="preserve"> </w:t>
      </w:r>
      <w:r>
        <w:rPr>
          <w:sz w:val="28"/>
        </w:rPr>
        <w:t xml:space="preserve">                            Н.В. Кротова</w:t>
      </w:r>
    </w:p>
    <w:sectPr w:rsidR="0082293F" w:rsidRPr="00C0217F" w:rsidSect="00B77F3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74282E">
      <w:rPr>
        <w:noProof/>
      </w:rPr>
      <w:t>2</w:t>
    </w:r>
    <w:r w:rsidRPr="00B77F3A">
      <w:fldChar w:fldCharType="end"/>
    </w:r>
  </w:p>
  <w:p w:rsidR="00314D12" w:rsidRDefault="007428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111BA7"/>
    <w:rsid w:val="00145805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E3B88"/>
    <w:rsid w:val="004F1431"/>
    <w:rsid w:val="004F68CA"/>
    <w:rsid w:val="005147EB"/>
    <w:rsid w:val="005269E6"/>
    <w:rsid w:val="00527214"/>
    <w:rsid w:val="0054542D"/>
    <w:rsid w:val="00550F3C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529A3"/>
    <w:rsid w:val="00664251"/>
    <w:rsid w:val="00676403"/>
    <w:rsid w:val="00683A4A"/>
    <w:rsid w:val="006929DE"/>
    <w:rsid w:val="00695032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4282E"/>
    <w:rsid w:val="007505EA"/>
    <w:rsid w:val="0075624F"/>
    <w:rsid w:val="00763AF3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73181"/>
    <w:rsid w:val="0089136D"/>
    <w:rsid w:val="008915DF"/>
    <w:rsid w:val="00891B73"/>
    <w:rsid w:val="008A1260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6972"/>
    <w:rsid w:val="00B90A09"/>
    <w:rsid w:val="00BA4A9A"/>
    <w:rsid w:val="00BD4DA9"/>
    <w:rsid w:val="00BD634D"/>
    <w:rsid w:val="00BF2A2F"/>
    <w:rsid w:val="00BF3A04"/>
    <w:rsid w:val="00C009D2"/>
    <w:rsid w:val="00C0217F"/>
    <w:rsid w:val="00C1340A"/>
    <w:rsid w:val="00C20391"/>
    <w:rsid w:val="00C20CE7"/>
    <w:rsid w:val="00C40B3E"/>
    <w:rsid w:val="00C5500B"/>
    <w:rsid w:val="00C82D0B"/>
    <w:rsid w:val="00C91659"/>
    <w:rsid w:val="00C96508"/>
    <w:rsid w:val="00CB1F33"/>
    <w:rsid w:val="00CB7AED"/>
    <w:rsid w:val="00CF6903"/>
    <w:rsid w:val="00D2100A"/>
    <w:rsid w:val="00D2702E"/>
    <w:rsid w:val="00D379A6"/>
    <w:rsid w:val="00D6388B"/>
    <w:rsid w:val="00D657D9"/>
    <w:rsid w:val="00D70B4A"/>
    <w:rsid w:val="00D7278F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16970"/>
    <w:rsid w:val="00E21109"/>
    <w:rsid w:val="00E25902"/>
    <w:rsid w:val="00E50A9C"/>
    <w:rsid w:val="00E61709"/>
    <w:rsid w:val="00E80B59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08FD6D445159C176E219E38FA2147101006CD811085A0CA1A370288DD32F4558105AA09C38DBB6DD11D01E237B2A23D527865A293EF107AABCE8D0fFj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08FD6D445159C176E219E38FA2147101006CD811085A0CA1A370288DD32F4558105AA09C38DBB6DD11D01E237B2A23D527865A293EF107AABCE8D0fFj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EC39-DE47-492F-BC82-7766F7B0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10</cp:revision>
  <cp:lastPrinted>2020-09-10T01:09:00Z</cp:lastPrinted>
  <dcterms:created xsi:type="dcterms:W3CDTF">2021-08-27T04:32:00Z</dcterms:created>
  <dcterms:modified xsi:type="dcterms:W3CDTF">2022-09-26T03:11:00Z</dcterms:modified>
</cp:coreProperties>
</file>