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2D" w:rsidRPr="006B3A14" w:rsidRDefault="00DF211F" w:rsidP="00EF18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  <w:t>Администрация Индустриального района напоминает т</w:t>
      </w:r>
      <w:r w:rsidR="00BE09EA"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  <w:t>ребования к размещению</w:t>
      </w:r>
      <w:r w:rsidR="00324B2D" w:rsidRPr="00324B2D"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  <w:t xml:space="preserve"> информационных конструкций</w:t>
      </w:r>
    </w:p>
    <w:p w:rsidR="00EF1878" w:rsidRPr="00324B2D" w:rsidRDefault="00EF1878" w:rsidP="00EF18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</w:pPr>
    </w:p>
    <w:p w:rsidR="00324B2D" w:rsidRPr="00324B2D" w:rsidRDefault="00324B2D" w:rsidP="00EF1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24B2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Порядок размещения и содержания информационных конструкций на территории городского округа - города Барнаула Алтайского края</w:t>
      </w:r>
      <w:r w:rsidR="003B40CE"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324B2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утвержден постановлением администрации города Барнаула 17.11.2017 №2305</w:t>
      </w:r>
      <w:r w:rsidR="003B40CE" w:rsidRPr="006B3A1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324B2D" w:rsidRPr="00324B2D" w:rsidRDefault="00324B2D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Информационная конструкция - средство размещения информации, являющееся элементом благоустройства и содержащее общественно полезную информацию, информацию о наименовании или виде (профиле) деятельности юридических лиц (индивидуальных предпринимателей), не носящее рекламного характера, за исключением вывесок, подлежащих обязательному размещению в силу закона.</w:t>
      </w:r>
    </w:p>
    <w:p w:rsidR="00324B2D" w:rsidRPr="00324B2D" w:rsidRDefault="00324B2D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>1. Информационные конструкции размещаются:</w:t>
      </w:r>
    </w:p>
    <w:p w:rsidR="00324B2D" w:rsidRPr="00324B2D" w:rsidRDefault="00C91EAD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плоских участках фасадов зданий (жилых и нежилых), свободных от архитектурных элементов, козырьках.</w:t>
      </w:r>
    </w:p>
    <w:p w:rsidR="00324B2D" w:rsidRPr="00324B2D" w:rsidRDefault="00C91EAD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крышах зданий (при условии, если единственным правообладателем здания является юридическое лицо, индивидуальный предприниматель, в том числе физическое лицо, сведения о котором содержатся в данной вывеске).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жилых объектах со встроенными, пристроенными и встроенно-пристроенными объектами общественного назначения информационная конструкция размещается между первым и вторым этажами. В случае</w:t>
      </w:r>
      <w:proofErr w:type="gramStart"/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объект капитального строительства является одноэтажным, информационная конструкция размещается над входным узлом, окном и линией карниза объекта.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размещении на одном фасаде здания одновременно информационных конструкций нескольких организаций указанные конструкции размещаются на одном уровне, по единой горизонтальной и (или) вертикальной оси, с учетом общего архитектурно-художественного и композиционного решения на всем протяжении фасада.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случае</w:t>
      </w:r>
      <w:proofErr w:type="gramStart"/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помещения расположены в подвальных или цокольных этажах, информационная конструкция размещается у входного узла или над окнами подвального или цокольного этажа.</w:t>
      </w:r>
    </w:p>
    <w:p w:rsidR="00324B2D" w:rsidRPr="00324B2D" w:rsidRDefault="00324B2D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>2. Не допускается размещение информационных конструкций: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перилах, ограждениях входных групп, на лоджиях и балконах, ограждениях, шлагбаумах;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Крепление конструкции без каркаса непосредственно к поверхностям фасадов, а также путем непосредственного нанесения на поверхность фасада декоративно-художественного и (или) текстового изображения (методом покраски, наклейки, крепления баннера);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архитектурных деталях фасадов объектов (в том числе на колоннах, пилястрах, орнаментах, лепнине);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виде электронных носителей, бегущей строки;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использованием картона, ткани, </w:t>
      </w:r>
      <w:proofErr w:type="spellStart"/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>баннерной</w:t>
      </w:r>
      <w:proofErr w:type="spellEnd"/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ткани;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расстоянии ближе, чем 2 м от мемориальных досок;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боковых фасадах нестационарных объектов;</w:t>
      </w:r>
    </w:p>
    <w:p w:rsidR="00324B2D" w:rsidRPr="00324B2D" w:rsidRDefault="00EF1878" w:rsidP="004F2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полным или частичным перекрытием оконных или дверных проемов, знаков адресации;</w:t>
      </w:r>
    </w:p>
    <w:p w:rsidR="00EB3D03" w:rsidRDefault="00EF1878" w:rsidP="00EB3D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3A14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324B2D" w:rsidRPr="00324B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24B2D" w:rsidRPr="00EB3D03">
        <w:rPr>
          <w:rFonts w:ascii="Times New Roman" w:eastAsia="Times New Roman" w:hAnsi="Times New Roman" w:cs="Times New Roman"/>
          <w:sz w:val="23"/>
          <w:szCs w:val="23"/>
          <w:lang w:eastAsia="ru-RU"/>
        </w:rPr>
        <w:t>На внешних поверхностях объектов незавершенного строительства.</w:t>
      </w:r>
    </w:p>
    <w:p w:rsidR="00EB3D03" w:rsidRPr="00EB3D03" w:rsidRDefault="00EB3D03" w:rsidP="00EB3D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EB3D03">
        <w:rPr>
          <w:rFonts w:ascii="Times New Roman" w:hAnsi="Times New Roman" w:cs="Times New Roman"/>
          <w:sz w:val="23"/>
          <w:szCs w:val="23"/>
        </w:rPr>
        <w:t xml:space="preserve"> Информационные конструкции на зданиях, расположенных на красной линии градообразующих улиц города Барнаула, рекомендуется выполнять из отдельных плоских или объемных букв и знаков без подложки или с плоской подложкой.</w:t>
      </w:r>
    </w:p>
    <w:p w:rsidR="00EB3D03" w:rsidRPr="00EB3D03" w:rsidRDefault="00EB3D03" w:rsidP="00EB3D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Pr="00EB3D03">
        <w:rPr>
          <w:rFonts w:ascii="Times New Roman" w:hAnsi="Times New Roman" w:cs="Times New Roman"/>
          <w:sz w:val="23"/>
          <w:szCs w:val="23"/>
        </w:rPr>
        <w:t xml:space="preserve"> Владелец информационной конструкции обязан обеспечить ее содержание в соответствии с</w:t>
      </w:r>
      <w:r w:rsidR="00CE1E06">
        <w:rPr>
          <w:rFonts w:ascii="Times New Roman" w:hAnsi="Times New Roman" w:cs="Times New Roman"/>
          <w:sz w:val="23"/>
          <w:szCs w:val="23"/>
        </w:rPr>
        <w:t xml:space="preserve"> </w:t>
      </w:r>
      <w:r w:rsidR="00CE1E06" w:rsidRPr="00CE1E06">
        <w:rPr>
          <w:rFonts w:ascii="Times New Roman" w:hAnsi="Times New Roman" w:cs="Times New Roman"/>
          <w:sz w:val="23"/>
          <w:szCs w:val="23"/>
        </w:rPr>
        <w:t>Правил</w:t>
      </w:r>
      <w:r w:rsidR="00CE1E06">
        <w:rPr>
          <w:rFonts w:ascii="Times New Roman" w:hAnsi="Times New Roman" w:cs="Times New Roman"/>
          <w:sz w:val="23"/>
          <w:szCs w:val="23"/>
        </w:rPr>
        <w:t>ами</w:t>
      </w:r>
      <w:r w:rsidR="00CE1E06" w:rsidRPr="00CE1E06">
        <w:rPr>
          <w:rFonts w:ascii="Times New Roman" w:hAnsi="Times New Roman" w:cs="Times New Roman"/>
          <w:sz w:val="23"/>
          <w:szCs w:val="23"/>
        </w:rPr>
        <w:t xml:space="preserve"> благоустройства территории городского округа – города Барнаула Алтайского края, утвержденные решением Барнаульской городской Думы от 21.03.2021 №645</w:t>
      </w:r>
      <w:r w:rsidRPr="00EB3D03">
        <w:rPr>
          <w:rFonts w:ascii="Times New Roman" w:hAnsi="Times New Roman" w:cs="Times New Roman"/>
          <w:sz w:val="23"/>
          <w:szCs w:val="23"/>
        </w:rPr>
        <w:t>.</w:t>
      </w:r>
    </w:p>
    <w:p w:rsidR="004F207D" w:rsidRPr="00EB3D03" w:rsidRDefault="00EB3D03" w:rsidP="00EB3D03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3D03">
        <w:rPr>
          <w:rFonts w:ascii="Times New Roman" w:hAnsi="Times New Roman" w:cs="Times New Roman"/>
          <w:sz w:val="23"/>
          <w:szCs w:val="23"/>
        </w:rPr>
        <w:t>Информационная конструкция должна быть в технически исправном состоянии, очищена от грязи и иного мусора, не иметь механических повреждений</w:t>
      </w:r>
    </w:p>
    <w:sectPr w:rsidR="004F207D" w:rsidRPr="00EB3D03" w:rsidSect="00C2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4B2D"/>
    <w:rsid w:val="000221FF"/>
    <w:rsid w:val="00211546"/>
    <w:rsid w:val="00301D97"/>
    <w:rsid w:val="00324B2D"/>
    <w:rsid w:val="003B40CE"/>
    <w:rsid w:val="004F207D"/>
    <w:rsid w:val="00685F24"/>
    <w:rsid w:val="006B3A14"/>
    <w:rsid w:val="00742BE6"/>
    <w:rsid w:val="007C7678"/>
    <w:rsid w:val="007F0005"/>
    <w:rsid w:val="00853191"/>
    <w:rsid w:val="0092574E"/>
    <w:rsid w:val="00A60FFD"/>
    <w:rsid w:val="00BE09EA"/>
    <w:rsid w:val="00C218B2"/>
    <w:rsid w:val="00C91EAD"/>
    <w:rsid w:val="00CE1E06"/>
    <w:rsid w:val="00D33A55"/>
    <w:rsid w:val="00DF211F"/>
    <w:rsid w:val="00EB3D03"/>
    <w:rsid w:val="00EF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B2"/>
  </w:style>
  <w:style w:type="paragraph" w:styleId="1">
    <w:name w:val="heading 1"/>
    <w:basedOn w:val="a"/>
    <w:link w:val="10"/>
    <w:uiPriority w:val="9"/>
    <w:qFormat/>
    <w:rsid w:val="00324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4B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specpravo2</dc:creator>
  <cp:lastModifiedBy>pressa</cp:lastModifiedBy>
  <cp:revision>2</cp:revision>
  <cp:lastPrinted>2025-03-25T06:12:00Z</cp:lastPrinted>
  <dcterms:created xsi:type="dcterms:W3CDTF">2025-03-31T08:48:00Z</dcterms:created>
  <dcterms:modified xsi:type="dcterms:W3CDTF">2025-03-31T08:48:00Z</dcterms:modified>
</cp:coreProperties>
</file>