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293" w:rsidRDefault="004A7293">
      <w:pPr>
        <w:pStyle w:val="ConsPlusTitlePage"/>
      </w:pPr>
      <w:r>
        <w:t xml:space="preserve">Документ предоставлен </w:t>
      </w:r>
      <w:hyperlink r:id="rId4">
        <w:r>
          <w:rPr>
            <w:color w:val="0000FF"/>
          </w:rPr>
          <w:t>КонсультантПлюс</w:t>
        </w:r>
      </w:hyperlink>
      <w:r>
        <w:br/>
      </w:r>
    </w:p>
    <w:p w:rsidR="004A7293" w:rsidRDefault="004A7293">
      <w:pPr>
        <w:pStyle w:val="ConsPlusNormal"/>
        <w:jc w:val="both"/>
        <w:outlineLvl w:val="0"/>
      </w:pPr>
    </w:p>
    <w:p w:rsidR="004A7293" w:rsidRDefault="004A7293">
      <w:pPr>
        <w:pStyle w:val="ConsPlusNormal"/>
        <w:outlineLvl w:val="0"/>
      </w:pPr>
      <w:r>
        <w:t>Зарегистрировано в Минюсте России 13 февраля 2025 г. N 81249</w:t>
      </w:r>
    </w:p>
    <w:p w:rsidR="004A7293" w:rsidRDefault="004A7293">
      <w:pPr>
        <w:pStyle w:val="ConsPlusNormal"/>
        <w:pBdr>
          <w:bottom w:val="single" w:sz="6" w:space="0" w:color="auto"/>
        </w:pBdr>
        <w:spacing w:before="100" w:after="100"/>
        <w:jc w:val="both"/>
        <w:rPr>
          <w:sz w:val="2"/>
          <w:szCs w:val="2"/>
        </w:rPr>
      </w:pPr>
    </w:p>
    <w:p w:rsidR="004A7293" w:rsidRDefault="004A7293">
      <w:pPr>
        <w:pStyle w:val="ConsPlusNormal"/>
        <w:jc w:val="both"/>
      </w:pPr>
    </w:p>
    <w:p w:rsidR="004A7293" w:rsidRDefault="004A7293">
      <w:pPr>
        <w:pStyle w:val="ConsPlusTitle"/>
        <w:jc w:val="center"/>
      </w:pPr>
      <w:r>
        <w:t>МИНИСТЕРСТВО СТРОИТЕЛЬСТВА И ЖИЛИЩНО-КОММУНАЛЬНОГО</w:t>
      </w:r>
    </w:p>
    <w:p w:rsidR="004A7293" w:rsidRDefault="004A7293">
      <w:pPr>
        <w:pStyle w:val="ConsPlusTitle"/>
        <w:jc w:val="center"/>
      </w:pPr>
      <w:r>
        <w:t>ХОЗЯЙСТВА РОССИЙСКОЙ ФЕДЕРАЦИИ</w:t>
      </w:r>
    </w:p>
    <w:p w:rsidR="004A7293" w:rsidRDefault="004A7293">
      <w:pPr>
        <w:pStyle w:val="ConsPlusTitle"/>
        <w:jc w:val="center"/>
      </w:pPr>
    </w:p>
    <w:p w:rsidR="004A7293" w:rsidRDefault="004A7293">
      <w:pPr>
        <w:pStyle w:val="ConsPlusTitle"/>
        <w:jc w:val="center"/>
      </w:pPr>
      <w:r>
        <w:t>ПРИКАЗ</w:t>
      </w:r>
    </w:p>
    <w:p w:rsidR="004A7293" w:rsidRDefault="004A7293">
      <w:pPr>
        <w:pStyle w:val="ConsPlusTitle"/>
        <w:jc w:val="center"/>
      </w:pPr>
      <w:proofErr w:type="gramStart"/>
      <w:r>
        <w:t>от</w:t>
      </w:r>
      <w:proofErr w:type="gramEnd"/>
      <w:r>
        <w:t xml:space="preserve"> 17 января 2025 г. N 20/пр</w:t>
      </w:r>
    </w:p>
    <w:p w:rsidR="004A7293" w:rsidRDefault="004A7293">
      <w:pPr>
        <w:pStyle w:val="ConsPlusTitle"/>
        <w:jc w:val="center"/>
      </w:pPr>
    </w:p>
    <w:p w:rsidR="004A7293" w:rsidRDefault="004A7293">
      <w:pPr>
        <w:pStyle w:val="ConsPlusTitle"/>
        <w:jc w:val="center"/>
      </w:pPr>
      <w:r>
        <w:t>ОБ УТВЕРЖДЕНИИ ПРИМЕРНОЙ ФОРМЫ ДОГОВОРА</w:t>
      </w:r>
    </w:p>
    <w:p w:rsidR="004A7293" w:rsidRDefault="004A7293">
      <w:pPr>
        <w:pStyle w:val="ConsPlusTitle"/>
        <w:jc w:val="center"/>
      </w:pPr>
      <w:r>
        <w:t>СТРОИТЕЛЬНОГО ПОДРЯДА, ДЕНЕЖНЫЕ СРЕДСТВА В СЧЕТ УПЛАТЫ</w:t>
      </w:r>
    </w:p>
    <w:p w:rsidR="004A7293" w:rsidRDefault="004A7293">
      <w:pPr>
        <w:pStyle w:val="ConsPlusTitle"/>
        <w:jc w:val="center"/>
      </w:pPr>
      <w:r>
        <w:t>ЦЕНЫ КОТОРОГО РАЗМЕЩАЮТСЯ ЗАКАЗЧИКАМИ НА СЧЕТАХ ЭСКРОУ</w:t>
      </w:r>
    </w:p>
    <w:p w:rsidR="004A7293" w:rsidRDefault="004A7293">
      <w:pPr>
        <w:pStyle w:val="ConsPlusTitle"/>
        <w:jc w:val="center"/>
      </w:pPr>
      <w:r>
        <w:t>В СООТВЕТСТВИИ С ФЕДЕРАЛЬНЫМ ЗАКОНОМ ОТ 22 ИЮЛЯ 2024 Г.</w:t>
      </w:r>
    </w:p>
    <w:p w:rsidR="004A7293" w:rsidRDefault="004A7293">
      <w:pPr>
        <w:pStyle w:val="ConsPlusTitle"/>
        <w:jc w:val="center"/>
      </w:pPr>
      <w:r>
        <w:t>N 186-ФЗ "О СТРОИТЕЛЬСТВЕ ЖИЛЫХ ДОМОВ ПО ДОГОВОРАМ</w:t>
      </w:r>
    </w:p>
    <w:p w:rsidR="004A7293" w:rsidRDefault="004A7293">
      <w:pPr>
        <w:pStyle w:val="ConsPlusTitle"/>
        <w:jc w:val="center"/>
      </w:pPr>
      <w:r>
        <w:t>СТРОИТЕЛЬНОГО ПОДРЯДА С ИСПОЛЬЗОВАНИЕМ СЧЕТОВ ЭСКРОУ"</w:t>
      </w:r>
    </w:p>
    <w:p w:rsidR="004A7293" w:rsidRDefault="004A7293">
      <w:pPr>
        <w:pStyle w:val="ConsPlusNormal"/>
        <w:jc w:val="both"/>
      </w:pPr>
    </w:p>
    <w:p w:rsidR="004A7293" w:rsidRDefault="004A7293">
      <w:pPr>
        <w:pStyle w:val="ConsPlusNormal"/>
        <w:ind w:firstLine="540"/>
        <w:jc w:val="both"/>
      </w:pPr>
      <w:r>
        <w:t xml:space="preserve">В соответствии с </w:t>
      </w:r>
      <w:hyperlink r:id="rId5">
        <w:r>
          <w:rPr>
            <w:color w:val="0000FF"/>
          </w:rPr>
          <w:t>частью 10 статьи 5</w:t>
        </w:r>
      </w:hyperlink>
      <w:r>
        <w:t xml:space="preserve"> Федерального закона от 22 июля 2024 г. N 186-ФЗ "О строительстве жилых домов по договорам строительного подряда с использованием счетов эскроу" и </w:t>
      </w:r>
      <w:hyperlink r:id="rId6">
        <w:r>
          <w:rPr>
            <w:color w:val="0000FF"/>
          </w:rPr>
          <w:t>пунктом 1</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приказываю:</w:t>
      </w:r>
    </w:p>
    <w:p w:rsidR="004A7293" w:rsidRDefault="004A7293">
      <w:pPr>
        <w:pStyle w:val="ConsPlusNormal"/>
        <w:spacing w:before="280"/>
        <w:ind w:firstLine="540"/>
        <w:jc w:val="both"/>
      </w:pPr>
      <w:r>
        <w:t xml:space="preserve">1. Утвердить прилагаемую примерную </w:t>
      </w:r>
      <w:hyperlink w:anchor="P36">
        <w:r>
          <w:rPr>
            <w:color w:val="0000FF"/>
          </w:rPr>
          <w:t>форму</w:t>
        </w:r>
      </w:hyperlink>
      <w:r>
        <w:t xml:space="preserve"> договора строительного подряда, денежные средства в счет уплаты цены которого размещаются заказчиками на счетах эскроу в соответствии с Федеральным законом от 22 июля 2024 г. N 186-ФЗ "О строительстве жилых домов по договорам строительного подряда с использованием счетов эскроу".</w:t>
      </w:r>
    </w:p>
    <w:p w:rsidR="004A7293" w:rsidRDefault="004A7293">
      <w:pPr>
        <w:pStyle w:val="ConsPlusNormal"/>
        <w:spacing w:before="280"/>
        <w:ind w:firstLine="540"/>
        <w:jc w:val="both"/>
      </w:pPr>
      <w:r>
        <w:t>2. Настоящий приказ вступает в силу с 1 марта 2025 г.</w:t>
      </w:r>
    </w:p>
    <w:p w:rsidR="004A7293" w:rsidRDefault="004A7293">
      <w:pPr>
        <w:pStyle w:val="ConsPlusNormal"/>
        <w:jc w:val="both"/>
      </w:pPr>
    </w:p>
    <w:p w:rsidR="004A7293" w:rsidRDefault="004A7293">
      <w:pPr>
        <w:pStyle w:val="ConsPlusNormal"/>
        <w:jc w:val="right"/>
      </w:pPr>
      <w:r>
        <w:t>Министр</w:t>
      </w:r>
    </w:p>
    <w:p w:rsidR="004A7293" w:rsidRDefault="004A7293">
      <w:pPr>
        <w:pStyle w:val="ConsPlusNormal"/>
        <w:jc w:val="right"/>
      </w:pPr>
      <w:r>
        <w:t>И.Э.ФАЙЗУЛЛИН</w:t>
      </w:r>
    </w:p>
    <w:p w:rsidR="004A7293" w:rsidRDefault="004A7293">
      <w:pPr>
        <w:pStyle w:val="ConsPlusNormal"/>
        <w:jc w:val="both"/>
      </w:pPr>
    </w:p>
    <w:p w:rsidR="004A7293" w:rsidRDefault="004A7293">
      <w:pPr>
        <w:pStyle w:val="ConsPlusNormal"/>
        <w:jc w:val="both"/>
      </w:pPr>
    </w:p>
    <w:p w:rsidR="004A7293" w:rsidRDefault="004A7293">
      <w:pPr>
        <w:pStyle w:val="ConsPlusNormal"/>
        <w:jc w:val="both"/>
      </w:pPr>
    </w:p>
    <w:p w:rsidR="004A7293" w:rsidRDefault="004A7293">
      <w:pPr>
        <w:pStyle w:val="ConsPlusNormal"/>
        <w:jc w:val="both"/>
      </w:pPr>
    </w:p>
    <w:p w:rsidR="004A7293" w:rsidRDefault="004A7293">
      <w:pPr>
        <w:pStyle w:val="ConsPlusNormal"/>
        <w:jc w:val="both"/>
      </w:pPr>
    </w:p>
    <w:p w:rsidR="004A7293" w:rsidRDefault="004A7293">
      <w:pPr>
        <w:pStyle w:val="ConsPlusNormal"/>
        <w:jc w:val="right"/>
        <w:outlineLvl w:val="0"/>
      </w:pPr>
      <w:r>
        <w:lastRenderedPageBreak/>
        <w:t>Утверждена</w:t>
      </w:r>
    </w:p>
    <w:p w:rsidR="004A7293" w:rsidRDefault="004A7293">
      <w:pPr>
        <w:pStyle w:val="ConsPlusNormal"/>
        <w:jc w:val="right"/>
      </w:pPr>
      <w:proofErr w:type="gramStart"/>
      <w:r>
        <w:t>приказом</w:t>
      </w:r>
      <w:proofErr w:type="gramEnd"/>
      <w:r>
        <w:t xml:space="preserve"> Министерства строительства</w:t>
      </w:r>
    </w:p>
    <w:p w:rsidR="004A7293" w:rsidRDefault="004A7293">
      <w:pPr>
        <w:pStyle w:val="ConsPlusNormal"/>
        <w:jc w:val="right"/>
      </w:pPr>
      <w:proofErr w:type="gramStart"/>
      <w:r>
        <w:t>и</w:t>
      </w:r>
      <w:proofErr w:type="gramEnd"/>
      <w:r>
        <w:t xml:space="preserve"> жилищно-коммунального хозяйства</w:t>
      </w:r>
    </w:p>
    <w:p w:rsidR="004A7293" w:rsidRDefault="004A7293">
      <w:pPr>
        <w:pStyle w:val="ConsPlusNormal"/>
        <w:jc w:val="right"/>
      </w:pPr>
      <w:r>
        <w:t>Российской Федерации</w:t>
      </w:r>
    </w:p>
    <w:p w:rsidR="004A7293" w:rsidRDefault="004A7293">
      <w:pPr>
        <w:pStyle w:val="ConsPlusNormal"/>
        <w:jc w:val="right"/>
      </w:pPr>
      <w:proofErr w:type="gramStart"/>
      <w:r>
        <w:t>от</w:t>
      </w:r>
      <w:proofErr w:type="gramEnd"/>
      <w:r>
        <w:t xml:space="preserve"> 17 января 2025 г. N 20/пр</w:t>
      </w:r>
    </w:p>
    <w:p w:rsidR="004A7293" w:rsidRDefault="004A7293">
      <w:pPr>
        <w:pStyle w:val="ConsPlusNormal"/>
        <w:jc w:val="both"/>
      </w:pPr>
    </w:p>
    <w:p w:rsidR="004A7293" w:rsidRDefault="004A7293">
      <w:pPr>
        <w:pStyle w:val="ConsPlusNormal"/>
        <w:jc w:val="right"/>
      </w:pPr>
      <w:r>
        <w:t>Примерная форма</w:t>
      </w:r>
    </w:p>
    <w:p w:rsidR="004A7293" w:rsidRDefault="004A7293">
      <w:pPr>
        <w:pStyle w:val="ConsPlusNormal"/>
        <w:jc w:val="both"/>
      </w:pPr>
    </w:p>
    <w:p w:rsidR="004A7293" w:rsidRDefault="004A7293">
      <w:pPr>
        <w:pStyle w:val="ConsPlusNormal"/>
        <w:jc w:val="center"/>
      </w:pPr>
      <w:bookmarkStart w:id="0" w:name="P36"/>
      <w:bookmarkEnd w:id="0"/>
      <w:r>
        <w:t>Договор</w:t>
      </w:r>
    </w:p>
    <w:p w:rsidR="004A7293" w:rsidRDefault="004A7293">
      <w:pPr>
        <w:pStyle w:val="ConsPlusNormal"/>
        <w:jc w:val="center"/>
      </w:pPr>
      <w:proofErr w:type="gramStart"/>
      <w:r>
        <w:t>строительного</w:t>
      </w:r>
      <w:proofErr w:type="gramEnd"/>
      <w:r>
        <w:t xml:space="preserve"> подряда, денежные средства в счет уплаты</w:t>
      </w:r>
    </w:p>
    <w:p w:rsidR="004A7293" w:rsidRDefault="004A7293">
      <w:pPr>
        <w:pStyle w:val="ConsPlusNormal"/>
        <w:jc w:val="center"/>
      </w:pPr>
      <w:proofErr w:type="gramStart"/>
      <w:r>
        <w:t>цены</w:t>
      </w:r>
      <w:proofErr w:type="gramEnd"/>
      <w:r>
        <w:t xml:space="preserve"> которого размещаются заказчиками на счетах эскроу</w:t>
      </w:r>
    </w:p>
    <w:p w:rsidR="004A7293" w:rsidRDefault="004A7293">
      <w:pPr>
        <w:pStyle w:val="ConsPlusNormal"/>
        <w:jc w:val="center"/>
      </w:pPr>
      <w:proofErr w:type="gramStart"/>
      <w:r>
        <w:t>в</w:t>
      </w:r>
      <w:proofErr w:type="gramEnd"/>
      <w:r>
        <w:t xml:space="preserve"> соответствии с Федеральным законом от 22 июля 2024 г.</w:t>
      </w:r>
    </w:p>
    <w:p w:rsidR="004A7293" w:rsidRDefault="004A7293">
      <w:pPr>
        <w:pStyle w:val="ConsPlusNormal"/>
        <w:jc w:val="center"/>
      </w:pPr>
      <w:r>
        <w:t>N 186-ФЗ "О строительстве жилых домов по договорам</w:t>
      </w:r>
    </w:p>
    <w:p w:rsidR="004A7293" w:rsidRDefault="004A7293">
      <w:pPr>
        <w:pStyle w:val="ConsPlusNormal"/>
        <w:jc w:val="center"/>
      </w:pPr>
      <w:proofErr w:type="gramStart"/>
      <w:r>
        <w:t>строительного</w:t>
      </w:r>
      <w:proofErr w:type="gramEnd"/>
      <w:r>
        <w:t xml:space="preserve"> подряда с использованием счетов эскроу"</w:t>
      </w:r>
    </w:p>
    <w:p w:rsidR="004A7293" w:rsidRDefault="004A729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71"/>
        <w:gridCol w:w="3628"/>
        <w:gridCol w:w="2721"/>
      </w:tblGrid>
      <w:tr w:rsidR="004A7293">
        <w:tc>
          <w:tcPr>
            <w:tcW w:w="794" w:type="dxa"/>
            <w:tcBorders>
              <w:top w:val="nil"/>
              <w:left w:val="nil"/>
              <w:bottom w:val="nil"/>
              <w:right w:val="nil"/>
            </w:tcBorders>
            <w:vAlign w:val="bottom"/>
          </w:tcPr>
          <w:p w:rsidR="004A7293" w:rsidRDefault="004A7293">
            <w:pPr>
              <w:pStyle w:val="ConsPlusNormal"/>
            </w:pPr>
            <w:r>
              <w:t>Город</w:t>
            </w:r>
          </w:p>
        </w:tc>
        <w:tc>
          <w:tcPr>
            <w:tcW w:w="1871" w:type="dxa"/>
            <w:tcBorders>
              <w:top w:val="nil"/>
              <w:left w:val="nil"/>
              <w:bottom w:val="single" w:sz="4" w:space="0" w:color="auto"/>
              <w:right w:val="nil"/>
            </w:tcBorders>
            <w:vAlign w:val="bottom"/>
          </w:tcPr>
          <w:p w:rsidR="004A7293" w:rsidRDefault="004A7293">
            <w:pPr>
              <w:pStyle w:val="ConsPlusNormal"/>
            </w:pPr>
          </w:p>
        </w:tc>
        <w:tc>
          <w:tcPr>
            <w:tcW w:w="3628" w:type="dxa"/>
            <w:tcBorders>
              <w:top w:val="nil"/>
              <w:left w:val="nil"/>
              <w:bottom w:val="nil"/>
              <w:right w:val="nil"/>
            </w:tcBorders>
            <w:vAlign w:val="bottom"/>
          </w:tcPr>
          <w:p w:rsidR="004A7293" w:rsidRDefault="004A7293">
            <w:pPr>
              <w:pStyle w:val="ConsPlusNormal"/>
            </w:pPr>
          </w:p>
        </w:tc>
        <w:tc>
          <w:tcPr>
            <w:tcW w:w="2721" w:type="dxa"/>
            <w:tcBorders>
              <w:top w:val="nil"/>
              <w:left w:val="nil"/>
              <w:bottom w:val="nil"/>
              <w:right w:val="nil"/>
            </w:tcBorders>
            <w:vAlign w:val="bottom"/>
          </w:tcPr>
          <w:p w:rsidR="004A7293" w:rsidRDefault="004A7293">
            <w:pPr>
              <w:pStyle w:val="ConsPlusNormal"/>
              <w:jc w:val="right"/>
            </w:pPr>
            <w:r>
              <w:t>"__" _________ 20__ г.</w:t>
            </w:r>
          </w:p>
        </w:tc>
      </w:tr>
    </w:tbl>
    <w:p w:rsidR="004A7293" w:rsidRDefault="004A7293">
      <w:pPr>
        <w:pStyle w:val="ConsPlusNormal"/>
        <w:jc w:val="both"/>
      </w:pPr>
    </w:p>
    <w:p w:rsidR="004A7293" w:rsidRDefault="004A7293">
      <w:pPr>
        <w:pStyle w:val="ConsPlusNonformat"/>
        <w:jc w:val="both"/>
      </w:pPr>
      <w:r>
        <w:t>Гражданин (гражданка) Российской Федерации _______________________________,</w:t>
      </w:r>
    </w:p>
    <w:p w:rsidR="004A7293" w:rsidRDefault="004A7293">
      <w:pPr>
        <w:pStyle w:val="ConsPlusNonformat"/>
        <w:jc w:val="both"/>
      </w:pPr>
      <w:r>
        <w:t xml:space="preserve">                                               (</w:t>
      </w:r>
      <w:proofErr w:type="gramStart"/>
      <w:r>
        <w:t>фамилия</w:t>
      </w:r>
      <w:proofErr w:type="gramEnd"/>
      <w:r>
        <w:t>, имя, отчество</w:t>
      </w:r>
    </w:p>
    <w:p w:rsidR="004A7293" w:rsidRDefault="004A7293">
      <w:pPr>
        <w:pStyle w:val="ConsPlusNonformat"/>
        <w:jc w:val="both"/>
      </w:pPr>
      <w:r>
        <w:t xml:space="preserve">                                                    (</w:t>
      </w:r>
      <w:proofErr w:type="gramStart"/>
      <w:r>
        <w:t>при</w:t>
      </w:r>
      <w:proofErr w:type="gramEnd"/>
      <w:r>
        <w:t xml:space="preserve"> наличии)</w:t>
      </w:r>
    </w:p>
    <w:p w:rsidR="004A7293" w:rsidRDefault="004A7293">
      <w:pPr>
        <w:pStyle w:val="ConsPlusNonformat"/>
        <w:jc w:val="both"/>
      </w:pPr>
      <w:proofErr w:type="gramStart"/>
      <w:r>
        <w:t>именуемый</w:t>
      </w:r>
      <w:proofErr w:type="gramEnd"/>
      <w:r>
        <w:t xml:space="preserve"> (именуемая) в дальнейшем "заказчик", ____________________________</w:t>
      </w:r>
    </w:p>
    <w:p w:rsidR="004A7293" w:rsidRDefault="004A7293">
      <w:pPr>
        <w:pStyle w:val="ConsPlusNonformat"/>
        <w:jc w:val="both"/>
      </w:pPr>
      <w:r>
        <w:t xml:space="preserve">                                                   (</w:t>
      </w:r>
      <w:proofErr w:type="gramStart"/>
      <w:r>
        <w:t>реквизиты</w:t>
      </w:r>
      <w:proofErr w:type="gramEnd"/>
      <w:r>
        <w:t xml:space="preserve"> документа,</w:t>
      </w:r>
    </w:p>
    <w:p w:rsidR="004A7293" w:rsidRDefault="004A7293">
      <w:pPr>
        <w:pStyle w:val="ConsPlusNonformat"/>
        <w:jc w:val="both"/>
      </w:pPr>
      <w:r>
        <w:t xml:space="preserve">                                                 </w:t>
      </w:r>
      <w:proofErr w:type="gramStart"/>
      <w:r>
        <w:t>удостоверяющего</w:t>
      </w:r>
      <w:proofErr w:type="gramEnd"/>
      <w:r>
        <w:t xml:space="preserve"> личность</w:t>
      </w:r>
    </w:p>
    <w:p w:rsidR="004A7293" w:rsidRDefault="004A7293">
      <w:pPr>
        <w:pStyle w:val="ConsPlusNonformat"/>
        <w:jc w:val="both"/>
      </w:pPr>
      <w:r>
        <w:t xml:space="preserve">                                                   </w:t>
      </w:r>
      <w:proofErr w:type="gramStart"/>
      <w:r>
        <w:t>гражданина</w:t>
      </w:r>
      <w:proofErr w:type="gramEnd"/>
      <w:r>
        <w:t xml:space="preserve"> Российской</w:t>
      </w:r>
    </w:p>
    <w:p w:rsidR="004A7293" w:rsidRDefault="004A7293">
      <w:pPr>
        <w:pStyle w:val="ConsPlusNonformat"/>
        <w:jc w:val="both"/>
      </w:pPr>
      <w:r>
        <w:t xml:space="preserve">                                                        Федерации)</w:t>
      </w:r>
    </w:p>
    <w:p w:rsidR="004A7293" w:rsidRDefault="004A7293">
      <w:pPr>
        <w:pStyle w:val="ConsPlusNonformat"/>
        <w:jc w:val="both"/>
      </w:pPr>
      <w:proofErr w:type="gramStart"/>
      <w:r>
        <w:t>с</w:t>
      </w:r>
      <w:proofErr w:type="gramEnd"/>
      <w:r>
        <w:t xml:space="preserve"> одной стороны и ________________________________________________________,</w:t>
      </w:r>
    </w:p>
    <w:p w:rsidR="004A7293" w:rsidRDefault="004A7293">
      <w:pPr>
        <w:pStyle w:val="ConsPlusNonformat"/>
        <w:jc w:val="both"/>
      </w:pPr>
      <w:r>
        <w:t xml:space="preserve">                   (</w:t>
      </w:r>
      <w:proofErr w:type="gramStart"/>
      <w:r>
        <w:t>полное</w:t>
      </w:r>
      <w:proofErr w:type="gramEnd"/>
      <w:r>
        <w:t xml:space="preserve"> и/или сокращенное (при наличии) наименование,</w:t>
      </w:r>
    </w:p>
    <w:p w:rsidR="004A7293" w:rsidRDefault="004A7293">
      <w:pPr>
        <w:pStyle w:val="ConsPlusNonformat"/>
        <w:jc w:val="both"/>
      </w:pPr>
      <w:r>
        <w:t xml:space="preserve">                   </w:t>
      </w:r>
      <w:proofErr w:type="gramStart"/>
      <w:r>
        <w:t>основной</w:t>
      </w:r>
      <w:proofErr w:type="gramEnd"/>
      <w:r>
        <w:t xml:space="preserve"> государственный регистрационный номер - для</w:t>
      </w:r>
    </w:p>
    <w:p w:rsidR="004A7293" w:rsidRDefault="004A7293">
      <w:pPr>
        <w:pStyle w:val="ConsPlusNonformat"/>
        <w:jc w:val="both"/>
      </w:pPr>
      <w:r>
        <w:t xml:space="preserve">                   </w:t>
      </w:r>
      <w:proofErr w:type="gramStart"/>
      <w:r>
        <w:t>юридических</w:t>
      </w:r>
      <w:proofErr w:type="gramEnd"/>
      <w:r>
        <w:t xml:space="preserve"> лиц; фамилия, имя, отчество (при наличии),</w:t>
      </w:r>
    </w:p>
    <w:p w:rsidR="004A7293" w:rsidRDefault="004A7293">
      <w:pPr>
        <w:pStyle w:val="ConsPlusNonformat"/>
        <w:jc w:val="both"/>
      </w:pPr>
      <w:r>
        <w:t xml:space="preserve">                      </w:t>
      </w:r>
      <w:proofErr w:type="gramStart"/>
      <w:r>
        <w:t>идентификационный</w:t>
      </w:r>
      <w:proofErr w:type="gramEnd"/>
      <w:r>
        <w:t xml:space="preserve"> номер налогоплательщика - для</w:t>
      </w:r>
    </w:p>
    <w:p w:rsidR="004A7293" w:rsidRDefault="004A7293">
      <w:pPr>
        <w:pStyle w:val="ConsPlusNonformat"/>
        <w:jc w:val="both"/>
      </w:pPr>
      <w:r>
        <w:t xml:space="preserve">                             </w:t>
      </w:r>
      <w:proofErr w:type="gramStart"/>
      <w:r>
        <w:t>индивидуального</w:t>
      </w:r>
      <w:proofErr w:type="gramEnd"/>
      <w:r>
        <w:t xml:space="preserve"> предпринимателя)</w:t>
      </w:r>
    </w:p>
    <w:p w:rsidR="004A7293" w:rsidRDefault="004A7293">
      <w:pPr>
        <w:pStyle w:val="ConsPlusNonformat"/>
        <w:jc w:val="both"/>
      </w:pPr>
      <w:proofErr w:type="gramStart"/>
      <w:r>
        <w:t>именуемое</w:t>
      </w:r>
      <w:proofErr w:type="gramEnd"/>
      <w:r>
        <w:t xml:space="preserve">    (именуемый)     в     дальнейшем    "подрядчик",     в    лице</w:t>
      </w:r>
    </w:p>
    <w:p w:rsidR="004A7293" w:rsidRDefault="004A7293">
      <w:pPr>
        <w:pStyle w:val="ConsPlusNonformat"/>
        <w:jc w:val="both"/>
      </w:pPr>
      <w:r>
        <w:t>__________________________________________________________________________,</w:t>
      </w:r>
    </w:p>
    <w:p w:rsidR="004A7293" w:rsidRDefault="004A7293">
      <w:pPr>
        <w:pStyle w:val="ConsPlusNonformat"/>
        <w:jc w:val="both"/>
      </w:pPr>
      <w:r>
        <w:t xml:space="preserve">        (</w:t>
      </w:r>
      <w:proofErr w:type="gramStart"/>
      <w:r>
        <w:t>фамилия</w:t>
      </w:r>
      <w:proofErr w:type="gramEnd"/>
      <w:r>
        <w:t>, имя, отчество (при наличии) - для уполномоченного</w:t>
      </w:r>
    </w:p>
    <w:p w:rsidR="004A7293" w:rsidRDefault="004A7293">
      <w:pPr>
        <w:pStyle w:val="ConsPlusNonformat"/>
        <w:jc w:val="both"/>
      </w:pPr>
      <w:r>
        <w:t xml:space="preserve">                     </w:t>
      </w:r>
      <w:proofErr w:type="gramStart"/>
      <w:r>
        <w:t>представителя</w:t>
      </w:r>
      <w:proofErr w:type="gramEnd"/>
      <w:r>
        <w:t xml:space="preserve"> юридического лица)</w:t>
      </w:r>
    </w:p>
    <w:p w:rsidR="004A7293" w:rsidRDefault="004A7293">
      <w:pPr>
        <w:pStyle w:val="ConsPlusNonformat"/>
        <w:jc w:val="both"/>
      </w:pPr>
      <w:proofErr w:type="gramStart"/>
      <w:r>
        <w:t>действующего</w:t>
      </w:r>
      <w:proofErr w:type="gramEnd"/>
      <w:r>
        <w:t xml:space="preserve"> (действующей) на основании ___________________________________</w:t>
      </w:r>
    </w:p>
    <w:p w:rsidR="004A7293" w:rsidRDefault="004A7293">
      <w:pPr>
        <w:pStyle w:val="ConsPlusNonformat"/>
        <w:jc w:val="both"/>
      </w:pPr>
      <w:r>
        <w:t>(</w:t>
      </w:r>
      <w:proofErr w:type="gramStart"/>
      <w:r>
        <w:t>уникальный</w:t>
      </w:r>
      <w:proofErr w:type="gramEnd"/>
      <w:r>
        <w:t xml:space="preserve"> код идентификации (идентификатор) N ________) с другой стороны,</w:t>
      </w:r>
    </w:p>
    <w:p w:rsidR="004A7293" w:rsidRDefault="004A7293">
      <w:pPr>
        <w:pStyle w:val="ConsPlusNonformat"/>
        <w:jc w:val="both"/>
      </w:pPr>
      <w:proofErr w:type="gramStart"/>
      <w:r>
        <w:t>далее  упоминаемые</w:t>
      </w:r>
      <w:proofErr w:type="gramEnd"/>
      <w:r>
        <w:t xml:space="preserve">  по отдельности как "Сторона" и совместно как "Стороны",</w:t>
      </w:r>
    </w:p>
    <w:p w:rsidR="004A7293" w:rsidRDefault="004A7293">
      <w:pPr>
        <w:pStyle w:val="ConsPlusNonformat"/>
        <w:jc w:val="both"/>
      </w:pPr>
      <w:proofErr w:type="gramStart"/>
      <w:r>
        <w:t>во</w:t>
      </w:r>
      <w:proofErr w:type="gramEnd"/>
      <w:r>
        <w:t xml:space="preserve">   исполнение   Федерального  </w:t>
      </w:r>
      <w:hyperlink r:id="rId7">
        <w:r>
          <w:rPr>
            <w:color w:val="0000FF"/>
          </w:rPr>
          <w:t>закона</w:t>
        </w:r>
      </w:hyperlink>
      <w:r>
        <w:t xml:space="preserve">  от  22  июля  2024  г.  N 186-ФЗ "О</w:t>
      </w:r>
    </w:p>
    <w:p w:rsidR="004A7293" w:rsidRDefault="004A7293">
      <w:pPr>
        <w:pStyle w:val="ConsPlusNonformat"/>
        <w:jc w:val="both"/>
      </w:pPr>
      <w:proofErr w:type="gramStart"/>
      <w:r>
        <w:t>строительстве</w:t>
      </w:r>
      <w:proofErr w:type="gramEnd"/>
      <w:r>
        <w:t xml:space="preserve">   жилых   домов   по   договорам   строительного   подряда  с</w:t>
      </w:r>
    </w:p>
    <w:p w:rsidR="004A7293" w:rsidRDefault="004A7293">
      <w:pPr>
        <w:pStyle w:val="ConsPlusNonformat"/>
        <w:jc w:val="both"/>
      </w:pPr>
      <w:proofErr w:type="gramStart"/>
      <w:r>
        <w:t>использованием</w:t>
      </w:r>
      <w:proofErr w:type="gramEnd"/>
      <w:r>
        <w:t xml:space="preserve">   счетов   эскроу"  (далее  -  Федеральный  закон  N 186-ФЗ)</w:t>
      </w:r>
    </w:p>
    <w:p w:rsidR="004A7293" w:rsidRDefault="004A7293">
      <w:pPr>
        <w:pStyle w:val="ConsPlusNonformat"/>
        <w:jc w:val="both"/>
      </w:pPr>
      <w:proofErr w:type="gramStart"/>
      <w:r>
        <w:t>заключили</w:t>
      </w:r>
      <w:proofErr w:type="gramEnd"/>
      <w:r>
        <w:t xml:space="preserve"> настоящий договор строительного подряда, денежные средства в счет</w:t>
      </w:r>
    </w:p>
    <w:p w:rsidR="004A7293" w:rsidRDefault="004A7293">
      <w:pPr>
        <w:pStyle w:val="ConsPlusNonformat"/>
        <w:jc w:val="both"/>
      </w:pPr>
      <w:proofErr w:type="gramStart"/>
      <w:r>
        <w:t>уплаты</w:t>
      </w:r>
      <w:proofErr w:type="gramEnd"/>
      <w:r>
        <w:t xml:space="preserve">   цены   которого   размещаются   заказчиками  на  счетах  эскроу  в</w:t>
      </w:r>
    </w:p>
    <w:p w:rsidR="004A7293" w:rsidRDefault="004A7293">
      <w:pPr>
        <w:pStyle w:val="ConsPlusNonformat"/>
        <w:jc w:val="both"/>
      </w:pPr>
      <w:proofErr w:type="gramStart"/>
      <w:r>
        <w:t>соответствии</w:t>
      </w:r>
      <w:proofErr w:type="gramEnd"/>
      <w:r>
        <w:t xml:space="preserve">   с   Федеральным   </w:t>
      </w:r>
      <w:hyperlink r:id="rId8">
        <w:r>
          <w:rPr>
            <w:color w:val="0000FF"/>
          </w:rPr>
          <w:t>законом</w:t>
        </w:r>
      </w:hyperlink>
      <w:r>
        <w:t xml:space="preserve">  N  186-ФЗ  (далее  -  договор), о</w:t>
      </w:r>
    </w:p>
    <w:p w:rsidR="004A7293" w:rsidRDefault="004A7293">
      <w:pPr>
        <w:pStyle w:val="ConsPlusNonformat"/>
        <w:jc w:val="both"/>
      </w:pPr>
      <w:proofErr w:type="gramStart"/>
      <w:r>
        <w:t>нижеследующем</w:t>
      </w:r>
      <w:proofErr w:type="gramEnd"/>
      <w:r>
        <w:t>:</w:t>
      </w:r>
    </w:p>
    <w:p w:rsidR="004A7293" w:rsidRDefault="004A7293">
      <w:pPr>
        <w:pStyle w:val="ConsPlusNormal"/>
        <w:jc w:val="both"/>
      </w:pPr>
    </w:p>
    <w:p w:rsidR="004A7293" w:rsidRDefault="004A7293">
      <w:pPr>
        <w:pStyle w:val="ConsPlusNormal"/>
        <w:jc w:val="center"/>
        <w:outlineLvl w:val="1"/>
      </w:pPr>
      <w:r>
        <w:t>I. ПРЕДМЕТ ДОГОВОРА</w:t>
      </w:r>
    </w:p>
    <w:p w:rsidR="004A7293" w:rsidRDefault="004A7293">
      <w:pPr>
        <w:pStyle w:val="ConsPlusNormal"/>
        <w:jc w:val="both"/>
      </w:pPr>
    </w:p>
    <w:p w:rsidR="004A7293" w:rsidRDefault="004A7293">
      <w:pPr>
        <w:pStyle w:val="ConsPlusNormal"/>
        <w:ind w:firstLine="540"/>
        <w:jc w:val="both"/>
      </w:pPr>
      <w:r>
        <w:t xml:space="preserve">1.1. Подрядчик по заданию заказчика в установленный договором срок выполняет строительство жилого дома (далее соответственно - работы, объект) в соответствии с технической документацией (далее - техническая </w:t>
      </w:r>
      <w:r>
        <w:lastRenderedPageBreak/>
        <w:t>документация), а заказчик создает подрядчику необходимые условия для выполнения возложенных на него договором обязательств по исполнению работ, принимает их результат и уплачивает обусловленную договором цену.</w:t>
      </w:r>
    </w:p>
    <w:p w:rsidR="004A7293" w:rsidRDefault="004A7293">
      <w:pPr>
        <w:pStyle w:val="ConsPlusNonformat"/>
        <w:spacing w:before="200"/>
        <w:jc w:val="both"/>
      </w:pPr>
      <w:r>
        <w:t xml:space="preserve">    1.2. Подрядчик выполняет </w:t>
      </w:r>
      <w:proofErr w:type="gramStart"/>
      <w:r>
        <w:t>работы  на</w:t>
      </w:r>
      <w:proofErr w:type="gramEnd"/>
      <w:r>
        <w:t xml:space="preserve">  земельном  участке,  расположенном</w:t>
      </w:r>
    </w:p>
    <w:p w:rsidR="004A7293" w:rsidRDefault="004A7293">
      <w:pPr>
        <w:pStyle w:val="ConsPlusNonformat"/>
        <w:jc w:val="both"/>
      </w:pPr>
      <w:proofErr w:type="gramStart"/>
      <w:r>
        <w:t>по</w:t>
      </w:r>
      <w:proofErr w:type="gramEnd"/>
      <w:r>
        <w:t xml:space="preserve"> адресу (описание местоположения): _____________________________________,</w:t>
      </w:r>
    </w:p>
    <w:p w:rsidR="004A7293" w:rsidRDefault="004A7293">
      <w:pPr>
        <w:pStyle w:val="ConsPlusNonformat"/>
        <w:jc w:val="both"/>
      </w:pPr>
      <w:proofErr w:type="gramStart"/>
      <w:r>
        <w:t>кадастровый</w:t>
      </w:r>
      <w:proofErr w:type="gramEnd"/>
      <w:r>
        <w:t xml:space="preserve"> номер __________________, общая площадь _______ кв. метров, вид</w:t>
      </w:r>
    </w:p>
    <w:p w:rsidR="004A7293" w:rsidRDefault="004A7293">
      <w:pPr>
        <w:pStyle w:val="ConsPlusNonformat"/>
        <w:jc w:val="both"/>
      </w:pPr>
      <w:proofErr w:type="gramStart"/>
      <w:r>
        <w:t>разрешенного</w:t>
      </w:r>
      <w:proofErr w:type="gramEnd"/>
      <w:r>
        <w:t xml:space="preserve"> использования _______________________________________________,</w:t>
      </w:r>
    </w:p>
    <w:p w:rsidR="004A7293" w:rsidRDefault="004A7293">
      <w:pPr>
        <w:pStyle w:val="ConsPlusNonformat"/>
        <w:jc w:val="both"/>
      </w:pPr>
      <w:proofErr w:type="gramStart"/>
      <w:r>
        <w:t>который</w:t>
      </w:r>
      <w:proofErr w:type="gramEnd"/>
      <w:r>
        <w:t xml:space="preserve"> принадлежит заказчику на праве ___________________________________,</w:t>
      </w:r>
    </w:p>
    <w:p w:rsidR="004A7293" w:rsidRDefault="004A7293">
      <w:pPr>
        <w:pStyle w:val="ConsPlusNonformat"/>
        <w:jc w:val="both"/>
      </w:pPr>
      <w:r>
        <w:t xml:space="preserve">                (</w:t>
      </w:r>
      <w:proofErr w:type="gramStart"/>
      <w:r>
        <w:t>указывается</w:t>
      </w:r>
      <w:proofErr w:type="gramEnd"/>
      <w:r>
        <w:t xml:space="preserve"> вид права на земельный участок: собственность,</w:t>
      </w:r>
    </w:p>
    <w:p w:rsidR="004A7293" w:rsidRDefault="004A7293">
      <w:pPr>
        <w:pStyle w:val="ConsPlusNonformat"/>
        <w:jc w:val="both"/>
      </w:pPr>
      <w:r>
        <w:t xml:space="preserve">                           </w:t>
      </w:r>
      <w:proofErr w:type="gramStart"/>
      <w:r>
        <w:t>аренда</w:t>
      </w:r>
      <w:proofErr w:type="gramEnd"/>
      <w:r>
        <w:t xml:space="preserve"> или безвозмездное пользование)</w:t>
      </w:r>
    </w:p>
    <w:p w:rsidR="004A7293" w:rsidRDefault="004A7293">
      <w:pPr>
        <w:pStyle w:val="ConsPlusNonformat"/>
        <w:jc w:val="both"/>
      </w:pPr>
      <w:proofErr w:type="gramStart"/>
      <w:r>
        <w:t>что</w:t>
      </w:r>
      <w:proofErr w:type="gramEnd"/>
      <w:r>
        <w:t xml:space="preserve"> подтверждается ________________________________________________________</w:t>
      </w:r>
    </w:p>
    <w:p w:rsidR="004A7293" w:rsidRDefault="004A7293">
      <w:pPr>
        <w:pStyle w:val="ConsPlusNonformat"/>
        <w:jc w:val="both"/>
      </w:pPr>
      <w:r>
        <w:t xml:space="preserve">                     (</w:t>
      </w:r>
      <w:proofErr w:type="gramStart"/>
      <w:r>
        <w:t>наименование</w:t>
      </w:r>
      <w:proofErr w:type="gramEnd"/>
      <w:r>
        <w:t xml:space="preserve"> и реквизиты документа, подтверждающего</w:t>
      </w:r>
    </w:p>
    <w:p w:rsidR="004A7293" w:rsidRDefault="004A7293">
      <w:pPr>
        <w:pStyle w:val="ConsPlusNonformat"/>
        <w:jc w:val="both"/>
      </w:pPr>
      <w:r>
        <w:t xml:space="preserve">                         </w:t>
      </w:r>
      <w:proofErr w:type="gramStart"/>
      <w:r>
        <w:t>право</w:t>
      </w:r>
      <w:proofErr w:type="gramEnd"/>
      <w:r>
        <w:t xml:space="preserve"> собственности на земельный участок или</w:t>
      </w:r>
    </w:p>
    <w:p w:rsidR="004A7293" w:rsidRDefault="004A7293">
      <w:pPr>
        <w:pStyle w:val="ConsPlusNonformat"/>
        <w:jc w:val="both"/>
      </w:pPr>
      <w:r>
        <w:t xml:space="preserve">                   </w:t>
      </w:r>
      <w:proofErr w:type="gramStart"/>
      <w:r>
        <w:t>безвозмездного</w:t>
      </w:r>
      <w:proofErr w:type="gramEnd"/>
      <w:r>
        <w:t xml:space="preserve"> пользования земельным участком/реквизиты</w:t>
      </w:r>
    </w:p>
    <w:p w:rsidR="004A7293" w:rsidRDefault="004A7293">
      <w:pPr>
        <w:pStyle w:val="ConsPlusNonformat"/>
        <w:jc w:val="both"/>
      </w:pPr>
      <w:r>
        <w:t xml:space="preserve">                              </w:t>
      </w:r>
      <w:proofErr w:type="gramStart"/>
      <w:r>
        <w:t>договора</w:t>
      </w:r>
      <w:proofErr w:type="gramEnd"/>
      <w:r>
        <w:t xml:space="preserve"> аренды земельного участка)</w:t>
      </w:r>
    </w:p>
    <w:p w:rsidR="004A7293" w:rsidRDefault="004A7293">
      <w:pPr>
        <w:pStyle w:val="ConsPlusNonformat"/>
        <w:jc w:val="both"/>
      </w:pPr>
      <w:r>
        <w:t>(</w:t>
      </w:r>
      <w:proofErr w:type="gramStart"/>
      <w:r>
        <w:t>далее</w:t>
      </w:r>
      <w:proofErr w:type="gramEnd"/>
      <w:r>
        <w:t xml:space="preserve"> - земельный участок).</w:t>
      </w:r>
    </w:p>
    <w:p w:rsidR="004A7293" w:rsidRDefault="004A7293">
      <w:pPr>
        <w:pStyle w:val="ConsPlusNormal"/>
        <w:ind w:firstLine="540"/>
        <w:jc w:val="both"/>
      </w:pPr>
      <w:r>
        <w:t xml:space="preserve">1.3. Стоимость строительства объекта, предусмотренная </w:t>
      </w:r>
      <w:hyperlink w:anchor="P106">
        <w:r>
          <w:rPr>
            <w:color w:val="0000FF"/>
          </w:rPr>
          <w:t>пунктом 2.1</w:t>
        </w:r>
      </w:hyperlink>
      <w:r>
        <w:t xml:space="preserve"> договора, определяется в смете </w:t>
      </w:r>
      <w:hyperlink w:anchor="P219">
        <w:r>
          <w:rPr>
            <w:color w:val="0000FF"/>
          </w:rPr>
          <w:t>&lt;1&gt;</w:t>
        </w:r>
      </w:hyperlink>
      <w:r>
        <w:t xml:space="preserve">, </w:t>
      </w:r>
      <w:hyperlink w:anchor="P220">
        <w:r>
          <w:rPr>
            <w:color w:val="0000FF"/>
          </w:rPr>
          <w:t>&lt;2&gt;</w:t>
        </w:r>
      </w:hyperlink>
      <w:r>
        <w:t>.</w:t>
      </w:r>
    </w:p>
    <w:p w:rsidR="004A7293" w:rsidRDefault="004A7293">
      <w:pPr>
        <w:pStyle w:val="ConsPlusNormal"/>
        <w:spacing w:before="280"/>
        <w:ind w:firstLine="540"/>
        <w:jc w:val="both"/>
      </w:pPr>
      <w:r>
        <w:t>1.4. Стороны пришли к соглашению, что:</w:t>
      </w:r>
    </w:p>
    <w:p w:rsidR="004A7293" w:rsidRDefault="004A7293">
      <w:pPr>
        <w:pStyle w:val="ConsPlusNormal"/>
        <w:spacing w:before="280"/>
        <w:ind w:firstLine="540"/>
        <w:jc w:val="both"/>
      </w:pPr>
      <w:r>
        <w:t xml:space="preserve">1.4.1. Способом обеспечения оформления права собственности заказчика на объект является ___________________________________ </w:t>
      </w:r>
      <w:hyperlink w:anchor="P221">
        <w:r>
          <w:rPr>
            <w:color w:val="0000FF"/>
          </w:rPr>
          <w:t>&lt;3&gt;</w:t>
        </w:r>
      </w:hyperlink>
      <w:r>
        <w:t>.</w:t>
      </w:r>
    </w:p>
    <w:p w:rsidR="004A7293" w:rsidRDefault="004A7293">
      <w:pPr>
        <w:pStyle w:val="ConsPlusNormal"/>
        <w:spacing w:before="280"/>
        <w:ind w:firstLine="540"/>
        <w:jc w:val="both"/>
      </w:pPr>
      <w:r>
        <w:t xml:space="preserve">1.4.2. Условием обеспечения оформления права собственности заказчика на объект является ___________________________________ </w:t>
      </w:r>
      <w:hyperlink w:anchor="P222">
        <w:r>
          <w:rPr>
            <w:color w:val="0000FF"/>
          </w:rPr>
          <w:t>&lt;4&gt;</w:t>
        </w:r>
      </w:hyperlink>
      <w:r>
        <w:t>.</w:t>
      </w:r>
    </w:p>
    <w:p w:rsidR="004A7293" w:rsidRDefault="004A7293">
      <w:pPr>
        <w:pStyle w:val="ConsPlusNormal"/>
        <w:spacing w:before="280"/>
        <w:ind w:firstLine="540"/>
        <w:jc w:val="both"/>
      </w:pPr>
      <w:r>
        <w:t>1.5. Состав и содержание технической документации на выполнение работ:</w:t>
      </w:r>
    </w:p>
    <w:p w:rsidR="004A7293" w:rsidRDefault="004A7293">
      <w:pPr>
        <w:pStyle w:val="ConsPlusNormal"/>
        <w:spacing w:before="280"/>
        <w:ind w:firstLine="540"/>
        <w:jc w:val="both"/>
      </w:pPr>
      <w:r>
        <w:t>___________________________________________________________________________</w:t>
      </w:r>
    </w:p>
    <w:p w:rsidR="004A7293" w:rsidRDefault="004A7293">
      <w:pPr>
        <w:pStyle w:val="ConsPlusNormal"/>
        <w:spacing w:before="280"/>
        <w:ind w:firstLine="540"/>
        <w:jc w:val="both"/>
      </w:pPr>
      <w:r>
        <w:t>___________________________________________________________________________</w:t>
      </w:r>
    </w:p>
    <w:p w:rsidR="004A7293" w:rsidRDefault="004A7293">
      <w:pPr>
        <w:pStyle w:val="ConsPlusNormal"/>
        <w:spacing w:before="280"/>
        <w:ind w:firstLine="540"/>
        <w:jc w:val="both"/>
      </w:pPr>
      <w:r>
        <w:t>___________________________________________________________________________</w:t>
      </w:r>
    </w:p>
    <w:p w:rsidR="004A7293" w:rsidRDefault="004A7293">
      <w:pPr>
        <w:pStyle w:val="ConsPlusNormal"/>
        <w:spacing w:before="280"/>
        <w:ind w:firstLine="540"/>
        <w:jc w:val="both"/>
      </w:pPr>
      <w:r>
        <w:t xml:space="preserve">1.6. Техническая документация предоставляется подрядчиком для ознакомления заказчику в течение _____ (________) календарных дней со дня подписания договора </w:t>
      </w:r>
      <w:hyperlink w:anchor="P223">
        <w:r>
          <w:rPr>
            <w:color w:val="0000FF"/>
          </w:rPr>
          <w:t>&lt;5&gt;</w:t>
        </w:r>
      </w:hyperlink>
      <w:r>
        <w:t>.</w:t>
      </w:r>
    </w:p>
    <w:p w:rsidR="004A7293" w:rsidRDefault="004A7293">
      <w:pPr>
        <w:pStyle w:val="ConsPlusNormal"/>
        <w:spacing w:before="280"/>
        <w:ind w:firstLine="540"/>
        <w:jc w:val="both"/>
      </w:pPr>
      <w:r>
        <w:t xml:space="preserve">1.7. Техническая документация предоставляется заказчиком подрядчику в течение _____ (________) календарных дней со дня подписания договора </w:t>
      </w:r>
      <w:hyperlink w:anchor="P224">
        <w:r>
          <w:rPr>
            <w:color w:val="0000FF"/>
          </w:rPr>
          <w:t>&lt;6&gt;</w:t>
        </w:r>
      </w:hyperlink>
      <w:r>
        <w:t>.</w:t>
      </w:r>
    </w:p>
    <w:p w:rsidR="004A7293" w:rsidRDefault="004A7293">
      <w:pPr>
        <w:pStyle w:val="ConsPlusNormal"/>
        <w:jc w:val="both"/>
      </w:pPr>
    </w:p>
    <w:p w:rsidR="004A7293" w:rsidRDefault="004A7293">
      <w:pPr>
        <w:pStyle w:val="ConsPlusNormal"/>
        <w:jc w:val="center"/>
        <w:outlineLvl w:val="1"/>
      </w:pPr>
      <w:bookmarkStart w:id="1" w:name="P104"/>
      <w:bookmarkEnd w:id="1"/>
      <w:r>
        <w:t>II. ЦЕНА ДОГОВОРА И ПОРЯДОК ОПЛАТЫ</w:t>
      </w:r>
    </w:p>
    <w:p w:rsidR="004A7293" w:rsidRDefault="004A7293">
      <w:pPr>
        <w:pStyle w:val="ConsPlusNormal"/>
        <w:jc w:val="both"/>
      </w:pPr>
    </w:p>
    <w:p w:rsidR="004A7293" w:rsidRDefault="004A7293">
      <w:pPr>
        <w:pStyle w:val="ConsPlusNormal"/>
        <w:ind w:firstLine="540"/>
        <w:jc w:val="both"/>
      </w:pPr>
      <w:bookmarkStart w:id="2" w:name="P106"/>
      <w:bookmarkEnd w:id="2"/>
      <w:r>
        <w:lastRenderedPageBreak/>
        <w:t xml:space="preserve">2.1. Общая стоимость строительства объекта определяется на основании сметы </w:t>
      </w:r>
      <w:hyperlink w:anchor="P225">
        <w:r>
          <w:rPr>
            <w:color w:val="0000FF"/>
          </w:rPr>
          <w:t>&lt;7&gt;</w:t>
        </w:r>
      </w:hyperlink>
      <w:r>
        <w:t xml:space="preserve"> и составляет ______ (________) рублей ____ копеек (далее - цена договора).</w:t>
      </w:r>
    </w:p>
    <w:p w:rsidR="004A7293" w:rsidRDefault="004A7293">
      <w:pPr>
        <w:pStyle w:val="ConsPlusNormal"/>
        <w:spacing w:before="280"/>
        <w:ind w:firstLine="540"/>
        <w:jc w:val="both"/>
      </w:pPr>
      <w:r>
        <w:t xml:space="preserve">2.2. Уплата цены договора производится в порядке, установленном </w:t>
      </w:r>
      <w:hyperlink r:id="rId9">
        <w:r>
          <w:rPr>
            <w:color w:val="0000FF"/>
          </w:rPr>
          <w:t>статьей 6</w:t>
        </w:r>
      </w:hyperlink>
      <w:r>
        <w:t xml:space="preserve"> Федерального закона N 186-ФЗ, путем внесения заказчиком денежных средств на открытый в уполномоченном банке (эскроу-агенте) счет эскроу в течение ______ (________) календарных дней со дня подписания договора.</w:t>
      </w:r>
    </w:p>
    <w:p w:rsidR="004A7293" w:rsidRDefault="004A7293">
      <w:pPr>
        <w:pStyle w:val="ConsPlusNormal"/>
        <w:spacing w:before="280"/>
        <w:ind w:firstLine="540"/>
        <w:jc w:val="both"/>
      </w:pPr>
      <w:r>
        <w:t xml:space="preserve">2.3. Уплата цены договора осуществляется в том числе за счет средств (части средств) материнского (семейного) капитала в размере ____________ (____________) рублей ___ копеек </w:t>
      </w:r>
      <w:hyperlink w:anchor="P226">
        <w:r>
          <w:rPr>
            <w:color w:val="0000FF"/>
          </w:rPr>
          <w:t>&lt;8&gt;</w:t>
        </w:r>
      </w:hyperlink>
      <w:r>
        <w:t>.</w:t>
      </w:r>
    </w:p>
    <w:p w:rsidR="004A7293" w:rsidRDefault="004A7293">
      <w:pPr>
        <w:pStyle w:val="ConsPlusNormal"/>
        <w:jc w:val="both"/>
      </w:pPr>
    </w:p>
    <w:p w:rsidR="004A7293" w:rsidRDefault="004A7293">
      <w:pPr>
        <w:pStyle w:val="ConsPlusNormal"/>
        <w:jc w:val="center"/>
        <w:outlineLvl w:val="1"/>
      </w:pPr>
      <w:r>
        <w:t>III. ПРАВА И ОБЯЗАННОСТИ СТОРОН. ИСПОЛНЕНИЕ ДОГОВОРА</w:t>
      </w:r>
    </w:p>
    <w:p w:rsidR="004A7293" w:rsidRDefault="004A7293">
      <w:pPr>
        <w:pStyle w:val="ConsPlusNormal"/>
        <w:jc w:val="both"/>
      </w:pPr>
    </w:p>
    <w:p w:rsidR="004A7293" w:rsidRDefault="004A7293">
      <w:pPr>
        <w:pStyle w:val="ConsPlusNormal"/>
        <w:ind w:firstLine="540"/>
        <w:jc w:val="both"/>
      </w:pPr>
      <w:r>
        <w:t>3.1. Подрядчик обязан:</w:t>
      </w:r>
    </w:p>
    <w:p w:rsidR="004A7293" w:rsidRDefault="004A7293">
      <w:pPr>
        <w:pStyle w:val="ConsPlusNormal"/>
        <w:spacing w:before="280"/>
        <w:ind w:firstLine="540"/>
        <w:jc w:val="both"/>
      </w:pPr>
      <w:r>
        <w:t>3.1.1. Выполнить все работы в объемах, сроки и согласно условиям, предусмотренным договором в соответствии с требованиями технической документации.</w:t>
      </w:r>
    </w:p>
    <w:p w:rsidR="004A7293" w:rsidRDefault="004A7293">
      <w:pPr>
        <w:pStyle w:val="ConsPlusNormal"/>
        <w:spacing w:before="280"/>
        <w:ind w:firstLine="540"/>
        <w:jc w:val="both"/>
      </w:pPr>
      <w:r>
        <w:t xml:space="preserve">3.1.2. Обеспечить в течение ______ (________) календарных дней со дня заключения договора направление и получение уведомления, предусмотренного </w:t>
      </w:r>
      <w:hyperlink r:id="rId10">
        <w:r>
          <w:rPr>
            <w:color w:val="0000FF"/>
          </w:rPr>
          <w:t>статьей 51.1</w:t>
        </w:r>
      </w:hyperlink>
      <w:r>
        <w:t xml:space="preserve"> Градостроительного кодекса Российской Федерации </w:t>
      </w:r>
      <w:hyperlink w:anchor="P227">
        <w:r>
          <w:rPr>
            <w:color w:val="0000FF"/>
          </w:rPr>
          <w:t>&lt;9&gt;</w:t>
        </w:r>
      </w:hyperlink>
      <w:r>
        <w:t>.</w:t>
      </w:r>
    </w:p>
    <w:p w:rsidR="004A7293" w:rsidRDefault="004A7293">
      <w:pPr>
        <w:pStyle w:val="ConsPlusNormal"/>
        <w:spacing w:before="280"/>
        <w:ind w:firstLine="540"/>
        <w:jc w:val="both"/>
      </w:pPr>
      <w:r>
        <w:t xml:space="preserve">3.1.3. Обеспечить в течение ______ (________) календарных дней со дня окончания выполнения работ, определенного </w:t>
      </w:r>
      <w:hyperlink w:anchor="P138">
        <w:r>
          <w:rPr>
            <w:color w:val="0000FF"/>
          </w:rPr>
          <w:t>пунктом 3.5</w:t>
        </w:r>
      </w:hyperlink>
      <w:r>
        <w:t xml:space="preserve"> договора, направление и получение уведомления, предусмотренного </w:t>
      </w:r>
      <w:hyperlink r:id="rId11">
        <w:r>
          <w:rPr>
            <w:color w:val="0000FF"/>
          </w:rPr>
          <w:t>статьей 55</w:t>
        </w:r>
      </w:hyperlink>
      <w:r>
        <w:t xml:space="preserve"> Градостроительного кодекса Российской Федерации </w:t>
      </w:r>
      <w:hyperlink w:anchor="P228">
        <w:r>
          <w:rPr>
            <w:color w:val="0000FF"/>
          </w:rPr>
          <w:t>&lt;10&gt;</w:t>
        </w:r>
      </w:hyperlink>
      <w:r>
        <w:t>.</w:t>
      </w:r>
    </w:p>
    <w:p w:rsidR="004A7293" w:rsidRDefault="004A7293">
      <w:pPr>
        <w:pStyle w:val="ConsPlusNormal"/>
        <w:spacing w:before="280"/>
        <w:ind w:firstLine="540"/>
        <w:jc w:val="both"/>
      </w:pPr>
      <w:r>
        <w:t xml:space="preserve">3.1.4. Письменно уведомить заказчика о завершении работ и готовности объекта к приемке в порядке, предусмотренном </w:t>
      </w:r>
      <w:hyperlink w:anchor="P164">
        <w:r>
          <w:rPr>
            <w:color w:val="0000FF"/>
          </w:rPr>
          <w:t>разделом VII</w:t>
        </w:r>
      </w:hyperlink>
      <w:r>
        <w:t xml:space="preserve"> договора.</w:t>
      </w:r>
    </w:p>
    <w:p w:rsidR="004A7293" w:rsidRDefault="004A7293">
      <w:pPr>
        <w:pStyle w:val="ConsPlusNormal"/>
        <w:spacing w:before="280"/>
        <w:ind w:firstLine="540"/>
        <w:jc w:val="both"/>
      </w:pPr>
      <w:r>
        <w:t xml:space="preserve">3.1.5. Обеспечить в течение 14 рабочих дней после подписания Сторонами акта сдачи-приемки работ оформление права собственности заказчика на объект и предоставить заказчику в порядке, предусмотренном </w:t>
      </w:r>
      <w:hyperlink w:anchor="P164">
        <w:r>
          <w:rPr>
            <w:color w:val="0000FF"/>
          </w:rPr>
          <w:t>разделом VII</w:t>
        </w:r>
      </w:hyperlink>
      <w:r>
        <w:t xml:space="preserve"> договора, выписку из Единого государственного реестра недвижимости, выданную органом регистрации прав, определенным в соответствии с Федеральным </w:t>
      </w:r>
      <w:hyperlink r:id="rId12">
        <w:r>
          <w:rPr>
            <w:color w:val="0000FF"/>
          </w:rPr>
          <w:t>законом</w:t>
        </w:r>
      </w:hyperlink>
      <w:r>
        <w:t xml:space="preserve"> от 13 июля 2015 г. N 218-ФЗ "О государственной регистрации недвижимости" (далее - выписка из ЕГРН), и удостоверяющую проведенные государственный кадастровый учет и государственную регистрацию права собственности заказчика на указанный объект </w:t>
      </w:r>
      <w:hyperlink w:anchor="P229">
        <w:r>
          <w:rPr>
            <w:color w:val="0000FF"/>
          </w:rPr>
          <w:t>&lt;11&gt;</w:t>
        </w:r>
      </w:hyperlink>
      <w:r>
        <w:t>.</w:t>
      </w:r>
    </w:p>
    <w:p w:rsidR="004A7293" w:rsidRDefault="004A7293">
      <w:pPr>
        <w:pStyle w:val="ConsPlusNormal"/>
        <w:spacing w:before="280"/>
        <w:ind w:firstLine="540"/>
        <w:jc w:val="both"/>
      </w:pPr>
      <w:r>
        <w:lastRenderedPageBreak/>
        <w:t>3.2. Подрядчик вправе:</w:t>
      </w:r>
    </w:p>
    <w:p w:rsidR="004A7293" w:rsidRDefault="004A7293">
      <w:pPr>
        <w:pStyle w:val="ConsPlusNormal"/>
        <w:spacing w:before="280"/>
        <w:ind w:firstLine="540"/>
        <w:jc w:val="both"/>
      </w:pPr>
      <w:r>
        <w:t xml:space="preserve">3.2.1. Требовать от заказчика исполнения обязанностей, предусмотренных </w:t>
      </w:r>
      <w:hyperlink r:id="rId13">
        <w:r>
          <w:rPr>
            <w:color w:val="0000FF"/>
          </w:rPr>
          <w:t>статьей 753</w:t>
        </w:r>
      </w:hyperlink>
      <w:r>
        <w:t xml:space="preserve"> Гражданского кодекса Российской Федерации.</w:t>
      </w:r>
    </w:p>
    <w:p w:rsidR="004A7293" w:rsidRDefault="004A7293">
      <w:pPr>
        <w:pStyle w:val="ConsPlusNormal"/>
        <w:spacing w:before="280"/>
        <w:ind w:firstLine="540"/>
        <w:jc w:val="both"/>
      </w:pPr>
      <w:r>
        <w:t xml:space="preserve">3.2.2. Обеспечить направление и (или) получение без доверенности уведомлений, предусмотренных </w:t>
      </w:r>
      <w:hyperlink r:id="rId14">
        <w:r>
          <w:rPr>
            <w:color w:val="0000FF"/>
          </w:rPr>
          <w:t>статьями 51.1</w:t>
        </w:r>
      </w:hyperlink>
      <w:r>
        <w:t xml:space="preserve"> и </w:t>
      </w:r>
      <w:hyperlink r:id="rId15">
        <w:r>
          <w:rPr>
            <w:color w:val="0000FF"/>
          </w:rPr>
          <w:t>55</w:t>
        </w:r>
      </w:hyperlink>
      <w:r>
        <w:t xml:space="preserve"> Градостроительного кодекса Российской Федерации, и уведомление заказчика о направлении и (или) получении соответствующих уведомлений </w:t>
      </w:r>
      <w:hyperlink w:anchor="P230">
        <w:r>
          <w:rPr>
            <w:color w:val="0000FF"/>
          </w:rPr>
          <w:t>&lt;12&gt;</w:t>
        </w:r>
      </w:hyperlink>
      <w:r>
        <w:t>.</w:t>
      </w:r>
    </w:p>
    <w:p w:rsidR="004A7293" w:rsidRDefault="004A7293">
      <w:pPr>
        <w:pStyle w:val="ConsPlusNormal"/>
        <w:spacing w:before="280"/>
        <w:ind w:firstLine="540"/>
        <w:jc w:val="both"/>
      </w:pPr>
      <w:r>
        <w:t xml:space="preserve">3.2.3. Обеспечить в течение 14 рабочих дней после подписания Сторонами акта сдачи-приемки работ направление в орган регистрации прав без доверенности заявления о государственном кадастровом учете и государственной регистрации права собственности заказчика на жилой дом, построенный в соответствии с договором строительного подряда, с указанием в таком заявлении сведений об адресе электронной почты заказчика и приложением к такому заявлению документов, предусмотренных </w:t>
      </w:r>
      <w:hyperlink r:id="rId16">
        <w:r>
          <w:rPr>
            <w:color w:val="0000FF"/>
          </w:rPr>
          <w:t>пунктом 1 части 6 статьи 5</w:t>
        </w:r>
      </w:hyperlink>
      <w:r>
        <w:t xml:space="preserve"> Федерального закона N 186-ФЗ, а также предоставление заказчику выписки из Единого государственного реестра недвижимости </w:t>
      </w:r>
      <w:hyperlink w:anchor="P231">
        <w:r>
          <w:rPr>
            <w:color w:val="0000FF"/>
          </w:rPr>
          <w:t>&lt;13&gt;</w:t>
        </w:r>
      </w:hyperlink>
      <w:r>
        <w:t>.</w:t>
      </w:r>
    </w:p>
    <w:p w:rsidR="004A7293" w:rsidRDefault="004A7293">
      <w:pPr>
        <w:pStyle w:val="ConsPlusNormal"/>
        <w:spacing w:before="280"/>
        <w:ind w:firstLine="540"/>
        <w:jc w:val="both"/>
      </w:pPr>
      <w:r>
        <w:t xml:space="preserve">3.3. Заказчик обязан </w:t>
      </w:r>
      <w:hyperlink w:anchor="P232">
        <w:r>
          <w:rPr>
            <w:color w:val="0000FF"/>
          </w:rPr>
          <w:t>&lt;14&gt;</w:t>
        </w:r>
      </w:hyperlink>
      <w:r>
        <w:t>:</w:t>
      </w:r>
    </w:p>
    <w:p w:rsidR="004A7293" w:rsidRDefault="004A7293">
      <w:pPr>
        <w:pStyle w:val="ConsPlusNormal"/>
        <w:spacing w:before="280"/>
        <w:ind w:firstLine="540"/>
        <w:jc w:val="both"/>
      </w:pPr>
      <w:r>
        <w:t>3.3.1. Обеспечить подрядчику доступ на земельный участок для выполнения работ в течение ______ (________) календарных дней со дня заключения договора.</w:t>
      </w:r>
    </w:p>
    <w:p w:rsidR="004A7293" w:rsidRDefault="004A7293">
      <w:pPr>
        <w:pStyle w:val="ConsPlusNormal"/>
        <w:spacing w:before="280"/>
        <w:ind w:firstLine="540"/>
        <w:jc w:val="both"/>
      </w:pPr>
      <w:r>
        <w:t xml:space="preserve">3.3.2. Уплатить цену договора в порядке и сроки, предусмотренные </w:t>
      </w:r>
      <w:hyperlink r:id="rId17">
        <w:r>
          <w:rPr>
            <w:color w:val="0000FF"/>
          </w:rPr>
          <w:t>статьей 6</w:t>
        </w:r>
      </w:hyperlink>
      <w:r>
        <w:t xml:space="preserve"> Федерального закона N 186-ФЗ и </w:t>
      </w:r>
      <w:hyperlink w:anchor="P104">
        <w:r>
          <w:rPr>
            <w:color w:val="0000FF"/>
          </w:rPr>
          <w:t>разделом II</w:t>
        </w:r>
      </w:hyperlink>
      <w:r>
        <w:t xml:space="preserve"> договора.</w:t>
      </w:r>
    </w:p>
    <w:p w:rsidR="004A7293" w:rsidRDefault="004A7293">
      <w:pPr>
        <w:pStyle w:val="ConsPlusNormal"/>
        <w:spacing w:before="280"/>
        <w:ind w:firstLine="540"/>
        <w:jc w:val="both"/>
      </w:pPr>
      <w:r>
        <w:t xml:space="preserve">3.3.3. Обеспечить в течение ______ (________) календарных дней со дня заключения договора направление и получение уведомления, предусмотренного </w:t>
      </w:r>
      <w:hyperlink r:id="rId18">
        <w:r>
          <w:rPr>
            <w:color w:val="0000FF"/>
          </w:rPr>
          <w:t>статьей 51.1</w:t>
        </w:r>
      </w:hyperlink>
      <w:r>
        <w:t xml:space="preserve"> Градостроительного кодекса Российской Федерации </w:t>
      </w:r>
      <w:hyperlink w:anchor="P233">
        <w:r>
          <w:rPr>
            <w:color w:val="0000FF"/>
          </w:rPr>
          <w:t>&lt;15&gt;</w:t>
        </w:r>
      </w:hyperlink>
      <w:r>
        <w:t>.</w:t>
      </w:r>
    </w:p>
    <w:p w:rsidR="004A7293" w:rsidRDefault="004A7293">
      <w:pPr>
        <w:pStyle w:val="ConsPlusNormal"/>
        <w:spacing w:before="280"/>
        <w:ind w:firstLine="540"/>
        <w:jc w:val="both"/>
      </w:pPr>
      <w:r>
        <w:t xml:space="preserve">3.3.4. Обеспечить в течение ______ (________) календарных дней со дня окончания выполнения работ, определенного </w:t>
      </w:r>
      <w:hyperlink w:anchor="P138">
        <w:r>
          <w:rPr>
            <w:color w:val="0000FF"/>
          </w:rPr>
          <w:t>пунктом 3.5</w:t>
        </w:r>
      </w:hyperlink>
      <w:r>
        <w:t xml:space="preserve"> договора, направление и получение уведомления, предусмотренного </w:t>
      </w:r>
      <w:hyperlink r:id="rId19">
        <w:r>
          <w:rPr>
            <w:color w:val="0000FF"/>
          </w:rPr>
          <w:t>статьей 55</w:t>
        </w:r>
      </w:hyperlink>
      <w:r>
        <w:t xml:space="preserve"> Градостроительного кодекса Российской Федерации </w:t>
      </w:r>
      <w:hyperlink w:anchor="P234">
        <w:r>
          <w:rPr>
            <w:color w:val="0000FF"/>
          </w:rPr>
          <w:t>&lt;16&gt;</w:t>
        </w:r>
      </w:hyperlink>
      <w:r>
        <w:t>.</w:t>
      </w:r>
    </w:p>
    <w:p w:rsidR="004A7293" w:rsidRDefault="004A7293">
      <w:pPr>
        <w:pStyle w:val="ConsPlusNormal"/>
        <w:spacing w:before="280"/>
        <w:ind w:firstLine="540"/>
        <w:jc w:val="both"/>
      </w:pPr>
      <w:r>
        <w:t xml:space="preserve">3.3.5. Обеспечить оформление права собственности на объект в течение 14 дней </w:t>
      </w:r>
      <w:hyperlink w:anchor="P235">
        <w:r>
          <w:rPr>
            <w:color w:val="0000FF"/>
          </w:rPr>
          <w:t>&lt;17&gt;</w:t>
        </w:r>
      </w:hyperlink>
      <w:r>
        <w:t>.</w:t>
      </w:r>
    </w:p>
    <w:p w:rsidR="004A7293" w:rsidRDefault="004A7293">
      <w:pPr>
        <w:pStyle w:val="ConsPlusNormal"/>
        <w:spacing w:before="280"/>
        <w:ind w:firstLine="540"/>
        <w:jc w:val="both"/>
      </w:pPr>
      <w:r>
        <w:t xml:space="preserve">3.3.6. В течение 14 рабочих дней после подписания Сторонами акта сдачи-приемки работ предоставить подрядчику в порядке, предусмотренном </w:t>
      </w:r>
      <w:hyperlink w:anchor="P164">
        <w:r>
          <w:rPr>
            <w:color w:val="0000FF"/>
          </w:rPr>
          <w:t>разделом VII</w:t>
        </w:r>
      </w:hyperlink>
      <w:r>
        <w:t xml:space="preserve"> договора, выписку из ЕГРН </w:t>
      </w:r>
      <w:hyperlink w:anchor="P236">
        <w:r>
          <w:rPr>
            <w:color w:val="0000FF"/>
          </w:rPr>
          <w:t>&lt;18&gt;</w:t>
        </w:r>
      </w:hyperlink>
      <w:r>
        <w:t>.</w:t>
      </w:r>
    </w:p>
    <w:p w:rsidR="004A7293" w:rsidRDefault="004A7293">
      <w:pPr>
        <w:pStyle w:val="ConsPlusNormal"/>
        <w:spacing w:before="280"/>
        <w:ind w:firstLine="540"/>
        <w:jc w:val="both"/>
      </w:pPr>
      <w:r>
        <w:lastRenderedPageBreak/>
        <w:t xml:space="preserve">3.3.7. В случае отказа от исполнения договора в соответствии со </w:t>
      </w:r>
      <w:hyperlink r:id="rId20">
        <w:r>
          <w:rPr>
            <w:color w:val="0000FF"/>
          </w:rPr>
          <w:t>статьей 731</w:t>
        </w:r>
      </w:hyperlink>
      <w:r>
        <w:t xml:space="preserve"> Гражданского кодекса Российской Федерации уведомить о таком отказе уполномоченный банк (эскроу-агента) в течение ______ (________) календарных дней со дня расторжения договора </w:t>
      </w:r>
      <w:hyperlink w:anchor="P237">
        <w:r>
          <w:rPr>
            <w:color w:val="0000FF"/>
          </w:rPr>
          <w:t>&lt;19&gt;</w:t>
        </w:r>
      </w:hyperlink>
      <w:r>
        <w:t>.</w:t>
      </w:r>
    </w:p>
    <w:p w:rsidR="004A7293" w:rsidRDefault="004A7293">
      <w:pPr>
        <w:pStyle w:val="ConsPlusNormal"/>
        <w:spacing w:before="280"/>
        <w:ind w:firstLine="540"/>
        <w:jc w:val="both"/>
      </w:pPr>
      <w:r>
        <w:t xml:space="preserve">3.3.8. Обеспечить открытие счета эскроу в уполномоченном банке, предоставившем целевой кредит подрядчику на строительство объекта, осуществляемое в соответствии с Федеральным </w:t>
      </w:r>
      <w:hyperlink r:id="rId21">
        <w:r>
          <w:rPr>
            <w:color w:val="0000FF"/>
          </w:rPr>
          <w:t>законом</w:t>
        </w:r>
      </w:hyperlink>
      <w:r>
        <w:t xml:space="preserve"> N 186-ФЗ </w:t>
      </w:r>
      <w:hyperlink w:anchor="P238">
        <w:r>
          <w:rPr>
            <w:color w:val="0000FF"/>
          </w:rPr>
          <w:t>&lt;20&gt;</w:t>
        </w:r>
      </w:hyperlink>
      <w:r>
        <w:t>.</w:t>
      </w:r>
    </w:p>
    <w:p w:rsidR="004A7293" w:rsidRDefault="004A7293">
      <w:pPr>
        <w:pStyle w:val="ConsPlusNormal"/>
        <w:spacing w:before="280"/>
        <w:ind w:firstLine="540"/>
        <w:jc w:val="both"/>
      </w:pPr>
      <w:r>
        <w:t xml:space="preserve">3.3.9. Самостоятельно приобрести домокомплект у производителя домокомплектов и обеспечить его передачу подрядчику в течение ______ (________) календарных дней со дня заключения договора </w:t>
      </w:r>
      <w:hyperlink w:anchor="P239">
        <w:r>
          <w:rPr>
            <w:color w:val="0000FF"/>
          </w:rPr>
          <w:t>&lt;21&gt;</w:t>
        </w:r>
      </w:hyperlink>
      <w:r>
        <w:t>.</w:t>
      </w:r>
    </w:p>
    <w:p w:rsidR="004A7293" w:rsidRDefault="004A7293">
      <w:pPr>
        <w:pStyle w:val="ConsPlusNormal"/>
        <w:spacing w:before="280"/>
        <w:ind w:firstLine="540"/>
        <w:jc w:val="both"/>
      </w:pPr>
      <w:r>
        <w:t>3.4. Заказчик вправе:</w:t>
      </w:r>
    </w:p>
    <w:p w:rsidR="004A7293" w:rsidRDefault="004A7293">
      <w:pPr>
        <w:pStyle w:val="ConsPlusNormal"/>
        <w:spacing w:before="280"/>
        <w:ind w:firstLine="540"/>
        <w:jc w:val="both"/>
      </w:pPr>
      <w:r>
        <w:t xml:space="preserve">3.4.1.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 (в том числе посредством направления запроса о ходе и состоянии выполняемых работ в порядке, предусмотренном </w:t>
      </w:r>
      <w:hyperlink w:anchor="P164">
        <w:r>
          <w:rPr>
            <w:color w:val="0000FF"/>
          </w:rPr>
          <w:t>разделом VII</w:t>
        </w:r>
      </w:hyperlink>
      <w:r>
        <w:t xml:space="preserve"> договора).</w:t>
      </w:r>
    </w:p>
    <w:p w:rsidR="004A7293" w:rsidRDefault="004A7293">
      <w:pPr>
        <w:pStyle w:val="ConsPlusNormal"/>
        <w:spacing w:before="280"/>
        <w:ind w:firstLine="540"/>
        <w:jc w:val="both"/>
      </w:pPr>
      <w:r>
        <w:t xml:space="preserve">3.4.2. В одностороннем порядке отказаться от исполнения договора в случаях, предусмотренных в </w:t>
      </w:r>
      <w:hyperlink w:anchor="P157">
        <w:r>
          <w:rPr>
            <w:color w:val="0000FF"/>
          </w:rPr>
          <w:t>разделе VI</w:t>
        </w:r>
      </w:hyperlink>
      <w:r>
        <w:t xml:space="preserve"> договора.</w:t>
      </w:r>
    </w:p>
    <w:p w:rsidR="004A7293" w:rsidRDefault="004A7293">
      <w:pPr>
        <w:pStyle w:val="ConsPlusNormal"/>
        <w:spacing w:before="280"/>
        <w:ind w:firstLine="540"/>
        <w:jc w:val="both"/>
      </w:pPr>
      <w:r>
        <w:t>3.4.3. В случае обнаружения при приемке работ недостатков потребовать от подрядчика безвозмездного устранения выявленных недостатков (если иное не предусмотрено законодательством Российской Федерации).</w:t>
      </w:r>
    </w:p>
    <w:p w:rsidR="004A7293" w:rsidRDefault="004A7293">
      <w:pPr>
        <w:pStyle w:val="ConsPlusNormal"/>
        <w:spacing w:before="280"/>
        <w:ind w:firstLine="540"/>
        <w:jc w:val="both"/>
      </w:pPr>
      <w:r>
        <w:t xml:space="preserve">3.4.4. В случае получения подрядчиком уведомления, предусмотренного </w:t>
      </w:r>
      <w:hyperlink r:id="rId22">
        <w:r>
          <w:rPr>
            <w:color w:val="0000FF"/>
          </w:rPr>
          <w:t>частью 10 статьи 51.1</w:t>
        </w:r>
      </w:hyperlink>
      <w:r>
        <w:t xml:space="preserve"> Градостроительного кодекса Российской Федерации (далее - уведомление о несоответствии), и неустранения подрядчиком в течение ______ (________) календарных дней со дня получения такого уведомления оснований, ввиду которых оно получено, отказаться от исполнения договора в одностороннем порядке (если иное не предусмотрено законодательством Российской Федерации).</w:t>
      </w:r>
    </w:p>
    <w:p w:rsidR="004A7293" w:rsidRDefault="004A7293">
      <w:pPr>
        <w:pStyle w:val="ConsPlusNormal"/>
        <w:spacing w:before="280"/>
        <w:ind w:firstLine="540"/>
        <w:jc w:val="both"/>
      </w:pPr>
      <w:r>
        <w:t>3.4.5. В случае досрочного выполнения работ подрядчиком обеспечить досрочное принятие выполненных работ.</w:t>
      </w:r>
    </w:p>
    <w:p w:rsidR="004A7293" w:rsidRDefault="004A7293">
      <w:pPr>
        <w:pStyle w:val="ConsPlusNormal"/>
        <w:spacing w:before="280"/>
        <w:ind w:firstLine="540"/>
        <w:jc w:val="both"/>
      </w:pPr>
      <w:bookmarkStart w:id="3" w:name="P138"/>
      <w:bookmarkEnd w:id="3"/>
      <w:r>
        <w:t>3.5. Работы выполняются в следующие сроки:</w:t>
      </w:r>
    </w:p>
    <w:p w:rsidR="004A7293" w:rsidRDefault="004A7293">
      <w:pPr>
        <w:pStyle w:val="ConsPlusNormal"/>
        <w:spacing w:before="280"/>
        <w:ind w:firstLine="540"/>
        <w:jc w:val="both"/>
      </w:pPr>
      <w:proofErr w:type="gramStart"/>
      <w:r>
        <w:t>а</w:t>
      </w:r>
      <w:proofErr w:type="gramEnd"/>
      <w:r>
        <w:t>) начало выполнения работ - _____________ 20__ года;</w:t>
      </w:r>
    </w:p>
    <w:p w:rsidR="004A7293" w:rsidRDefault="004A7293">
      <w:pPr>
        <w:pStyle w:val="ConsPlusNormal"/>
        <w:spacing w:before="280"/>
        <w:ind w:firstLine="540"/>
        <w:jc w:val="both"/>
      </w:pPr>
      <w:proofErr w:type="gramStart"/>
      <w:r>
        <w:t>б</w:t>
      </w:r>
      <w:proofErr w:type="gramEnd"/>
      <w:r>
        <w:t xml:space="preserve">) окончание выполнения работ - _____________ 20__ года </w:t>
      </w:r>
      <w:hyperlink w:anchor="P240">
        <w:r>
          <w:rPr>
            <w:color w:val="0000FF"/>
          </w:rPr>
          <w:t>&lt;22&gt;</w:t>
        </w:r>
      </w:hyperlink>
      <w:r>
        <w:t>.</w:t>
      </w:r>
    </w:p>
    <w:p w:rsidR="004A7293" w:rsidRDefault="004A7293">
      <w:pPr>
        <w:pStyle w:val="ConsPlusNormal"/>
        <w:jc w:val="both"/>
      </w:pPr>
    </w:p>
    <w:p w:rsidR="004A7293" w:rsidRDefault="004A7293">
      <w:pPr>
        <w:pStyle w:val="ConsPlusNormal"/>
        <w:jc w:val="center"/>
        <w:outlineLvl w:val="1"/>
      </w:pPr>
      <w:r>
        <w:t>IV. ПОРЯДОК СДАЧИ И ПРИЕМКИ РЕЗУЛЬТАТА РАБОТ</w:t>
      </w:r>
    </w:p>
    <w:p w:rsidR="004A7293" w:rsidRDefault="004A7293">
      <w:pPr>
        <w:pStyle w:val="ConsPlusNormal"/>
        <w:jc w:val="both"/>
      </w:pPr>
    </w:p>
    <w:p w:rsidR="004A7293" w:rsidRDefault="004A7293">
      <w:pPr>
        <w:pStyle w:val="ConsPlusNormal"/>
        <w:ind w:firstLine="540"/>
        <w:jc w:val="both"/>
      </w:pPr>
      <w:r>
        <w:t>4.1. Приемка результата выполненных работ осуществляется после выполнения Сторонами всех обязательств, предусмотренных договором.</w:t>
      </w:r>
    </w:p>
    <w:p w:rsidR="004A7293" w:rsidRDefault="004A7293">
      <w:pPr>
        <w:pStyle w:val="ConsPlusNormal"/>
        <w:spacing w:before="280"/>
        <w:ind w:firstLine="540"/>
        <w:jc w:val="both"/>
      </w:pPr>
      <w:r>
        <w:t>4.2. Приемка результата работ оформляется актом сдачи-приемки работ, подписываемым подрядчиком и заказчиком, либо их уполномоченными представителями, в трех экземплярах: по одному для каждой из Сторон и один для уполномоченного банка (эскроу-агента).</w:t>
      </w:r>
    </w:p>
    <w:p w:rsidR="004A7293" w:rsidRDefault="004A7293">
      <w:pPr>
        <w:pStyle w:val="ConsPlusNormal"/>
        <w:spacing w:before="280"/>
        <w:ind w:firstLine="540"/>
        <w:jc w:val="both"/>
      </w:pPr>
      <w:r>
        <w:t>4.3. По завершении работ заказчик в согласованный с подрядчиком срок, но не позднее ______ (________) календарных дней со дня получения сообщения подрядчика о готовности к сдаче результата выполненных по договору работ и с участием подрядчика осуществляет осмотр результата (результатов) работ. При отсутствии замечаний заказчик принимает результаты работ путем подписания акта сдачи-приемки работ. При наличии замечаний к результатам работ заказчик вправе отказаться от подписания акта сдачи-приемки работ, предоставив свои мотивированные замечания.</w:t>
      </w:r>
    </w:p>
    <w:p w:rsidR="004A7293" w:rsidRDefault="004A7293">
      <w:pPr>
        <w:pStyle w:val="ConsPlusNormal"/>
        <w:spacing w:before="280"/>
        <w:ind w:firstLine="540"/>
        <w:jc w:val="both"/>
      </w:pPr>
      <w:r>
        <w:t>4.4. При обнаружении недостатков в ходе принятия работ заказчик вправе ссылаться на них в случаях, если в акте сдачи-приемки работ были оговорены эти недостатки либо возможность последующего предъявления требования об их устранении.</w:t>
      </w:r>
    </w:p>
    <w:p w:rsidR="004A7293" w:rsidRDefault="004A7293">
      <w:pPr>
        <w:pStyle w:val="ConsPlusNormal"/>
        <w:spacing w:before="280"/>
        <w:ind w:firstLine="540"/>
        <w:jc w:val="both"/>
      </w:pPr>
      <w:r>
        <w:t>4.5. Заказчик, обнаруживший после приемки работ отступления в них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4A7293" w:rsidRDefault="004A7293">
      <w:pPr>
        <w:pStyle w:val="ConsPlusNormal"/>
        <w:spacing w:before="280"/>
        <w:ind w:firstLine="540"/>
        <w:jc w:val="both"/>
      </w:pPr>
      <w:r>
        <w:t>4.6. Если уклонение заказчика от принятия выполненной работы повлекло за собой просрочку в сдаче работы, риск случайной гибели объекта признается перешедшим к заказчику в момент, когда передача вещи должна была состояться.</w:t>
      </w:r>
    </w:p>
    <w:p w:rsidR="004A7293" w:rsidRDefault="004A7293">
      <w:pPr>
        <w:pStyle w:val="ConsPlusNormal"/>
        <w:jc w:val="both"/>
      </w:pPr>
    </w:p>
    <w:p w:rsidR="004A7293" w:rsidRDefault="004A7293">
      <w:pPr>
        <w:pStyle w:val="ConsPlusNormal"/>
        <w:jc w:val="center"/>
        <w:outlineLvl w:val="1"/>
      </w:pPr>
      <w:r>
        <w:t>V. ГАРАНТИИ КАЧЕСТВА</w:t>
      </w:r>
    </w:p>
    <w:p w:rsidR="004A7293" w:rsidRDefault="004A7293">
      <w:pPr>
        <w:pStyle w:val="ConsPlusNormal"/>
        <w:jc w:val="both"/>
      </w:pPr>
    </w:p>
    <w:p w:rsidR="004A7293" w:rsidRDefault="004A7293">
      <w:pPr>
        <w:pStyle w:val="ConsPlusNormal"/>
        <w:ind w:firstLine="540"/>
        <w:jc w:val="both"/>
      </w:pPr>
      <w:bookmarkStart w:id="4" w:name="P153"/>
      <w:bookmarkEnd w:id="4"/>
      <w:r>
        <w:t>5.1. Гарантийный срок нормальной эксплуатации результата работ устанавливается в соответствии с законодательством Российской Федерации. Течение гарантийного срока начинается со дня приемки результата работ заказчиком.</w:t>
      </w:r>
    </w:p>
    <w:p w:rsidR="004A7293" w:rsidRDefault="004A7293">
      <w:pPr>
        <w:pStyle w:val="ConsPlusNormal"/>
        <w:spacing w:before="280"/>
        <w:ind w:firstLine="540"/>
        <w:jc w:val="both"/>
      </w:pPr>
      <w:r>
        <w:t xml:space="preserve">5.2. Если в течение гарантийного срока, указанного в </w:t>
      </w:r>
      <w:hyperlink w:anchor="P153">
        <w:r>
          <w:rPr>
            <w:color w:val="0000FF"/>
          </w:rPr>
          <w:t>пункте 5.1</w:t>
        </w:r>
      </w:hyperlink>
      <w:r>
        <w:t xml:space="preserve"> договора, обнаружатся дефекты, допущенные по вине подрядчика, то подрядчик обязан их устранить за свой счет и в согласованные с заказчиком сроки. Для участия </w:t>
      </w:r>
      <w:r>
        <w:lastRenderedPageBreak/>
        <w:t>в составлении акта, фиксирующего дефекты, согласования порядка и сроков их устранения подрядчик обязан направить своего уполномоченного представителя не позднее ______ (________) рабочих дней со дня получения письменного извещения заказчика об обнаружении таких дефектов.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4A7293" w:rsidRDefault="004A7293">
      <w:pPr>
        <w:pStyle w:val="ConsPlusNormal"/>
        <w:spacing w:before="280"/>
        <w:ind w:firstLine="540"/>
        <w:jc w:val="both"/>
      </w:pPr>
      <w:r>
        <w:t>5.3. Указанные гарантии не распространяются на случаи умышленного повреждения объекта со стороны заказчика и третьих лиц.</w:t>
      </w:r>
    </w:p>
    <w:p w:rsidR="004A7293" w:rsidRDefault="004A7293">
      <w:pPr>
        <w:pStyle w:val="ConsPlusNormal"/>
        <w:jc w:val="both"/>
      </w:pPr>
    </w:p>
    <w:p w:rsidR="004A7293" w:rsidRDefault="004A7293">
      <w:pPr>
        <w:pStyle w:val="ConsPlusNormal"/>
        <w:jc w:val="center"/>
        <w:outlineLvl w:val="1"/>
      </w:pPr>
      <w:bookmarkStart w:id="5" w:name="P157"/>
      <w:bookmarkEnd w:id="5"/>
      <w:r>
        <w:t>VI. РАСТОРЖЕНИЕ ДОГОВОРА</w:t>
      </w:r>
    </w:p>
    <w:p w:rsidR="004A7293" w:rsidRDefault="004A7293">
      <w:pPr>
        <w:pStyle w:val="ConsPlusNormal"/>
        <w:jc w:val="both"/>
      </w:pPr>
    </w:p>
    <w:p w:rsidR="004A7293" w:rsidRDefault="004A7293">
      <w:pPr>
        <w:pStyle w:val="ConsPlusNormal"/>
        <w:ind w:firstLine="540"/>
        <w:jc w:val="both"/>
      </w:pPr>
      <w:r>
        <w:t>6.1. Договор может быть расторгнут по соглашению Сторон, а также по инициативе одной из Сторон по основаниям, предусмотренным законодательством Российской Федерации и договором.</w:t>
      </w:r>
    </w:p>
    <w:p w:rsidR="004A7293" w:rsidRDefault="004A7293">
      <w:pPr>
        <w:pStyle w:val="ConsPlusNormal"/>
        <w:spacing w:before="280"/>
        <w:ind w:firstLine="540"/>
        <w:jc w:val="both"/>
      </w:pPr>
      <w:r>
        <w:t>6.2. Заказчик вправе в одностороннем порядке отказаться от исполнения договора и потребовать от подрядчика возмещения убытков в случаях:</w:t>
      </w:r>
    </w:p>
    <w:p w:rsidR="004A7293" w:rsidRDefault="004A7293">
      <w:pPr>
        <w:pStyle w:val="ConsPlusNormal"/>
        <w:spacing w:before="280"/>
        <w:ind w:firstLine="540"/>
        <w:jc w:val="both"/>
      </w:pPr>
      <w:proofErr w:type="gramStart"/>
      <w:r>
        <w:t>а</w:t>
      </w:r>
      <w:proofErr w:type="gramEnd"/>
      <w:r>
        <w:t>) если подрядчик не приступает своевременно к исполнению договора или выполняет работы настолько медленно, что окончание работ к сроку становится явно невозможным;</w:t>
      </w:r>
    </w:p>
    <w:p w:rsidR="004A7293" w:rsidRDefault="004A7293">
      <w:pPr>
        <w:pStyle w:val="ConsPlusNormal"/>
        <w:spacing w:before="280"/>
        <w:ind w:firstLine="540"/>
        <w:jc w:val="both"/>
      </w:pPr>
      <w:proofErr w:type="gramStart"/>
      <w:r>
        <w:t>б</w:t>
      </w:r>
      <w:proofErr w:type="gramEnd"/>
      <w:r>
        <w:t>) по иным основаниям, предусмотренным договором или законодательством Российской Федерации.</w:t>
      </w:r>
    </w:p>
    <w:p w:rsidR="004A7293" w:rsidRDefault="004A7293">
      <w:pPr>
        <w:pStyle w:val="ConsPlusNormal"/>
        <w:jc w:val="both"/>
      </w:pPr>
    </w:p>
    <w:p w:rsidR="004A7293" w:rsidRDefault="004A7293">
      <w:pPr>
        <w:pStyle w:val="ConsPlusNormal"/>
        <w:jc w:val="center"/>
        <w:outlineLvl w:val="1"/>
      </w:pPr>
      <w:bookmarkStart w:id="6" w:name="P164"/>
      <w:bookmarkEnd w:id="6"/>
      <w:r>
        <w:t>VII. ПОРЯДОК ВЗАИМОДЕЙСТВИЯ СТОРОН</w:t>
      </w:r>
    </w:p>
    <w:p w:rsidR="004A7293" w:rsidRDefault="004A7293">
      <w:pPr>
        <w:pStyle w:val="ConsPlusNormal"/>
        <w:jc w:val="both"/>
      </w:pPr>
    </w:p>
    <w:p w:rsidR="004A7293" w:rsidRDefault="004A7293">
      <w:pPr>
        <w:pStyle w:val="ConsPlusNormal"/>
        <w:ind w:firstLine="540"/>
        <w:jc w:val="both"/>
      </w:pPr>
      <w:r>
        <w:t>7.1. Обмен информацией и документами, предусмотренными договором, осуществляется посредством электронных сообщений, направляемых:</w:t>
      </w:r>
    </w:p>
    <w:p w:rsidR="004A7293" w:rsidRDefault="004A7293">
      <w:pPr>
        <w:pStyle w:val="ConsPlusNormal"/>
        <w:spacing w:before="280"/>
        <w:ind w:firstLine="540"/>
        <w:jc w:val="both"/>
      </w:pPr>
      <w:proofErr w:type="gramStart"/>
      <w:r>
        <w:t>заказчику</w:t>
      </w:r>
      <w:proofErr w:type="gramEnd"/>
      <w:r>
        <w:t xml:space="preserve"> по электронному адресу: ____________________________;</w:t>
      </w:r>
    </w:p>
    <w:p w:rsidR="004A7293" w:rsidRDefault="004A7293">
      <w:pPr>
        <w:pStyle w:val="ConsPlusNormal"/>
        <w:spacing w:before="280"/>
        <w:ind w:firstLine="540"/>
        <w:jc w:val="both"/>
      </w:pPr>
      <w:proofErr w:type="gramStart"/>
      <w:r>
        <w:t>подрядчику</w:t>
      </w:r>
      <w:proofErr w:type="gramEnd"/>
      <w:r>
        <w:t xml:space="preserve"> по электронному адресу: ____________________________.</w:t>
      </w:r>
    </w:p>
    <w:p w:rsidR="004A7293" w:rsidRDefault="004A7293">
      <w:pPr>
        <w:pStyle w:val="ConsPlusNormal"/>
        <w:spacing w:before="280"/>
        <w:ind w:firstLine="540"/>
        <w:jc w:val="both"/>
      </w:pPr>
      <w:r>
        <w:t xml:space="preserve">7.2. Отказ от исполнения договора в одностороннем порядке производится посредством направления другой Стороне письменного уведомления. Договор считается прекращенным по истечении 7 (семи) календарных дней со дня получения другой Стороной соответствующего уведомления. Дата получения Стороной-адресатом уведомления об одностороннем отказе определяется в соответствии со </w:t>
      </w:r>
      <w:hyperlink r:id="rId23">
        <w:r>
          <w:rPr>
            <w:color w:val="0000FF"/>
          </w:rPr>
          <w:t>статьей 165.1</w:t>
        </w:r>
      </w:hyperlink>
      <w:r>
        <w:t xml:space="preserve"> Гражданского кодекса Российской Федерации.</w:t>
      </w:r>
    </w:p>
    <w:p w:rsidR="004A7293" w:rsidRDefault="004A7293">
      <w:pPr>
        <w:pStyle w:val="ConsPlusNormal"/>
        <w:jc w:val="both"/>
      </w:pPr>
    </w:p>
    <w:p w:rsidR="004A7293" w:rsidRDefault="004A7293">
      <w:pPr>
        <w:pStyle w:val="ConsPlusNormal"/>
        <w:jc w:val="center"/>
        <w:outlineLvl w:val="1"/>
      </w:pPr>
      <w:r>
        <w:t>VIII. ЗАКЛЮЧИТЕЛЬНЫЕ ПОЛОЖЕНИЯ</w:t>
      </w:r>
    </w:p>
    <w:p w:rsidR="004A7293" w:rsidRDefault="004A7293">
      <w:pPr>
        <w:pStyle w:val="ConsPlusNormal"/>
        <w:jc w:val="both"/>
      </w:pPr>
    </w:p>
    <w:p w:rsidR="004A7293" w:rsidRDefault="004A7293">
      <w:pPr>
        <w:pStyle w:val="ConsPlusNormal"/>
        <w:ind w:firstLine="540"/>
        <w:jc w:val="both"/>
      </w:pPr>
      <w:r>
        <w:lastRenderedPageBreak/>
        <w:t>8.1. Все споры, разногласия или требования, возникающие из договора или в связи с ним, решаются Сторонами путем переговоров. Если Стороны не могут прийти к соглашению в течение _____ дней с момента возникновения спора, каждая Сторона имеет право обратиться в суд для разрешения спора.</w:t>
      </w:r>
    </w:p>
    <w:p w:rsidR="004A7293" w:rsidRDefault="004A7293">
      <w:pPr>
        <w:pStyle w:val="ConsPlusNormal"/>
        <w:spacing w:before="280"/>
        <w:ind w:firstLine="540"/>
        <w:jc w:val="both"/>
      </w:pPr>
      <w:r>
        <w:t>8.2. Договор составлен в трех экземплярах, имеющих одинаковую юридическую силу, по одному экземпляру для каждой Стороны договора и уполномоченного банка (эскроу-агента).</w:t>
      </w:r>
    </w:p>
    <w:p w:rsidR="004A7293" w:rsidRDefault="004A7293">
      <w:pPr>
        <w:pStyle w:val="ConsPlusNormal"/>
        <w:spacing w:before="280"/>
        <w:ind w:firstLine="540"/>
        <w:jc w:val="both"/>
      </w:pPr>
      <w:r>
        <w:t>8.3. Приложения к договору являются неотъемлемой его частью.</w:t>
      </w:r>
    </w:p>
    <w:p w:rsidR="004A7293" w:rsidRDefault="004A7293">
      <w:pPr>
        <w:pStyle w:val="ConsPlusNormal"/>
        <w:spacing w:before="280"/>
        <w:ind w:firstLine="540"/>
        <w:jc w:val="both"/>
      </w:pPr>
      <w:r>
        <w:t>8.4. Все изменения и дополнения оформляются дополнительными соглашениями Сторон в письменной форме и являются неотъемлемой частью договора.</w:t>
      </w:r>
    </w:p>
    <w:p w:rsidR="004A7293" w:rsidRDefault="004A7293">
      <w:pPr>
        <w:pStyle w:val="ConsPlusNormal"/>
        <w:jc w:val="both"/>
      </w:pPr>
    </w:p>
    <w:p w:rsidR="004A7293" w:rsidRDefault="004A7293">
      <w:pPr>
        <w:pStyle w:val="ConsPlusNormal"/>
        <w:jc w:val="center"/>
        <w:outlineLvl w:val="1"/>
      </w:pPr>
      <w:r>
        <w:t>IX. РЕКВИЗИТЫ И ПОДПИСИ СТОРОН</w:t>
      </w:r>
    </w:p>
    <w:p w:rsidR="004A7293" w:rsidRDefault="004A729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0"/>
        <w:gridCol w:w="225"/>
        <w:gridCol w:w="3184"/>
        <w:gridCol w:w="340"/>
        <w:gridCol w:w="614"/>
        <w:gridCol w:w="340"/>
        <w:gridCol w:w="329"/>
        <w:gridCol w:w="1319"/>
        <w:gridCol w:w="1814"/>
      </w:tblGrid>
      <w:tr w:rsidR="004A7293">
        <w:tc>
          <w:tcPr>
            <w:tcW w:w="4309" w:type="dxa"/>
            <w:gridSpan w:val="3"/>
            <w:tcBorders>
              <w:top w:val="nil"/>
              <w:left w:val="nil"/>
              <w:bottom w:val="nil"/>
              <w:right w:val="nil"/>
            </w:tcBorders>
          </w:tcPr>
          <w:p w:rsidR="004A7293" w:rsidRDefault="004A7293">
            <w:pPr>
              <w:pStyle w:val="ConsPlusNormal"/>
            </w:pPr>
            <w:r>
              <w:t>ЗАКАЗЧИК:</w:t>
            </w:r>
          </w:p>
        </w:tc>
        <w:tc>
          <w:tcPr>
            <w:tcW w:w="340" w:type="dxa"/>
            <w:vMerge w:val="restart"/>
            <w:tcBorders>
              <w:top w:val="nil"/>
              <w:left w:val="nil"/>
              <w:bottom w:val="nil"/>
              <w:right w:val="nil"/>
            </w:tcBorders>
          </w:tcPr>
          <w:p w:rsidR="004A7293" w:rsidRDefault="004A7293">
            <w:pPr>
              <w:pStyle w:val="ConsPlusNormal"/>
            </w:pPr>
          </w:p>
        </w:tc>
        <w:tc>
          <w:tcPr>
            <w:tcW w:w="4416" w:type="dxa"/>
            <w:gridSpan w:val="5"/>
            <w:tcBorders>
              <w:top w:val="nil"/>
              <w:left w:val="nil"/>
              <w:bottom w:val="nil"/>
              <w:right w:val="nil"/>
            </w:tcBorders>
          </w:tcPr>
          <w:p w:rsidR="004A7293" w:rsidRDefault="004A7293">
            <w:pPr>
              <w:pStyle w:val="ConsPlusNormal"/>
              <w:jc w:val="right"/>
            </w:pPr>
            <w:r>
              <w:t>ПОДРЯДЧИК:</w:t>
            </w:r>
          </w:p>
        </w:tc>
      </w:tr>
      <w:tr w:rsidR="004A7293">
        <w:tc>
          <w:tcPr>
            <w:tcW w:w="4309" w:type="dxa"/>
            <w:gridSpan w:val="3"/>
            <w:tcBorders>
              <w:top w:val="nil"/>
              <w:left w:val="nil"/>
              <w:bottom w:val="nil"/>
              <w:right w:val="nil"/>
            </w:tcBorders>
            <w:vAlign w:val="bottom"/>
          </w:tcPr>
          <w:p w:rsidR="004A7293" w:rsidRDefault="004A7293">
            <w:pPr>
              <w:pStyle w:val="ConsPlusNormal"/>
            </w:pPr>
            <w:r>
              <w:t>Фамилия, имя, отчество (при наличии): __________________________________</w:t>
            </w:r>
          </w:p>
        </w:tc>
        <w:tc>
          <w:tcPr>
            <w:tcW w:w="340" w:type="dxa"/>
            <w:vMerge/>
            <w:tcBorders>
              <w:top w:val="nil"/>
              <w:left w:val="nil"/>
              <w:bottom w:val="nil"/>
              <w:right w:val="nil"/>
            </w:tcBorders>
          </w:tcPr>
          <w:p w:rsidR="004A7293" w:rsidRDefault="004A7293">
            <w:pPr>
              <w:pStyle w:val="ConsPlusNormal"/>
            </w:pPr>
          </w:p>
        </w:tc>
        <w:tc>
          <w:tcPr>
            <w:tcW w:w="4416" w:type="dxa"/>
            <w:gridSpan w:val="5"/>
            <w:vMerge w:val="restart"/>
            <w:tcBorders>
              <w:top w:val="nil"/>
              <w:left w:val="nil"/>
              <w:bottom w:val="nil"/>
              <w:right w:val="nil"/>
            </w:tcBorders>
          </w:tcPr>
          <w:p w:rsidR="004A7293" w:rsidRDefault="004A7293">
            <w:pPr>
              <w:pStyle w:val="ConsPlusNormal"/>
            </w:pPr>
            <w:r>
              <w:t>Полное наименование юридического лица (фамилия, имя, отчество (при наличии) индивидуального предпринимателя): ___________________</w:t>
            </w:r>
          </w:p>
        </w:tc>
      </w:tr>
      <w:tr w:rsidR="004A7293">
        <w:tc>
          <w:tcPr>
            <w:tcW w:w="900" w:type="dxa"/>
            <w:tcBorders>
              <w:top w:val="nil"/>
              <w:left w:val="nil"/>
              <w:bottom w:val="nil"/>
              <w:right w:val="nil"/>
            </w:tcBorders>
            <w:vAlign w:val="bottom"/>
          </w:tcPr>
          <w:p w:rsidR="004A7293" w:rsidRDefault="004A7293">
            <w:pPr>
              <w:pStyle w:val="ConsPlusNormal"/>
            </w:pPr>
            <w:r>
              <w:t>Адрес:</w:t>
            </w:r>
          </w:p>
        </w:tc>
        <w:tc>
          <w:tcPr>
            <w:tcW w:w="3409" w:type="dxa"/>
            <w:gridSpan w:val="2"/>
            <w:tcBorders>
              <w:top w:val="nil"/>
              <w:left w:val="nil"/>
              <w:bottom w:val="single" w:sz="4" w:space="0" w:color="auto"/>
              <w:right w:val="nil"/>
            </w:tcBorders>
            <w:vAlign w:val="bottom"/>
          </w:tcPr>
          <w:p w:rsidR="004A7293" w:rsidRDefault="004A7293">
            <w:pPr>
              <w:pStyle w:val="ConsPlusNormal"/>
            </w:pPr>
          </w:p>
        </w:tc>
        <w:tc>
          <w:tcPr>
            <w:tcW w:w="340" w:type="dxa"/>
            <w:vMerge/>
            <w:tcBorders>
              <w:top w:val="nil"/>
              <w:left w:val="nil"/>
              <w:bottom w:val="nil"/>
              <w:right w:val="nil"/>
            </w:tcBorders>
          </w:tcPr>
          <w:p w:rsidR="004A7293" w:rsidRDefault="004A7293">
            <w:pPr>
              <w:pStyle w:val="ConsPlusNormal"/>
            </w:pPr>
          </w:p>
        </w:tc>
        <w:tc>
          <w:tcPr>
            <w:tcW w:w="4416" w:type="dxa"/>
            <w:gridSpan w:val="5"/>
            <w:vMerge/>
            <w:tcBorders>
              <w:top w:val="nil"/>
              <w:left w:val="nil"/>
              <w:bottom w:val="nil"/>
              <w:right w:val="nil"/>
            </w:tcBorders>
          </w:tcPr>
          <w:p w:rsidR="004A7293" w:rsidRDefault="004A7293">
            <w:pPr>
              <w:pStyle w:val="ConsPlusNormal"/>
            </w:pPr>
          </w:p>
        </w:tc>
      </w:tr>
      <w:tr w:rsidR="004A7293">
        <w:trPr>
          <w:trHeight w:val="322"/>
        </w:trPr>
        <w:tc>
          <w:tcPr>
            <w:tcW w:w="4309" w:type="dxa"/>
            <w:gridSpan w:val="3"/>
            <w:vMerge w:val="restart"/>
            <w:tcBorders>
              <w:top w:val="nil"/>
              <w:left w:val="nil"/>
              <w:bottom w:val="nil"/>
              <w:right w:val="nil"/>
            </w:tcBorders>
            <w:vAlign w:val="bottom"/>
          </w:tcPr>
          <w:p w:rsidR="004A7293" w:rsidRDefault="004A7293">
            <w:pPr>
              <w:pStyle w:val="ConsPlusNormal"/>
            </w:pPr>
            <w:r>
              <w:t>Данные документа, удостоверяющего личность: __________________________</w:t>
            </w:r>
          </w:p>
        </w:tc>
        <w:tc>
          <w:tcPr>
            <w:tcW w:w="340" w:type="dxa"/>
            <w:vMerge/>
            <w:tcBorders>
              <w:top w:val="nil"/>
              <w:left w:val="nil"/>
              <w:bottom w:val="nil"/>
              <w:right w:val="nil"/>
            </w:tcBorders>
          </w:tcPr>
          <w:p w:rsidR="004A7293" w:rsidRDefault="004A7293">
            <w:pPr>
              <w:pStyle w:val="ConsPlusNormal"/>
            </w:pPr>
          </w:p>
        </w:tc>
        <w:tc>
          <w:tcPr>
            <w:tcW w:w="4416" w:type="dxa"/>
            <w:gridSpan w:val="5"/>
            <w:vMerge/>
            <w:tcBorders>
              <w:top w:val="nil"/>
              <w:left w:val="nil"/>
              <w:bottom w:val="nil"/>
              <w:right w:val="nil"/>
            </w:tcBorders>
          </w:tcPr>
          <w:p w:rsidR="004A7293" w:rsidRDefault="004A7293">
            <w:pPr>
              <w:pStyle w:val="ConsPlusNormal"/>
            </w:pPr>
          </w:p>
        </w:tc>
      </w:tr>
      <w:tr w:rsidR="004A7293">
        <w:tc>
          <w:tcPr>
            <w:tcW w:w="4309" w:type="dxa"/>
            <w:gridSpan w:val="3"/>
            <w:vMerge/>
            <w:tcBorders>
              <w:top w:val="nil"/>
              <w:left w:val="nil"/>
              <w:bottom w:val="nil"/>
              <w:right w:val="nil"/>
            </w:tcBorders>
          </w:tcPr>
          <w:p w:rsidR="004A7293" w:rsidRDefault="004A7293">
            <w:pPr>
              <w:pStyle w:val="ConsPlusNormal"/>
            </w:pPr>
          </w:p>
        </w:tc>
        <w:tc>
          <w:tcPr>
            <w:tcW w:w="340" w:type="dxa"/>
            <w:vMerge/>
            <w:tcBorders>
              <w:top w:val="nil"/>
              <w:left w:val="nil"/>
              <w:bottom w:val="nil"/>
              <w:right w:val="nil"/>
            </w:tcBorders>
          </w:tcPr>
          <w:p w:rsidR="004A7293" w:rsidRDefault="004A7293">
            <w:pPr>
              <w:pStyle w:val="ConsPlusNormal"/>
            </w:pPr>
          </w:p>
        </w:tc>
        <w:tc>
          <w:tcPr>
            <w:tcW w:w="954" w:type="dxa"/>
            <w:gridSpan w:val="2"/>
            <w:tcBorders>
              <w:top w:val="nil"/>
              <w:left w:val="nil"/>
              <w:bottom w:val="nil"/>
              <w:right w:val="nil"/>
            </w:tcBorders>
            <w:vAlign w:val="bottom"/>
          </w:tcPr>
          <w:p w:rsidR="004A7293" w:rsidRDefault="004A7293">
            <w:pPr>
              <w:pStyle w:val="ConsPlusNormal"/>
            </w:pPr>
            <w:r>
              <w:t>Адрес:</w:t>
            </w:r>
          </w:p>
        </w:tc>
        <w:tc>
          <w:tcPr>
            <w:tcW w:w="3462" w:type="dxa"/>
            <w:gridSpan w:val="3"/>
            <w:tcBorders>
              <w:top w:val="nil"/>
              <w:left w:val="nil"/>
              <w:bottom w:val="single" w:sz="4" w:space="0" w:color="auto"/>
              <w:right w:val="nil"/>
            </w:tcBorders>
            <w:vAlign w:val="bottom"/>
          </w:tcPr>
          <w:p w:rsidR="004A7293" w:rsidRDefault="004A7293">
            <w:pPr>
              <w:pStyle w:val="ConsPlusNormal"/>
            </w:pPr>
          </w:p>
        </w:tc>
      </w:tr>
      <w:tr w:rsidR="004A7293">
        <w:tc>
          <w:tcPr>
            <w:tcW w:w="1125" w:type="dxa"/>
            <w:gridSpan w:val="2"/>
            <w:tcBorders>
              <w:top w:val="nil"/>
              <w:left w:val="nil"/>
              <w:bottom w:val="nil"/>
              <w:right w:val="nil"/>
            </w:tcBorders>
            <w:vAlign w:val="bottom"/>
          </w:tcPr>
          <w:p w:rsidR="004A7293" w:rsidRDefault="004A7293">
            <w:pPr>
              <w:pStyle w:val="ConsPlusNormal"/>
            </w:pPr>
            <w:r>
              <w:t>Телефон:</w:t>
            </w:r>
          </w:p>
        </w:tc>
        <w:tc>
          <w:tcPr>
            <w:tcW w:w="3184" w:type="dxa"/>
            <w:tcBorders>
              <w:top w:val="nil"/>
              <w:left w:val="nil"/>
              <w:bottom w:val="single" w:sz="4" w:space="0" w:color="auto"/>
              <w:right w:val="nil"/>
            </w:tcBorders>
            <w:vAlign w:val="bottom"/>
          </w:tcPr>
          <w:p w:rsidR="004A7293" w:rsidRDefault="004A7293">
            <w:pPr>
              <w:pStyle w:val="ConsPlusNormal"/>
            </w:pPr>
          </w:p>
        </w:tc>
        <w:tc>
          <w:tcPr>
            <w:tcW w:w="340" w:type="dxa"/>
            <w:vMerge/>
            <w:tcBorders>
              <w:top w:val="nil"/>
              <w:left w:val="nil"/>
              <w:bottom w:val="nil"/>
              <w:right w:val="nil"/>
            </w:tcBorders>
          </w:tcPr>
          <w:p w:rsidR="004A7293" w:rsidRDefault="004A7293">
            <w:pPr>
              <w:pStyle w:val="ConsPlusNormal"/>
            </w:pPr>
          </w:p>
        </w:tc>
        <w:tc>
          <w:tcPr>
            <w:tcW w:w="1283" w:type="dxa"/>
            <w:gridSpan w:val="3"/>
            <w:tcBorders>
              <w:top w:val="nil"/>
              <w:left w:val="nil"/>
              <w:bottom w:val="nil"/>
              <w:right w:val="nil"/>
            </w:tcBorders>
            <w:vAlign w:val="bottom"/>
          </w:tcPr>
          <w:p w:rsidR="004A7293" w:rsidRDefault="004A7293">
            <w:pPr>
              <w:pStyle w:val="ConsPlusNormal"/>
            </w:pPr>
            <w:r>
              <w:t>Телефон:</w:t>
            </w:r>
          </w:p>
        </w:tc>
        <w:tc>
          <w:tcPr>
            <w:tcW w:w="3133" w:type="dxa"/>
            <w:gridSpan w:val="2"/>
            <w:tcBorders>
              <w:top w:val="single" w:sz="4" w:space="0" w:color="auto"/>
              <w:left w:val="nil"/>
              <w:bottom w:val="single" w:sz="4" w:space="0" w:color="auto"/>
              <w:right w:val="nil"/>
            </w:tcBorders>
            <w:vAlign w:val="bottom"/>
          </w:tcPr>
          <w:p w:rsidR="004A7293" w:rsidRDefault="004A7293">
            <w:pPr>
              <w:pStyle w:val="ConsPlusNormal"/>
            </w:pPr>
          </w:p>
        </w:tc>
      </w:tr>
      <w:tr w:rsidR="004A7293">
        <w:tc>
          <w:tcPr>
            <w:tcW w:w="4309" w:type="dxa"/>
            <w:gridSpan w:val="3"/>
            <w:tcBorders>
              <w:top w:val="nil"/>
              <w:left w:val="nil"/>
              <w:bottom w:val="nil"/>
              <w:right w:val="nil"/>
            </w:tcBorders>
            <w:vAlign w:val="bottom"/>
          </w:tcPr>
          <w:p w:rsidR="004A7293" w:rsidRDefault="004A7293">
            <w:pPr>
              <w:pStyle w:val="ConsPlusNormal"/>
            </w:pPr>
            <w:r>
              <w:t>Адрес электронной почты (при наличии): _________________________</w:t>
            </w:r>
          </w:p>
        </w:tc>
        <w:tc>
          <w:tcPr>
            <w:tcW w:w="340" w:type="dxa"/>
            <w:vMerge/>
            <w:tcBorders>
              <w:top w:val="nil"/>
              <w:left w:val="nil"/>
              <w:bottom w:val="nil"/>
              <w:right w:val="nil"/>
            </w:tcBorders>
          </w:tcPr>
          <w:p w:rsidR="004A7293" w:rsidRDefault="004A7293">
            <w:pPr>
              <w:pStyle w:val="ConsPlusNormal"/>
            </w:pPr>
          </w:p>
        </w:tc>
        <w:tc>
          <w:tcPr>
            <w:tcW w:w="4416" w:type="dxa"/>
            <w:gridSpan w:val="5"/>
            <w:tcBorders>
              <w:top w:val="nil"/>
              <w:left w:val="nil"/>
              <w:bottom w:val="nil"/>
              <w:right w:val="nil"/>
            </w:tcBorders>
            <w:vAlign w:val="bottom"/>
          </w:tcPr>
          <w:p w:rsidR="004A7293" w:rsidRDefault="004A7293">
            <w:pPr>
              <w:pStyle w:val="ConsPlusNormal"/>
            </w:pPr>
            <w:r>
              <w:t>Адрес электронной почты (при наличии): __________________________</w:t>
            </w:r>
          </w:p>
        </w:tc>
      </w:tr>
      <w:tr w:rsidR="004A7293">
        <w:tc>
          <w:tcPr>
            <w:tcW w:w="4309" w:type="dxa"/>
            <w:gridSpan w:val="3"/>
            <w:tcBorders>
              <w:top w:val="nil"/>
              <w:left w:val="nil"/>
              <w:bottom w:val="nil"/>
              <w:right w:val="nil"/>
            </w:tcBorders>
          </w:tcPr>
          <w:p w:rsidR="004A7293" w:rsidRDefault="004A7293">
            <w:pPr>
              <w:pStyle w:val="ConsPlusNormal"/>
            </w:pPr>
          </w:p>
        </w:tc>
        <w:tc>
          <w:tcPr>
            <w:tcW w:w="340" w:type="dxa"/>
            <w:vMerge/>
            <w:tcBorders>
              <w:top w:val="nil"/>
              <w:left w:val="nil"/>
              <w:bottom w:val="nil"/>
              <w:right w:val="nil"/>
            </w:tcBorders>
          </w:tcPr>
          <w:p w:rsidR="004A7293" w:rsidRDefault="004A7293">
            <w:pPr>
              <w:pStyle w:val="ConsPlusNormal"/>
            </w:pPr>
          </w:p>
        </w:tc>
        <w:tc>
          <w:tcPr>
            <w:tcW w:w="954" w:type="dxa"/>
            <w:gridSpan w:val="2"/>
            <w:tcBorders>
              <w:top w:val="nil"/>
              <w:left w:val="nil"/>
              <w:bottom w:val="nil"/>
              <w:right w:val="nil"/>
            </w:tcBorders>
            <w:vAlign w:val="bottom"/>
          </w:tcPr>
          <w:p w:rsidR="004A7293" w:rsidRDefault="004A7293">
            <w:pPr>
              <w:pStyle w:val="ConsPlusNormal"/>
            </w:pPr>
            <w:r>
              <w:t>ОГРН:</w:t>
            </w:r>
          </w:p>
        </w:tc>
        <w:tc>
          <w:tcPr>
            <w:tcW w:w="3462" w:type="dxa"/>
            <w:gridSpan w:val="3"/>
            <w:tcBorders>
              <w:top w:val="nil"/>
              <w:left w:val="nil"/>
              <w:bottom w:val="single" w:sz="4" w:space="0" w:color="auto"/>
              <w:right w:val="nil"/>
            </w:tcBorders>
            <w:vAlign w:val="bottom"/>
          </w:tcPr>
          <w:p w:rsidR="004A7293" w:rsidRDefault="004A7293">
            <w:pPr>
              <w:pStyle w:val="ConsPlusNormal"/>
            </w:pPr>
          </w:p>
        </w:tc>
      </w:tr>
      <w:tr w:rsidR="004A7293">
        <w:tc>
          <w:tcPr>
            <w:tcW w:w="4309" w:type="dxa"/>
            <w:gridSpan w:val="3"/>
            <w:tcBorders>
              <w:top w:val="nil"/>
              <w:left w:val="nil"/>
              <w:bottom w:val="nil"/>
              <w:right w:val="nil"/>
            </w:tcBorders>
          </w:tcPr>
          <w:p w:rsidR="004A7293" w:rsidRDefault="004A7293">
            <w:pPr>
              <w:pStyle w:val="ConsPlusNormal"/>
            </w:pPr>
          </w:p>
        </w:tc>
        <w:tc>
          <w:tcPr>
            <w:tcW w:w="340" w:type="dxa"/>
            <w:vMerge/>
            <w:tcBorders>
              <w:top w:val="nil"/>
              <w:left w:val="nil"/>
              <w:bottom w:val="nil"/>
              <w:right w:val="nil"/>
            </w:tcBorders>
          </w:tcPr>
          <w:p w:rsidR="004A7293" w:rsidRDefault="004A7293">
            <w:pPr>
              <w:pStyle w:val="ConsPlusNormal"/>
            </w:pPr>
          </w:p>
        </w:tc>
        <w:tc>
          <w:tcPr>
            <w:tcW w:w="954" w:type="dxa"/>
            <w:gridSpan w:val="2"/>
            <w:tcBorders>
              <w:top w:val="nil"/>
              <w:left w:val="nil"/>
              <w:bottom w:val="nil"/>
              <w:right w:val="nil"/>
            </w:tcBorders>
            <w:vAlign w:val="bottom"/>
          </w:tcPr>
          <w:p w:rsidR="004A7293" w:rsidRDefault="004A7293">
            <w:pPr>
              <w:pStyle w:val="ConsPlusNormal"/>
            </w:pPr>
            <w:r>
              <w:t>ИНН:</w:t>
            </w:r>
          </w:p>
        </w:tc>
        <w:tc>
          <w:tcPr>
            <w:tcW w:w="3462" w:type="dxa"/>
            <w:gridSpan w:val="3"/>
            <w:tcBorders>
              <w:top w:val="single" w:sz="4" w:space="0" w:color="auto"/>
              <w:left w:val="nil"/>
              <w:bottom w:val="single" w:sz="4" w:space="0" w:color="auto"/>
              <w:right w:val="nil"/>
            </w:tcBorders>
            <w:vAlign w:val="bottom"/>
          </w:tcPr>
          <w:p w:rsidR="004A7293" w:rsidRDefault="004A7293">
            <w:pPr>
              <w:pStyle w:val="ConsPlusNormal"/>
            </w:pPr>
          </w:p>
        </w:tc>
      </w:tr>
      <w:tr w:rsidR="004A7293">
        <w:tc>
          <w:tcPr>
            <w:tcW w:w="4309" w:type="dxa"/>
            <w:gridSpan w:val="3"/>
            <w:tcBorders>
              <w:top w:val="nil"/>
              <w:left w:val="nil"/>
              <w:bottom w:val="nil"/>
              <w:right w:val="nil"/>
            </w:tcBorders>
          </w:tcPr>
          <w:p w:rsidR="004A7293" w:rsidRDefault="004A7293">
            <w:pPr>
              <w:pStyle w:val="ConsPlusNormal"/>
            </w:pPr>
          </w:p>
        </w:tc>
        <w:tc>
          <w:tcPr>
            <w:tcW w:w="340" w:type="dxa"/>
            <w:vMerge/>
            <w:tcBorders>
              <w:top w:val="nil"/>
              <w:left w:val="nil"/>
              <w:bottom w:val="nil"/>
              <w:right w:val="nil"/>
            </w:tcBorders>
          </w:tcPr>
          <w:p w:rsidR="004A7293" w:rsidRDefault="004A7293">
            <w:pPr>
              <w:pStyle w:val="ConsPlusNormal"/>
            </w:pPr>
          </w:p>
        </w:tc>
        <w:tc>
          <w:tcPr>
            <w:tcW w:w="954" w:type="dxa"/>
            <w:gridSpan w:val="2"/>
            <w:tcBorders>
              <w:top w:val="nil"/>
              <w:left w:val="nil"/>
              <w:bottom w:val="nil"/>
              <w:right w:val="nil"/>
            </w:tcBorders>
            <w:vAlign w:val="bottom"/>
          </w:tcPr>
          <w:p w:rsidR="004A7293" w:rsidRDefault="004A7293">
            <w:pPr>
              <w:pStyle w:val="ConsPlusNormal"/>
            </w:pPr>
            <w:r>
              <w:t>КПП:</w:t>
            </w:r>
          </w:p>
        </w:tc>
        <w:tc>
          <w:tcPr>
            <w:tcW w:w="3462" w:type="dxa"/>
            <w:gridSpan w:val="3"/>
            <w:tcBorders>
              <w:top w:val="single" w:sz="4" w:space="0" w:color="auto"/>
              <w:left w:val="nil"/>
              <w:bottom w:val="single" w:sz="4" w:space="0" w:color="auto"/>
              <w:right w:val="nil"/>
            </w:tcBorders>
            <w:vAlign w:val="bottom"/>
          </w:tcPr>
          <w:p w:rsidR="004A7293" w:rsidRDefault="004A7293">
            <w:pPr>
              <w:pStyle w:val="ConsPlusNormal"/>
            </w:pPr>
          </w:p>
        </w:tc>
      </w:tr>
      <w:tr w:rsidR="004A7293">
        <w:tc>
          <w:tcPr>
            <w:tcW w:w="4309" w:type="dxa"/>
            <w:gridSpan w:val="3"/>
            <w:tcBorders>
              <w:top w:val="nil"/>
              <w:left w:val="nil"/>
              <w:bottom w:val="nil"/>
              <w:right w:val="nil"/>
            </w:tcBorders>
          </w:tcPr>
          <w:p w:rsidR="004A7293" w:rsidRDefault="004A7293">
            <w:pPr>
              <w:pStyle w:val="ConsPlusNormal"/>
            </w:pPr>
          </w:p>
        </w:tc>
        <w:tc>
          <w:tcPr>
            <w:tcW w:w="340" w:type="dxa"/>
            <w:vMerge/>
            <w:tcBorders>
              <w:top w:val="nil"/>
              <w:left w:val="nil"/>
              <w:bottom w:val="nil"/>
              <w:right w:val="nil"/>
            </w:tcBorders>
          </w:tcPr>
          <w:p w:rsidR="004A7293" w:rsidRDefault="004A7293">
            <w:pPr>
              <w:pStyle w:val="ConsPlusNormal"/>
            </w:pPr>
          </w:p>
        </w:tc>
        <w:tc>
          <w:tcPr>
            <w:tcW w:w="614" w:type="dxa"/>
            <w:tcBorders>
              <w:top w:val="nil"/>
              <w:left w:val="nil"/>
              <w:bottom w:val="nil"/>
              <w:right w:val="nil"/>
            </w:tcBorders>
            <w:vAlign w:val="bottom"/>
          </w:tcPr>
          <w:p w:rsidR="004A7293" w:rsidRDefault="004A7293">
            <w:pPr>
              <w:pStyle w:val="ConsPlusNormal"/>
            </w:pPr>
            <w:r>
              <w:t>Р/с:</w:t>
            </w:r>
          </w:p>
        </w:tc>
        <w:tc>
          <w:tcPr>
            <w:tcW w:w="3802" w:type="dxa"/>
            <w:gridSpan w:val="4"/>
            <w:tcBorders>
              <w:top w:val="nil"/>
              <w:left w:val="nil"/>
              <w:bottom w:val="single" w:sz="4" w:space="0" w:color="auto"/>
              <w:right w:val="nil"/>
            </w:tcBorders>
            <w:vAlign w:val="bottom"/>
          </w:tcPr>
          <w:p w:rsidR="004A7293" w:rsidRDefault="004A7293">
            <w:pPr>
              <w:pStyle w:val="ConsPlusNormal"/>
            </w:pPr>
          </w:p>
        </w:tc>
      </w:tr>
      <w:tr w:rsidR="004A7293">
        <w:tc>
          <w:tcPr>
            <w:tcW w:w="4309" w:type="dxa"/>
            <w:gridSpan w:val="3"/>
            <w:tcBorders>
              <w:top w:val="nil"/>
              <w:left w:val="nil"/>
              <w:bottom w:val="nil"/>
              <w:right w:val="nil"/>
            </w:tcBorders>
          </w:tcPr>
          <w:p w:rsidR="004A7293" w:rsidRDefault="004A7293">
            <w:pPr>
              <w:pStyle w:val="ConsPlusNormal"/>
            </w:pPr>
          </w:p>
        </w:tc>
        <w:tc>
          <w:tcPr>
            <w:tcW w:w="340" w:type="dxa"/>
            <w:vMerge/>
            <w:tcBorders>
              <w:top w:val="nil"/>
              <w:left w:val="nil"/>
              <w:bottom w:val="nil"/>
              <w:right w:val="nil"/>
            </w:tcBorders>
          </w:tcPr>
          <w:p w:rsidR="004A7293" w:rsidRDefault="004A7293">
            <w:pPr>
              <w:pStyle w:val="ConsPlusNormal"/>
            </w:pPr>
          </w:p>
        </w:tc>
        <w:tc>
          <w:tcPr>
            <w:tcW w:w="2602" w:type="dxa"/>
            <w:gridSpan w:val="4"/>
            <w:tcBorders>
              <w:top w:val="nil"/>
              <w:left w:val="nil"/>
              <w:bottom w:val="nil"/>
              <w:right w:val="nil"/>
            </w:tcBorders>
            <w:vAlign w:val="bottom"/>
          </w:tcPr>
          <w:p w:rsidR="004A7293" w:rsidRDefault="004A7293">
            <w:pPr>
              <w:pStyle w:val="ConsPlusNormal"/>
            </w:pPr>
            <w:r>
              <w:t>Наименование банка:</w:t>
            </w:r>
          </w:p>
        </w:tc>
        <w:tc>
          <w:tcPr>
            <w:tcW w:w="1814" w:type="dxa"/>
            <w:tcBorders>
              <w:top w:val="single" w:sz="4" w:space="0" w:color="auto"/>
              <w:left w:val="nil"/>
              <w:bottom w:val="single" w:sz="4" w:space="0" w:color="auto"/>
              <w:right w:val="nil"/>
            </w:tcBorders>
            <w:vAlign w:val="bottom"/>
          </w:tcPr>
          <w:p w:rsidR="004A7293" w:rsidRDefault="004A7293">
            <w:pPr>
              <w:pStyle w:val="ConsPlusNormal"/>
            </w:pPr>
          </w:p>
        </w:tc>
      </w:tr>
      <w:tr w:rsidR="004A7293">
        <w:tc>
          <w:tcPr>
            <w:tcW w:w="4309" w:type="dxa"/>
            <w:gridSpan w:val="3"/>
            <w:tcBorders>
              <w:top w:val="nil"/>
              <w:left w:val="nil"/>
              <w:bottom w:val="nil"/>
              <w:right w:val="nil"/>
            </w:tcBorders>
          </w:tcPr>
          <w:p w:rsidR="004A7293" w:rsidRDefault="004A7293">
            <w:pPr>
              <w:pStyle w:val="ConsPlusNormal"/>
            </w:pPr>
          </w:p>
        </w:tc>
        <w:tc>
          <w:tcPr>
            <w:tcW w:w="340" w:type="dxa"/>
            <w:vMerge/>
            <w:tcBorders>
              <w:top w:val="nil"/>
              <w:left w:val="nil"/>
              <w:bottom w:val="nil"/>
              <w:right w:val="nil"/>
            </w:tcBorders>
          </w:tcPr>
          <w:p w:rsidR="004A7293" w:rsidRDefault="004A7293">
            <w:pPr>
              <w:pStyle w:val="ConsPlusNormal"/>
            </w:pPr>
          </w:p>
        </w:tc>
        <w:tc>
          <w:tcPr>
            <w:tcW w:w="614" w:type="dxa"/>
            <w:tcBorders>
              <w:top w:val="nil"/>
              <w:left w:val="nil"/>
              <w:bottom w:val="nil"/>
              <w:right w:val="nil"/>
            </w:tcBorders>
            <w:vAlign w:val="bottom"/>
          </w:tcPr>
          <w:p w:rsidR="004A7293" w:rsidRDefault="004A7293">
            <w:pPr>
              <w:pStyle w:val="ConsPlusNormal"/>
            </w:pPr>
            <w:r>
              <w:t>К/с:</w:t>
            </w:r>
          </w:p>
        </w:tc>
        <w:tc>
          <w:tcPr>
            <w:tcW w:w="3802" w:type="dxa"/>
            <w:gridSpan w:val="4"/>
            <w:tcBorders>
              <w:top w:val="nil"/>
              <w:left w:val="nil"/>
              <w:bottom w:val="single" w:sz="4" w:space="0" w:color="auto"/>
              <w:right w:val="nil"/>
            </w:tcBorders>
            <w:vAlign w:val="bottom"/>
          </w:tcPr>
          <w:p w:rsidR="004A7293" w:rsidRDefault="004A7293">
            <w:pPr>
              <w:pStyle w:val="ConsPlusNormal"/>
            </w:pPr>
          </w:p>
        </w:tc>
      </w:tr>
      <w:tr w:rsidR="004A7293">
        <w:tc>
          <w:tcPr>
            <w:tcW w:w="4309" w:type="dxa"/>
            <w:gridSpan w:val="3"/>
            <w:tcBorders>
              <w:top w:val="nil"/>
              <w:left w:val="nil"/>
              <w:bottom w:val="nil"/>
              <w:right w:val="nil"/>
            </w:tcBorders>
          </w:tcPr>
          <w:p w:rsidR="004A7293" w:rsidRDefault="004A7293">
            <w:pPr>
              <w:pStyle w:val="ConsPlusNormal"/>
            </w:pPr>
          </w:p>
        </w:tc>
        <w:tc>
          <w:tcPr>
            <w:tcW w:w="340" w:type="dxa"/>
            <w:vMerge/>
            <w:tcBorders>
              <w:top w:val="nil"/>
              <w:left w:val="nil"/>
              <w:bottom w:val="nil"/>
              <w:right w:val="nil"/>
            </w:tcBorders>
          </w:tcPr>
          <w:p w:rsidR="004A7293" w:rsidRDefault="004A7293">
            <w:pPr>
              <w:pStyle w:val="ConsPlusNormal"/>
            </w:pPr>
          </w:p>
        </w:tc>
        <w:tc>
          <w:tcPr>
            <w:tcW w:w="954" w:type="dxa"/>
            <w:gridSpan w:val="2"/>
            <w:tcBorders>
              <w:top w:val="nil"/>
              <w:left w:val="nil"/>
              <w:bottom w:val="nil"/>
              <w:right w:val="nil"/>
            </w:tcBorders>
            <w:vAlign w:val="bottom"/>
          </w:tcPr>
          <w:p w:rsidR="004A7293" w:rsidRDefault="004A7293">
            <w:pPr>
              <w:pStyle w:val="ConsPlusNormal"/>
            </w:pPr>
            <w:r>
              <w:t>БИК:</w:t>
            </w:r>
          </w:p>
        </w:tc>
        <w:tc>
          <w:tcPr>
            <w:tcW w:w="3462" w:type="dxa"/>
            <w:gridSpan w:val="3"/>
            <w:tcBorders>
              <w:top w:val="single" w:sz="4" w:space="0" w:color="auto"/>
              <w:left w:val="nil"/>
              <w:bottom w:val="single" w:sz="4" w:space="0" w:color="auto"/>
              <w:right w:val="nil"/>
            </w:tcBorders>
            <w:vAlign w:val="bottom"/>
          </w:tcPr>
          <w:p w:rsidR="004A7293" w:rsidRDefault="004A7293">
            <w:pPr>
              <w:pStyle w:val="ConsPlusNormal"/>
            </w:pPr>
          </w:p>
        </w:tc>
      </w:tr>
    </w:tbl>
    <w:p w:rsidR="004A7293" w:rsidRDefault="004A7293">
      <w:pPr>
        <w:pStyle w:val="ConsPlusNormal"/>
        <w:jc w:val="both"/>
      </w:pPr>
    </w:p>
    <w:p w:rsidR="004A7293" w:rsidRDefault="004A7293">
      <w:pPr>
        <w:pStyle w:val="ConsPlusNormal"/>
        <w:ind w:firstLine="540"/>
        <w:jc w:val="both"/>
      </w:pPr>
      <w:r>
        <w:t>--------------------------------</w:t>
      </w:r>
    </w:p>
    <w:p w:rsidR="004A7293" w:rsidRDefault="004A7293">
      <w:pPr>
        <w:pStyle w:val="ConsPlusNormal"/>
        <w:spacing w:before="280"/>
        <w:ind w:firstLine="540"/>
        <w:jc w:val="both"/>
      </w:pPr>
      <w:bookmarkStart w:id="7" w:name="P219"/>
      <w:bookmarkEnd w:id="7"/>
      <w:r>
        <w:t>&lt;1&gt; Является приложением к договору.</w:t>
      </w:r>
    </w:p>
    <w:p w:rsidR="004A7293" w:rsidRDefault="004A7293">
      <w:pPr>
        <w:pStyle w:val="ConsPlusNormal"/>
        <w:spacing w:before="280"/>
        <w:ind w:firstLine="540"/>
        <w:jc w:val="both"/>
      </w:pPr>
      <w:bookmarkStart w:id="8" w:name="P220"/>
      <w:bookmarkEnd w:id="8"/>
      <w:r>
        <w:t xml:space="preserve">&lt;2&gt; В случае, предусмотренном </w:t>
      </w:r>
      <w:hyperlink r:id="rId24">
        <w:r>
          <w:rPr>
            <w:color w:val="0000FF"/>
          </w:rPr>
          <w:t>частью 4 статьи 5</w:t>
        </w:r>
      </w:hyperlink>
      <w:r>
        <w:t xml:space="preserve"> Федерального закона N 186-ФЗ, стоимость домокомлекта не включается в цену договора.</w:t>
      </w:r>
    </w:p>
    <w:p w:rsidR="004A7293" w:rsidRDefault="004A7293">
      <w:pPr>
        <w:pStyle w:val="ConsPlusNormal"/>
        <w:spacing w:before="280"/>
        <w:ind w:firstLine="540"/>
        <w:jc w:val="both"/>
      </w:pPr>
      <w:bookmarkStart w:id="9" w:name="P221"/>
      <w:bookmarkEnd w:id="9"/>
      <w:r>
        <w:t xml:space="preserve">&lt;3&gt; Указывается один из способов, предусмотренных </w:t>
      </w:r>
      <w:hyperlink r:id="rId25">
        <w:r>
          <w:rPr>
            <w:color w:val="0000FF"/>
          </w:rPr>
          <w:t>пунктом 1</w:t>
        </w:r>
      </w:hyperlink>
      <w:r>
        <w:t xml:space="preserve"> или </w:t>
      </w:r>
      <w:hyperlink r:id="rId26">
        <w:r>
          <w:rPr>
            <w:color w:val="0000FF"/>
          </w:rPr>
          <w:t>2 части 2 статьи 5</w:t>
        </w:r>
      </w:hyperlink>
      <w:r>
        <w:t xml:space="preserve"> Федерального закона N 186-ФЗ.</w:t>
      </w:r>
    </w:p>
    <w:p w:rsidR="004A7293" w:rsidRDefault="004A7293">
      <w:pPr>
        <w:pStyle w:val="ConsPlusNormal"/>
        <w:spacing w:before="280"/>
        <w:ind w:firstLine="540"/>
        <w:jc w:val="both"/>
      </w:pPr>
      <w:bookmarkStart w:id="10" w:name="P222"/>
      <w:bookmarkEnd w:id="10"/>
      <w:r>
        <w:t xml:space="preserve">&lt;4&gt; Указывается одно из условий, предусмотренных </w:t>
      </w:r>
      <w:hyperlink r:id="rId27">
        <w:r>
          <w:rPr>
            <w:color w:val="0000FF"/>
          </w:rPr>
          <w:t>пунктом 2 части 3 статьи 5</w:t>
        </w:r>
      </w:hyperlink>
      <w:r>
        <w:t xml:space="preserve"> Федерального закона N 186-ФЗ.</w:t>
      </w:r>
    </w:p>
    <w:p w:rsidR="004A7293" w:rsidRDefault="004A7293">
      <w:pPr>
        <w:pStyle w:val="ConsPlusNormal"/>
        <w:spacing w:before="280"/>
        <w:ind w:firstLine="540"/>
        <w:jc w:val="both"/>
      </w:pPr>
      <w:bookmarkStart w:id="11" w:name="P223"/>
      <w:bookmarkEnd w:id="11"/>
      <w:r>
        <w:t>&lt;5&gt; Указывается в случае, если техническая документация предоставляется подрядчиком.</w:t>
      </w:r>
    </w:p>
    <w:p w:rsidR="004A7293" w:rsidRDefault="004A7293">
      <w:pPr>
        <w:pStyle w:val="ConsPlusNormal"/>
        <w:spacing w:before="280"/>
        <w:ind w:firstLine="540"/>
        <w:jc w:val="both"/>
      </w:pPr>
      <w:bookmarkStart w:id="12" w:name="P224"/>
      <w:bookmarkEnd w:id="12"/>
      <w:r>
        <w:t>&lt;6&gt; Указывается в случае, если техническая документация предоставляется заказчиком.</w:t>
      </w:r>
    </w:p>
    <w:p w:rsidR="004A7293" w:rsidRDefault="004A7293">
      <w:pPr>
        <w:pStyle w:val="ConsPlusNormal"/>
        <w:spacing w:before="280"/>
        <w:ind w:firstLine="540"/>
        <w:jc w:val="both"/>
      </w:pPr>
      <w:bookmarkStart w:id="13" w:name="P225"/>
      <w:bookmarkEnd w:id="13"/>
      <w:r>
        <w:t xml:space="preserve">&lt;7&gt; В случае, предусмотренном </w:t>
      </w:r>
      <w:hyperlink r:id="rId28">
        <w:r>
          <w:rPr>
            <w:color w:val="0000FF"/>
          </w:rPr>
          <w:t>частью 4 статьи 5</w:t>
        </w:r>
      </w:hyperlink>
      <w:r>
        <w:t xml:space="preserve"> Федерального закона N 186-ФЗ, стоимость домокомлекта не включается в цену договора.</w:t>
      </w:r>
    </w:p>
    <w:p w:rsidR="004A7293" w:rsidRDefault="004A7293">
      <w:pPr>
        <w:pStyle w:val="ConsPlusNormal"/>
        <w:spacing w:before="280"/>
        <w:ind w:firstLine="540"/>
        <w:jc w:val="both"/>
      </w:pPr>
      <w:bookmarkStart w:id="14" w:name="P226"/>
      <w:bookmarkEnd w:id="14"/>
      <w:r>
        <w:t xml:space="preserve">&lt;8&gt; Указывается в случае, предусмотренном </w:t>
      </w:r>
      <w:hyperlink r:id="rId29">
        <w:r>
          <w:rPr>
            <w:color w:val="0000FF"/>
          </w:rPr>
          <w:t>частью 9 статьи 5</w:t>
        </w:r>
      </w:hyperlink>
      <w:r>
        <w:t xml:space="preserve"> Федерального закона N 186-ФЗ.</w:t>
      </w:r>
    </w:p>
    <w:p w:rsidR="004A7293" w:rsidRDefault="004A7293">
      <w:pPr>
        <w:pStyle w:val="ConsPlusNormal"/>
        <w:spacing w:before="280"/>
        <w:ind w:firstLine="540"/>
        <w:jc w:val="both"/>
      </w:pPr>
      <w:bookmarkStart w:id="15" w:name="P227"/>
      <w:bookmarkEnd w:id="15"/>
      <w:r>
        <w:t xml:space="preserve">&lt;9&gt; В случае, предусмотренном </w:t>
      </w:r>
      <w:hyperlink r:id="rId30">
        <w:r>
          <w:rPr>
            <w:color w:val="0000FF"/>
          </w:rPr>
          <w:t>пунктом 1 части 2</w:t>
        </w:r>
      </w:hyperlink>
      <w:r>
        <w:t xml:space="preserve"> и </w:t>
      </w:r>
      <w:hyperlink r:id="rId31">
        <w:r>
          <w:rPr>
            <w:color w:val="0000FF"/>
          </w:rPr>
          <w:t>частью 5 статьи 5</w:t>
        </w:r>
      </w:hyperlink>
      <w:r>
        <w:t xml:space="preserve"> Федерального закона N 186-ФЗ, а также если договором не предусмотрен способ обеспечения оформления права собственности на объект, указанный в </w:t>
      </w:r>
      <w:hyperlink r:id="rId32">
        <w:r>
          <w:rPr>
            <w:color w:val="0000FF"/>
          </w:rPr>
          <w:t>пункте 2 части 2 статьи 5</w:t>
        </w:r>
      </w:hyperlink>
      <w:r>
        <w:t xml:space="preserve"> Федерального закона N 186-ФЗ.</w:t>
      </w:r>
    </w:p>
    <w:p w:rsidR="004A7293" w:rsidRDefault="004A7293">
      <w:pPr>
        <w:pStyle w:val="ConsPlusNormal"/>
        <w:spacing w:before="280"/>
        <w:ind w:firstLine="540"/>
        <w:jc w:val="both"/>
      </w:pPr>
      <w:bookmarkStart w:id="16" w:name="P228"/>
      <w:bookmarkEnd w:id="16"/>
      <w:r>
        <w:t xml:space="preserve">&lt;10&gt; В случае, предусмотренном </w:t>
      </w:r>
      <w:hyperlink r:id="rId33">
        <w:r>
          <w:rPr>
            <w:color w:val="0000FF"/>
          </w:rPr>
          <w:t>пунктом 1 части 2</w:t>
        </w:r>
      </w:hyperlink>
      <w:r>
        <w:t xml:space="preserve"> и </w:t>
      </w:r>
      <w:hyperlink r:id="rId34">
        <w:r>
          <w:rPr>
            <w:color w:val="0000FF"/>
          </w:rPr>
          <w:t>частью 5 статьи 5</w:t>
        </w:r>
      </w:hyperlink>
      <w:r>
        <w:t xml:space="preserve"> Федерального закона N 186-ФЗ, а также если договором не предусмотрен способ обеспечения оформления права собственности на объект, указанный в </w:t>
      </w:r>
      <w:hyperlink r:id="rId35">
        <w:r>
          <w:rPr>
            <w:color w:val="0000FF"/>
          </w:rPr>
          <w:t>пункте 2 части 2 статьи 5</w:t>
        </w:r>
      </w:hyperlink>
      <w:r>
        <w:t xml:space="preserve"> Федерального закона N 186-ФЗ.</w:t>
      </w:r>
    </w:p>
    <w:p w:rsidR="004A7293" w:rsidRDefault="004A7293">
      <w:pPr>
        <w:pStyle w:val="ConsPlusNormal"/>
        <w:spacing w:before="280"/>
        <w:ind w:firstLine="540"/>
        <w:jc w:val="both"/>
      </w:pPr>
      <w:bookmarkStart w:id="17" w:name="P229"/>
      <w:bookmarkEnd w:id="17"/>
      <w:r>
        <w:t xml:space="preserve">&lt;11&gt; В случае, если договором предусмотрен способ обеспечения оформления права собственности на объект, указанный в </w:t>
      </w:r>
      <w:hyperlink r:id="rId36">
        <w:r>
          <w:rPr>
            <w:color w:val="0000FF"/>
          </w:rPr>
          <w:t>пункте 2 части 2 статьи 5</w:t>
        </w:r>
      </w:hyperlink>
      <w:r>
        <w:t xml:space="preserve"> Федерального закона N 186-ФЗ, и обеспечение оформления права собственности на объект осуществляется в соответствии с </w:t>
      </w:r>
      <w:hyperlink r:id="rId37">
        <w:r>
          <w:rPr>
            <w:color w:val="0000FF"/>
          </w:rPr>
          <w:t>частью 6 статьи 5</w:t>
        </w:r>
      </w:hyperlink>
      <w:r>
        <w:t xml:space="preserve"> Федерального закона N 186-ФЗ.</w:t>
      </w:r>
    </w:p>
    <w:p w:rsidR="004A7293" w:rsidRDefault="004A7293">
      <w:pPr>
        <w:pStyle w:val="ConsPlusNormal"/>
        <w:spacing w:before="280"/>
        <w:ind w:firstLine="540"/>
        <w:jc w:val="both"/>
      </w:pPr>
      <w:bookmarkStart w:id="18" w:name="P230"/>
      <w:bookmarkEnd w:id="18"/>
      <w:r>
        <w:t xml:space="preserve">&lt;12&gt; В случае, предусмотренном </w:t>
      </w:r>
      <w:hyperlink r:id="rId38">
        <w:r>
          <w:rPr>
            <w:color w:val="0000FF"/>
          </w:rPr>
          <w:t>пунктом 1 части 2</w:t>
        </w:r>
      </w:hyperlink>
      <w:r>
        <w:t xml:space="preserve"> и </w:t>
      </w:r>
      <w:hyperlink r:id="rId39">
        <w:r>
          <w:rPr>
            <w:color w:val="0000FF"/>
          </w:rPr>
          <w:t xml:space="preserve">пунктом 1 части 7 </w:t>
        </w:r>
        <w:r>
          <w:rPr>
            <w:color w:val="0000FF"/>
          </w:rPr>
          <w:lastRenderedPageBreak/>
          <w:t>статьи 5</w:t>
        </w:r>
      </w:hyperlink>
      <w:r>
        <w:t xml:space="preserve"> Федерального закона N 186-ФЗ, а также если договором не предусмотрен способ обеспечения оформления права собственности на объект, указанный в </w:t>
      </w:r>
      <w:hyperlink r:id="rId40">
        <w:r>
          <w:rPr>
            <w:color w:val="0000FF"/>
          </w:rPr>
          <w:t>пункте 2 части 2 статьи 5</w:t>
        </w:r>
      </w:hyperlink>
      <w:r>
        <w:t xml:space="preserve"> Федерального закона N 186-ФЗ.</w:t>
      </w:r>
    </w:p>
    <w:p w:rsidR="004A7293" w:rsidRDefault="004A7293">
      <w:pPr>
        <w:pStyle w:val="ConsPlusNormal"/>
        <w:spacing w:before="280"/>
        <w:ind w:firstLine="540"/>
        <w:jc w:val="both"/>
      </w:pPr>
      <w:bookmarkStart w:id="19" w:name="P231"/>
      <w:bookmarkEnd w:id="19"/>
      <w:r>
        <w:t xml:space="preserve">&lt;13&gt; В случае, предусмотренном </w:t>
      </w:r>
      <w:hyperlink r:id="rId41">
        <w:r>
          <w:rPr>
            <w:color w:val="0000FF"/>
          </w:rPr>
          <w:t>пунктом 2 части 2</w:t>
        </w:r>
      </w:hyperlink>
      <w:r>
        <w:t xml:space="preserve"> и </w:t>
      </w:r>
      <w:hyperlink r:id="rId42">
        <w:r>
          <w:rPr>
            <w:color w:val="0000FF"/>
          </w:rPr>
          <w:t>пунктом 2 части 7 статьи 5</w:t>
        </w:r>
      </w:hyperlink>
      <w:r>
        <w:t xml:space="preserve"> Федерального закона N 186-ФЗ, а также если договором не предусмотрен способ обеспечения оформления права собственности на объект, указанный в </w:t>
      </w:r>
      <w:hyperlink r:id="rId43">
        <w:r>
          <w:rPr>
            <w:color w:val="0000FF"/>
          </w:rPr>
          <w:t>пункте 1 части 2 статьи 5</w:t>
        </w:r>
      </w:hyperlink>
      <w:r>
        <w:t xml:space="preserve"> Федерального закона N 186-ФЗ.</w:t>
      </w:r>
    </w:p>
    <w:p w:rsidR="004A7293" w:rsidRDefault="004A7293">
      <w:pPr>
        <w:pStyle w:val="ConsPlusNormal"/>
        <w:spacing w:before="280"/>
        <w:ind w:firstLine="540"/>
        <w:jc w:val="both"/>
      </w:pPr>
      <w:bookmarkStart w:id="20" w:name="P232"/>
      <w:bookmarkEnd w:id="20"/>
      <w:r>
        <w:t xml:space="preserve">&lt;14&gt; В случае, предусмотренном </w:t>
      </w:r>
      <w:hyperlink r:id="rId44">
        <w:r>
          <w:rPr>
            <w:color w:val="0000FF"/>
          </w:rPr>
          <w:t>частью 4 статьи 5</w:t>
        </w:r>
      </w:hyperlink>
      <w:r>
        <w:t xml:space="preserve"> Федерального закона N 186-ФЗ, в качестве одной из обязанностей заказчика следует предусмотреть необходимость приобретения им домокомплекта, а также предусмотреть в договоре порядок передачи заказчиком домокомппекта подрядчику.</w:t>
      </w:r>
    </w:p>
    <w:p w:rsidR="004A7293" w:rsidRDefault="004A7293">
      <w:pPr>
        <w:pStyle w:val="ConsPlusNormal"/>
        <w:spacing w:before="280"/>
        <w:ind w:firstLine="540"/>
        <w:jc w:val="both"/>
      </w:pPr>
      <w:bookmarkStart w:id="21" w:name="P233"/>
      <w:bookmarkEnd w:id="21"/>
      <w:r>
        <w:t xml:space="preserve">&lt;15&gt; В случае, предусмотренном </w:t>
      </w:r>
      <w:hyperlink r:id="rId45">
        <w:r>
          <w:rPr>
            <w:color w:val="0000FF"/>
          </w:rPr>
          <w:t>пунктом 1 части 2</w:t>
        </w:r>
      </w:hyperlink>
      <w:r>
        <w:t xml:space="preserve"> и </w:t>
      </w:r>
      <w:hyperlink r:id="rId46">
        <w:r>
          <w:rPr>
            <w:color w:val="0000FF"/>
          </w:rPr>
          <w:t>подпунктом "а" пункта 2 части 3 статьи 5</w:t>
        </w:r>
      </w:hyperlink>
      <w:r>
        <w:t xml:space="preserve"> Федерального закона N 186-ФЗ, а также если договором не предусмотрен способ обеспечения оформления права собственности на объект, указанный в </w:t>
      </w:r>
      <w:hyperlink r:id="rId47">
        <w:r>
          <w:rPr>
            <w:color w:val="0000FF"/>
          </w:rPr>
          <w:t>пункте 2 части 2 статьи 5</w:t>
        </w:r>
      </w:hyperlink>
      <w:r>
        <w:t xml:space="preserve"> Федерального закона N 186-ФЗ.</w:t>
      </w:r>
    </w:p>
    <w:p w:rsidR="004A7293" w:rsidRDefault="004A7293">
      <w:pPr>
        <w:pStyle w:val="ConsPlusNormal"/>
        <w:spacing w:before="280"/>
        <w:ind w:firstLine="540"/>
        <w:jc w:val="both"/>
      </w:pPr>
      <w:bookmarkStart w:id="22" w:name="P234"/>
      <w:bookmarkEnd w:id="22"/>
      <w:r>
        <w:t xml:space="preserve">&lt;16&gt; В случае, предусмотренном </w:t>
      </w:r>
      <w:hyperlink r:id="rId48">
        <w:r>
          <w:rPr>
            <w:color w:val="0000FF"/>
          </w:rPr>
          <w:t>пунктом 1 части 2</w:t>
        </w:r>
      </w:hyperlink>
      <w:r>
        <w:t xml:space="preserve"> и </w:t>
      </w:r>
      <w:hyperlink r:id="rId49">
        <w:r>
          <w:rPr>
            <w:color w:val="0000FF"/>
          </w:rPr>
          <w:t>подпунктом "а" пункта 2 части 3 статьи 5</w:t>
        </w:r>
      </w:hyperlink>
      <w:r>
        <w:t xml:space="preserve"> Федерального закона N 186-ФЗ, а также если договором не предусмотрен способ обеспечения оформления права собственности на объект, указанный в </w:t>
      </w:r>
      <w:hyperlink r:id="rId50">
        <w:r>
          <w:rPr>
            <w:color w:val="0000FF"/>
          </w:rPr>
          <w:t>пункте 2 части 2 статьи 5</w:t>
        </w:r>
      </w:hyperlink>
      <w:r>
        <w:t xml:space="preserve"> Федерального закона N 186-ФЗ.</w:t>
      </w:r>
    </w:p>
    <w:p w:rsidR="004A7293" w:rsidRDefault="004A7293">
      <w:pPr>
        <w:pStyle w:val="ConsPlusNormal"/>
        <w:spacing w:before="280"/>
        <w:ind w:firstLine="540"/>
        <w:jc w:val="both"/>
      </w:pPr>
      <w:bookmarkStart w:id="23" w:name="P235"/>
      <w:bookmarkEnd w:id="23"/>
      <w:r>
        <w:t xml:space="preserve">&lt;17&gt; В случае, предусмотренном </w:t>
      </w:r>
      <w:hyperlink r:id="rId51">
        <w:r>
          <w:rPr>
            <w:color w:val="0000FF"/>
          </w:rPr>
          <w:t>подпунктом "б" пункта 2 части 3 статьи 5</w:t>
        </w:r>
      </w:hyperlink>
      <w:r>
        <w:t xml:space="preserve"> Федерального закона N 186-ФЗ, а также если договором не предусмотрен способ обеспечения оформления права собственности на объект, указанный в </w:t>
      </w:r>
      <w:hyperlink r:id="rId52">
        <w:r>
          <w:rPr>
            <w:color w:val="0000FF"/>
          </w:rPr>
          <w:t>пункте 1 части 2 статьи 5</w:t>
        </w:r>
      </w:hyperlink>
      <w:r>
        <w:t xml:space="preserve"> Федерального закона N 186-ФЗ.</w:t>
      </w:r>
    </w:p>
    <w:p w:rsidR="004A7293" w:rsidRDefault="004A7293">
      <w:pPr>
        <w:pStyle w:val="ConsPlusNormal"/>
        <w:spacing w:before="280"/>
        <w:ind w:firstLine="540"/>
        <w:jc w:val="both"/>
      </w:pPr>
      <w:bookmarkStart w:id="24" w:name="P236"/>
      <w:bookmarkEnd w:id="24"/>
      <w:r>
        <w:t>&lt;18&gt; В случае, если на подрядчика договором не возложена обязанность по обеспечению оформления права собственности на объект.</w:t>
      </w:r>
    </w:p>
    <w:p w:rsidR="004A7293" w:rsidRDefault="004A7293">
      <w:pPr>
        <w:pStyle w:val="ConsPlusNormal"/>
        <w:spacing w:before="280"/>
        <w:ind w:firstLine="540"/>
        <w:jc w:val="both"/>
      </w:pPr>
      <w:bookmarkStart w:id="25" w:name="P237"/>
      <w:bookmarkEnd w:id="25"/>
      <w:r>
        <w:t xml:space="preserve">&lt;19&gt; Указывается в случае использования средств (части средства) материнского (семейного) капитала, предусмотренном </w:t>
      </w:r>
      <w:hyperlink r:id="rId53">
        <w:r>
          <w:rPr>
            <w:color w:val="0000FF"/>
          </w:rPr>
          <w:t>частью 9 статьи 5</w:t>
        </w:r>
      </w:hyperlink>
      <w:r>
        <w:t xml:space="preserve"> Федерального закона N 186-ФЗ.</w:t>
      </w:r>
    </w:p>
    <w:p w:rsidR="004A7293" w:rsidRDefault="004A7293">
      <w:pPr>
        <w:pStyle w:val="ConsPlusNormal"/>
        <w:spacing w:before="280"/>
        <w:ind w:firstLine="540"/>
        <w:jc w:val="both"/>
      </w:pPr>
      <w:bookmarkStart w:id="26" w:name="P238"/>
      <w:bookmarkEnd w:id="26"/>
      <w:r>
        <w:t xml:space="preserve">&lt;20&gt; В случае, если у подрядчика отсутствует целевой кредит на строительство объекта, осуществляемое в соответствии с Федеральным </w:t>
      </w:r>
      <w:hyperlink r:id="rId54">
        <w:r>
          <w:rPr>
            <w:color w:val="0000FF"/>
          </w:rPr>
          <w:t>законом</w:t>
        </w:r>
      </w:hyperlink>
      <w:r>
        <w:t xml:space="preserve"> N 186-ФЗ, заказчику необходимо обеспечить открытие счета эскроу в уполномоченном банке, в отношении которого Сторонами достигнуто соглашение о размещении денежных средств на указанные цели.</w:t>
      </w:r>
    </w:p>
    <w:p w:rsidR="004A7293" w:rsidRDefault="004A7293">
      <w:pPr>
        <w:pStyle w:val="ConsPlusNormal"/>
        <w:spacing w:before="280"/>
        <w:ind w:firstLine="540"/>
        <w:jc w:val="both"/>
      </w:pPr>
      <w:bookmarkStart w:id="27" w:name="P239"/>
      <w:bookmarkEnd w:id="27"/>
      <w:r>
        <w:t xml:space="preserve">&lt;21&gt; Указывается в случае, предусмотренном </w:t>
      </w:r>
      <w:hyperlink r:id="rId55">
        <w:r>
          <w:rPr>
            <w:color w:val="0000FF"/>
          </w:rPr>
          <w:t>частью 4 статьи 5</w:t>
        </w:r>
      </w:hyperlink>
      <w:r>
        <w:t xml:space="preserve"> Федерального закона N 186-ФЗ.</w:t>
      </w:r>
    </w:p>
    <w:p w:rsidR="004A7293" w:rsidRDefault="004A7293">
      <w:pPr>
        <w:pStyle w:val="ConsPlusNormal"/>
        <w:spacing w:before="280"/>
        <w:ind w:firstLine="540"/>
        <w:jc w:val="both"/>
      </w:pPr>
      <w:bookmarkStart w:id="28" w:name="P240"/>
      <w:bookmarkEnd w:id="28"/>
      <w:r>
        <w:lastRenderedPageBreak/>
        <w:t xml:space="preserve">&lt;22&gt; В соответствии с </w:t>
      </w:r>
      <w:hyperlink r:id="rId56">
        <w:r>
          <w:rPr>
            <w:color w:val="0000FF"/>
          </w:rPr>
          <w:t>частью 8 статьи 5</w:t>
        </w:r>
      </w:hyperlink>
      <w:r>
        <w:t xml:space="preserve"> Федерального закона N 186-ФЗ договором могут быть предусмотрены промежуточные сроки выполнения работ.</w:t>
      </w:r>
    </w:p>
    <w:p w:rsidR="004A7293" w:rsidRDefault="004A7293">
      <w:pPr>
        <w:pStyle w:val="ConsPlusNormal"/>
        <w:jc w:val="both"/>
      </w:pPr>
    </w:p>
    <w:p w:rsidR="004A7293" w:rsidRDefault="004A7293">
      <w:pPr>
        <w:pStyle w:val="ConsPlusNormal"/>
        <w:jc w:val="both"/>
      </w:pPr>
    </w:p>
    <w:p w:rsidR="004A7293" w:rsidRDefault="004A7293">
      <w:pPr>
        <w:pStyle w:val="ConsPlusNormal"/>
        <w:pBdr>
          <w:bottom w:val="single" w:sz="6" w:space="0" w:color="auto"/>
        </w:pBdr>
        <w:spacing w:before="100" w:after="100"/>
        <w:jc w:val="both"/>
        <w:rPr>
          <w:sz w:val="2"/>
          <w:szCs w:val="2"/>
        </w:rPr>
      </w:pPr>
    </w:p>
    <w:p w:rsidR="008237A3" w:rsidRDefault="008237A3">
      <w:bookmarkStart w:id="29" w:name="_GoBack"/>
      <w:bookmarkEnd w:id="29"/>
    </w:p>
    <w:sectPr w:rsidR="008237A3" w:rsidSect="00E96F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93"/>
    <w:rsid w:val="00015FC6"/>
    <w:rsid w:val="00077D76"/>
    <w:rsid w:val="00080A22"/>
    <w:rsid w:val="000C4E48"/>
    <w:rsid w:val="000D5632"/>
    <w:rsid w:val="000E2DAB"/>
    <w:rsid w:val="000F32B7"/>
    <w:rsid w:val="00122A10"/>
    <w:rsid w:val="001669CC"/>
    <w:rsid w:val="00176F24"/>
    <w:rsid w:val="001B3537"/>
    <w:rsid w:val="001B3F8F"/>
    <w:rsid w:val="001D00FC"/>
    <w:rsid w:val="00223292"/>
    <w:rsid w:val="0022790E"/>
    <w:rsid w:val="00265BBF"/>
    <w:rsid w:val="00280E93"/>
    <w:rsid w:val="00287764"/>
    <w:rsid w:val="002B009D"/>
    <w:rsid w:val="002B68ED"/>
    <w:rsid w:val="002C141D"/>
    <w:rsid w:val="002E4116"/>
    <w:rsid w:val="002F5C7A"/>
    <w:rsid w:val="00304763"/>
    <w:rsid w:val="0032501D"/>
    <w:rsid w:val="00330739"/>
    <w:rsid w:val="00337756"/>
    <w:rsid w:val="00354212"/>
    <w:rsid w:val="00373BC0"/>
    <w:rsid w:val="0037433B"/>
    <w:rsid w:val="003815FE"/>
    <w:rsid w:val="00382799"/>
    <w:rsid w:val="0038788A"/>
    <w:rsid w:val="003A6B28"/>
    <w:rsid w:val="003B70DE"/>
    <w:rsid w:val="003C73B0"/>
    <w:rsid w:val="003D3BDF"/>
    <w:rsid w:val="00404CD0"/>
    <w:rsid w:val="004468DF"/>
    <w:rsid w:val="00447EB1"/>
    <w:rsid w:val="0047357A"/>
    <w:rsid w:val="0047496C"/>
    <w:rsid w:val="004A7293"/>
    <w:rsid w:val="004B76A3"/>
    <w:rsid w:val="004E1041"/>
    <w:rsid w:val="004E5F90"/>
    <w:rsid w:val="00542365"/>
    <w:rsid w:val="005446F0"/>
    <w:rsid w:val="0054553F"/>
    <w:rsid w:val="00555D4E"/>
    <w:rsid w:val="00565C13"/>
    <w:rsid w:val="00565CF2"/>
    <w:rsid w:val="00590C74"/>
    <w:rsid w:val="00590FDB"/>
    <w:rsid w:val="005A0F07"/>
    <w:rsid w:val="005A1714"/>
    <w:rsid w:val="005A7F3B"/>
    <w:rsid w:val="005C31A1"/>
    <w:rsid w:val="006213FA"/>
    <w:rsid w:val="0062500A"/>
    <w:rsid w:val="00630A5F"/>
    <w:rsid w:val="006653E7"/>
    <w:rsid w:val="00665C2D"/>
    <w:rsid w:val="006C2B3D"/>
    <w:rsid w:val="006D5375"/>
    <w:rsid w:val="007325E8"/>
    <w:rsid w:val="0073489B"/>
    <w:rsid w:val="00767057"/>
    <w:rsid w:val="00772831"/>
    <w:rsid w:val="007B2469"/>
    <w:rsid w:val="007E084D"/>
    <w:rsid w:val="007F3ADD"/>
    <w:rsid w:val="008237A3"/>
    <w:rsid w:val="008334BC"/>
    <w:rsid w:val="00847814"/>
    <w:rsid w:val="00854CA7"/>
    <w:rsid w:val="0087644E"/>
    <w:rsid w:val="0088222D"/>
    <w:rsid w:val="008C3458"/>
    <w:rsid w:val="008C511D"/>
    <w:rsid w:val="008E5A1E"/>
    <w:rsid w:val="00907BDB"/>
    <w:rsid w:val="009207FD"/>
    <w:rsid w:val="00921D47"/>
    <w:rsid w:val="00932CBB"/>
    <w:rsid w:val="009428F7"/>
    <w:rsid w:val="00942E14"/>
    <w:rsid w:val="00951438"/>
    <w:rsid w:val="009543CD"/>
    <w:rsid w:val="009B4973"/>
    <w:rsid w:val="009C11C2"/>
    <w:rsid w:val="009C5804"/>
    <w:rsid w:val="009C5B11"/>
    <w:rsid w:val="009E204B"/>
    <w:rsid w:val="00A2023D"/>
    <w:rsid w:val="00A30A8E"/>
    <w:rsid w:val="00A43C29"/>
    <w:rsid w:val="00A461BE"/>
    <w:rsid w:val="00A670E6"/>
    <w:rsid w:val="00A84169"/>
    <w:rsid w:val="00AA7382"/>
    <w:rsid w:val="00AB1A35"/>
    <w:rsid w:val="00AF6BFE"/>
    <w:rsid w:val="00B17D48"/>
    <w:rsid w:val="00B17E59"/>
    <w:rsid w:val="00B46F9E"/>
    <w:rsid w:val="00B524E0"/>
    <w:rsid w:val="00B7011D"/>
    <w:rsid w:val="00B7410D"/>
    <w:rsid w:val="00BA776B"/>
    <w:rsid w:val="00BB75C4"/>
    <w:rsid w:val="00BC21C4"/>
    <w:rsid w:val="00C12B44"/>
    <w:rsid w:val="00C222C8"/>
    <w:rsid w:val="00C349C6"/>
    <w:rsid w:val="00C83A5D"/>
    <w:rsid w:val="00CA4E73"/>
    <w:rsid w:val="00CF1C03"/>
    <w:rsid w:val="00D1700A"/>
    <w:rsid w:val="00D175B0"/>
    <w:rsid w:val="00D476F4"/>
    <w:rsid w:val="00D53A69"/>
    <w:rsid w:val="00D73C93"/>
    <w:rsid w:val="00D81D8D"/>
    <w:rsid w:val="00D8331E"/>
    <w:rsid w:val="00DD56B2"/>
    <w:rsid w:val="00DE4277"/>
    <w:rsid w:val="00DF3C58"/>
    <w:rsid w:val="00E034F6"/>
    <w:rsid w:val="00E12ECC"/>
    <w:rsid w:val="00E61BAA"/>
    <w:rsid w:val="00E77EF6"/>
    <w:rsid w:val="00E8642B"/>
    <w:rsid w:val="00EA1A75"/>
    <w:rsid w:val="00EA4A5E"/>
    <w:rsid w:val="00EA6D38"/>
    <w:rsid w:val="00EB2972"/>
    <w:rsid w:val="00EB7847"/>
    <w:rsid w:val="00EC4C4F"/>
    <w:rsid w:val="00EC5D58"/>
    <w:rsid w:val="00EC7012"/>
    <w:rsid w:val="00ED01B2"/>
    <w:rsid w:val="00ED2AA2"/>
    <w:rsid w:val="00EF1059"/>
    <w:rsid w:val="00F377C4"/>
    <w:rsid w:val="00F91862"/>
    <w:rsid w:val="00FE2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1559D-8B69-4604-BF80-69A91718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DejaVu Sans"/>
        <w:bCs/>
        <w:color w:val="000000"/>
        <w:sz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293"/>
    <w:pPr>
      <w:widowControl w:val="0"/>
      <w:autoSpaceDE w:val="0"/>
      <w:autoSpaceDN w:val="0"/>
      <w:spacing w:after="0" w:line="240" w:lineRule="auto"/>
    </w:pPr>
    <w:rPr>
      <w:rFonts w:eastAsiaTheme="minorEastAsia" w:cs="Times New Roman"/>
      <w:bCs w:val="0"/>
      <w:color w:val="auto"/>
      <w:szCs w:val="22"/>
      <w:lang w:eastAsia="ru-RU"/>
    </w:rPr>
  </w:style>
  <w:style w:type="paragraph" w:customStyle="1" w:styleId="ConsPlusNonformat">
    <w:name w:val="ConsPlusNonformat"/>
    <w:rsid w:val="004A7293"/>
    <w:pPr>
      <w:widowControl w:val="0"/>
      <w:autoSpaceDE w:val="0"/>
      <w:autoSpaceDN w:val="0"/>
      <w:spacing w:after="0" w:line="240" w:lineRule="auto"/>
    </w:pPr>
    <w:rPr>
      <w:rFonts w:ascii="Courier New" w:eastAsiaTheme="minorEastAsia" w:hAnsi="Courier New" w:cs="Courier New"/>
      <w:bCs w:val="0"/>
      <w:color w:val="auto"/>
      <w:sz w:val="20"/>
      <w:szCs w:val="22"/>
      <w:lang w:eastAsia="ru-RU"/>
    </w:rPr>
  </w:style>
  <w:style w:type="paragraph" w:customStyle="1" w:styleId="ConsPlusTitle">
    <w:name w:val="ConsPlusTitle"/>
    <w:rsid w:val="004A7293"/>
    <w:pPr>
      <w:widowControl w:val="0"/>
      <w:autoSpaceDE w:val="0"/>
      <w:autoSpaceDN w:val="0"/>
      <w:spacing w:after="0" w:line="240" w:lineRule="auto"/>
    </w:pPr>
    <w:rPr>
      <w:rFonts w:eastAsiaTheme="minorEastAsia" w:cs="Times New Roman"/>
      <w:b/>
      <w:bCs w:val="0"/>
      <w:color w:val="auto"/>
      <w:szCs w:val="22"/>
      <w:lang w:eastAsia="ru-RU"/>
    </w:rPr>
  </w:style>
  <w:style w:type="paragraph" w:customStyle="1" w:styleId="ConsPlusTitlePage">
    <w:name w:val="ConsPlusTitlePage"/>
    <w:rsid w:val="004A7293"/>
    <w:pPr>
      <w:widowControl w:val="0"/>
      <w:autoSpaceDE w:val="0"/>
      <w:autoSpaceDN w:val="0"/>
      <w:spacing w:after="0" w:line="240" w:lineRule="auto"/>
    </w:pPr>
    <w:rPr>
      <w:rFonts w:ascii="Tahoma" w:eastAsiaTheme="minorEastAsia" w:hAnsi="Tahoma" w:cs="Tahoma"/>
      <w:bCs w:val="0"/>
      <w:color w:val="auto"/>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3202&amp;dst=101225" TargetMode="External"/><Relationship Id="rId18" Type="http://schemas.openxmlformats.org/officeDocument/2006/relationships/hyperlink" Target="https://login.consultant.ru/link/?req=doc&amp;base=LAW&amp;n=481298&amp;dst=2579" TargetMode="External"/><Relationship Id="rId26" Type="http://schemas.openxmlformats.org/officeDocument/2006/relationships/hyperlink" Target="https://login.consultant.ru/link/?req=doc&amp;base=LAW&amp;n=481246&amp;dst=100063" TargetMode="External"/><Relationship Id="rId39" Type="http://schemas.openxmlformats.org/officeDocument/2006/relationships/hyperlink" Target="https://login.consultant.ru/link/?req=doc&amp;base=LAW&amp;n=481246&amp;dst=100080" TargetMode="External"/><Relationship Id="rId21" Type="http://schemas.openxmlformats.org/officeDocument/2006/relationships/hyperlink" Target="https://login.consultant.ru/link/?req=doc&amp;base=LAW&amp;n=481246" TargetMode="External"/><Relationship Id="rId34" Type="http://schemas.openxmlformats.org/officeDocument/2006/relationships/hyperlink" Target="https://login.consultant.ru/link/?req=doc&amp;base=LAW&amp;n=481246&amp;dst=100073" TargetMode="External"/><Relationship Id="rId42" Type="http://schemas.openxmlformats.org/officeDocument/2006/relationships/hyperlink" Target="https://login.consultant.ru/link/?req=doc&amp;base=LAW&amp;n=481246&amp;dst=100081" TargetMode="External"/><Relationship Id="rId47" Type="http://schemas.openxmlformats.org/officeDocument/2006/relationships/hyperlink" Target="https://login.consultant.ru/link/?req=doc&amp;base=LAW&amp;n=481246&amp;dst=100063" TargetMode="External"/><Relationship Id="rId50" Type="http://schemas.openxmlformats.org/officeDocument/2006/relationships/hyperlink" Target="https://login.consultant.ru/link/?req=doc&amp;base=LAW&amp;n=481246&amp;dst=100063" TargetMode="External"/><Relationship Id="rId55" Type="http://schemas.openxmlformats.org/officeDocument/2006/relationships/hyperlink" Target="https://login.consultant.ru/link/?req=doc&amp;base=LAW&amp;n=481246&amp;dst=100072" TargetMode="External"/><Relationship Id="rId7" Type="http://schemas.openxmlformats.org/officeDocument/2006/relationships/hyperlink" Target="https://login.consultant.ru/link/?req=doc&amp;base=LAW&amp;n=481246" TargetMode="External"/><Relationship Id="rId12" Type="http://schemas.openxmlformats.org/officeDocument/2006/relationships/hyperlink" Target="https://login.consultant.ru/link/?req=doc&amp;base=LAW&amp;n=500103" TargetMode="External"/><Relationship Id="rId17" Type="http://schemas.openxmlformats.org/officeDocument/2006/relationships/hyperlink" Target="https://login.consultant.ru/link/?req=doc&amp;base=LAW&amp;n=481246&amp;dst=100085" TargetMode="External"/><Relationship Id="rId25" Type="http://schemas.openxmlformats.org/officeDocument/2006/relationships/hyperlink" Target="https://login.consultant.ru/link/?req=doc&amp;base=LAW&amp;n=481246&amp;dst=100062" TargetMode="External"/><Relationship Id="rId33" Type="http://schemas.openxmlformats.org/officeDocument/2006/relationships/hyperlink" Target="https://login.consultant.ru/link/?req=doc&amp;base=LAW&amp;n=481246&amp;dst=100062" TargetMode="External"/><Relationship Id="rId38" Type="http://schemas.openxmlformats.org/officeDocument/2006/relationships/hyperlink" Target="https://login.consultant.ru/link/?req=doc&amp;base=LAW&amp;n=481246&amp;dst=100062" TargetMode="External"/><Relationship Id="rId46" Type="http://schemas.openxmlformats.org/officeDocument/2006/relationships/hyperlink" Target="https://login.consultant.ru/link/?req=doc&amp;base=LAW&amp;n=481246&amp;dst=100067" TargetMode="External"/><Relationship Id="rId2" Type="http://schemas.openxmlformats.org/officeDocument/2006/relationships/settings" Target="settings.xml"/><Relationship Id="rId16" Type="http://schemas.openxmlformats.org/officeDocument/2006/relationships/hyperlink" Target="https://login.consultant.ru/link/?req=doc&amp;base=LAW&amp;n=481246&amp;dst=100075" TargetMode="External"/><Relationship Id="rId20" Type="http://schemas.openxmlformats.org/officeDocument/2006/relationships/hyperlink" Target="https://login.consultant.ru/link/?req=doc&amp;base=LAW&amp;n=493202&amp;dst=101146" TargetMode="External"/><Relationship Id="rId29" Type="http://schemas.openxmlformats.org/officeDocument/2006/relationships/hyperlink" Target="https://login.consultant.ru/link/?req=doc&amp;base=LAW&amp;n=481246&amp;dst=100083" TargetMode="External"/><Relationship Id="rId41" Type="http://schemas.openxmlformats.org/officeDocument/2006/relationships/hyperlink" Target="https://login.consultant.ru/link/?req=doc&amp;base=LAW&amp;n=481246&amp;dst=100063" TargetMode="External"/><Relationship Id="rId54" Type="http://schemas.openxmlformats.org/officeDocument/2006/relationships/hyperlink" Target="https://login.consultant.ru/link/?req=doc&amp;base=LAW&amp;n=481246" TargetMode="External"/><Relationship Id="rId1" Type="http://schemas.openxmlformats.org/officeDocument/2006/relationships/styles" Target="styles.xml"/><Relationship Id="rId6" Type="http://schemas.openxmlformats.org/officeDocument/2006/relationships/hyperlink" Target="https://login.consultant.ru/link/?req=doc&amp;base=LAW&amp;n=501971&amp;dst=166" TargetMode="External"/><Relationship Id="rId11" Type="http://schemas.openxmlformats.org/officeDocument/2006/relationships/hyperlink" Target="https://login.consultant.ru/link/?req=doc&amp;base=LAW&amp;n=481298&amp;dst=100880" TargetMode="External"/><Relationship Id="rId24" Type="http://schemas.openxmlformats.org/officeDocument/2006/relationships/hyperlink" Target="https://login.consultant.ru/link/?req=doc&amp;base=LAW&amp;n=481246&amp;dst=100072" TargetMode="External"/><Relationship Id="rId32" Type="http://schemas.openxmlformats.org/officeDocument/2006/relationships/hyperlink" Target="https://login.consultant.ru/link/?req=doc&amp;base=LAW&amp;n=481246&amp;dst=100063" TargetMode="External"/><Relationship Id="rId37" Type="http://schemas.openxmlformats.org/officeDocument/2006/relationships/hyperlink" Target="https://login.consultant.ru/link/?req=doc&amp;base=LAW&amp;n=481246&amp;dst=100074" TargetMode="External"/><Relationship Id="rId40" Type="http://schemas.openxmlformats.org/officeDocument/2006/relationships/hyperlink" Target="https://login.consultant.ru/link/?req=doc&amp;base=LAW&amp;n=481246&amp;dst=100063" TargetMode="External"/><Relationship Id="rId45" Type="http://schemas.openxmlformats.org/officeDocument/2006/relationships/hyperlink" Target="https://login.consultant.ru/link/?req=doc&amp;base=LAW&amp;n=481246&amp;dst=100062" TargetMode="External"/><Relationship Id="rId53" Type="http://schemas.openxmlformats.org/officeDocument/2006/relationships/hyperlink" Target="https://login.consultant.ru/link/?req=doc&amp;base=LAW&amp;n=481246&amp;dst=100083" TargetMode="External"/><Relationship Id="rId58" Type="http://schemas.openxmlformats.org/officeDocument/2006/relationships/theme" Target="theme/theme1.xml"/><Relationship Id="rId5" Type="http://schemas.openxmlformats.org/officeDocument/2006/relationships/hyperlink" Target="https://login.consultant.ru/link/?req=doc&amp;base=LAW&amp;n=481246&amp;dst=100084" TargetMode="External"/><Relationship Id="rId15" Type="http://schemas.openxmlformats.org/officeDocument/2006/relationships/hyperlink" Target="https://login.consultant.ru/link/?req=doc&amp;base=LAW&amp;n=481298&amp;dst=100880" TargetMode="External"/><Relationship Id="rId23" Type="http://schemas.openxmlformats.org/officeDocument/2006/relationships/hyperlink" Target="https://login.consultant.ru/link/?req=doc&amp;base=LAW&amp;n=482692&amp;dst=349" TargetMode="External"/><Relationship Id="rId28" Type="http://schemas.openxmlformats.org/officeDocument/2006/relationships/hyperlink" Target="https://login.consultant.ru/link/?req=doc&amp;base=LAW&amp;n=481246&amp;dst=100072" TargetMode="External"/><Relationship Id="rId36" Type="http://schemas.openxmlformats.org/officeDocument/2006/relationships/hyperlink" Target="https://login.consultant.ru/link/?req=doc&amp;base=LAW&amp;n=481246&amp;dst=100063" TargetMode="External"/><Relationship Id="rId49" Type="http://schemas.openxmlformats.org/officeDocument/2006/relationships/hyperlink" Target="https://login.consultant.ru/link/?req=doc&amp;base=LAW&amp;n=481246&amp;dst=100067" TargetMode="External"/><Relationship Id="rId57" Type="http://schemas.openxmlformats.org/officeDocument/2006/relationships/fontTable" Target="fontTable.xml"/><Relationship Id="rId10" Type="http://schemas.openxmlformats.org/officeDocument/2006/relationships/hyperlink" Target="https://login.consultant.ru/link/?req=doc&amp;base=LAW&amp;n=481298&amp;dst=2579" TargetMode="External"/><Relationship Id="rId19" Type="http://schemas.openxmlformats.org/officeDocument/2006/relationships/hyperlink" Target="https://login.consultant.ru/link/?req=doc&amp;base=LAW&amp;n=481298&amp;dst=100880" TargetMode="External"/><Relationship Id="rId31" Type="http://schemas.openxmlformats.org/officeDocument/2006/relationships/hyperlink" Target="https://login.consultant.ru/link/?req=doc&amp;base=LAW&amp;n=481246&amp;dst=100073" TargetMode="External"/><Relationship Id="rId44" Type="http://schemas.openxmlformats.org/officeDocument/2006/relationships/hyperlink" Target="https://login.consultant.ru/link/?req=doc&amp;base=LAW&amp;n=481246&amp;dst=100072" TargetMode="External"/><Relationship Id="rId52" Type="http://schemas.openxmlformats.org/officeDocument/2006/relationships/hyperlink" Target="https://login.consultant.ru/link/?req=doc&amp;base=LAW&amp;n=481246&amp;dst=10006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1246&amp;dst=100085" TargetMode="External"/><Relationship Id="rId14" Type="http://schemas.openxmlformats.org/officeDocument/2006/relationships/hyperlink" Target="https://login.consultant.ru/link/?req=doc&amp;base=LAW&amp;n=481298&amp;dst=2579" TargetMode="External"/><Relationship Id="rId22" Type="http://schemas.openxmlformats.org/officeDocument/2006/relationships/hyperlink" Target="https://login.consultant.ru/link/?req=doc&amp;base=LAW&amp;n=481298&amp;dst=2607" TargetMode="External"/><Relationship Id="rId27" Type="http://schemas.openxmlformats.org/officeDocument/2006/relationships/hyperlink" Target="https://login.consultant.ru/link/?req=doc&amp;base=LAW&amp;n=481246&amp;dst=100066" TargetMode="External"/><Relationship Id="rId30" Type="http://schemas.openxmlformats.org/officeDocument/2006/relationships/hyperlink" Target="https://login.consultant.ru/link/?req=doc&amp;base=LAW&amp;n=481246&amp;dst=100062" TargetMode="External"/><Relationship Id="rId35" Type="http://schemas.openxmlformats.org/officeDocument/2006/relationships/hyperlink" Target="https://login.consultant.ru/link/?req=doc&amp;base=LAW&amp;n=481246&amp;dst=100063" TargetMode="External"/><Relationship Id="rId43" Type="http://schemas.openxmlformats.org/officeDocument/2006/relationships/hyperlink" Target="https://login.consultant.ru/link/?req=doc&amp;base=LAW&amp;n=481246&amp;dst=100062" TargetMode="External"/><Relationship Id="rId48" Type="http://schemas.openxmlformats.org/officeDocument/2006/relationships/hyperlink" Target="https://login.consultant.ru/link/?req=doc&amp;base=LAW&amp;n=481246&amp;dst=100062" TargetMode="External"/><Relationship Id="rId56" Type="http://schemas.openxmlformats.org/officeDocument/2006/relationships/hyperlink" Target="https://login.consultant.ru/link/?req=doc&amp;base=LAW&amp;n=481246&amp;dst=100082" TargetMode="External"/><Relationship Id="rId8" Type="http://schemas.openxmlformats.org/officeDocument/2006/relationships/hyperlink" Target="https://login.consultant.ru/link/?req=doc&amp;base=LAW&amp;n=481246" TargetMode="External"/><Relationship Id="rId51" Type="http://schemas.openxmlformats.org/officeDocument/2006/relationships/hyperlink" Target="https://login.consultant.ru/link/?req=doc&amp;base=LAW&amp;n=481246&amp;dst=10006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4109</Words>
  <Characters>23426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Анатольевна Лопаткина</dc:creator>
  <cp:keywords/>
  <dc:description/>
  <cp:lastModifiedBy>Анна Анатольевна Лопаткина</cp:lastModifiedBy>
  <cp:revision>1</cp:revision>
  <dcterms:created xsi:type="dcterms:W3CDTF">2025-05-16T02:36:00Z</dcterms:created>
  <dcterms:modified xsi:type="dcterms:W3CDTF">2025-05-16T02:36:00Z</dcterms:modified>
</cp:coreProperties>
</file>