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B8" w:rsidRDefault="001A4BB8">
      <w:pPr>
        <w:pStyle w:val="ConsPlusTitle"/>
        <w:jc w:val="center"/>
        <w:outlineLvl w:val="0"/>
      </w:pPr>
      <w:bookmarkStart w:id="0" w:name="_GoBack"/>
      <w:bookmarkEnd w:id="0"/>
      <w:r>
        <w:t>БАРНАУЛЬСКАЯ ГОРОДСКАЯ ДУМА</w:t>
      </w:r>
    </w:p>
    <w:p w:rsidR="001A4BB8" w:rsidRDefault="001A4BB8">
      <w:pPr>
        <w:pStyle w:val="ConsPlusTitle"/>
        <w:jc w:val="center"/>
      </w:pPr>
    </w:p>
    <w:p w:rsidR="001A4BB8" w:rsidRDefault="001A4BB8">
      <w:pPr>
        <w:pStyle w:val="ConsPlusTitle"/>
        <w:jc w:val="center"/>
      </w:pPr>
      <w:r>
        <w:t>РЕШЕНИЕ</w:t>
      </w:r>
    </w:p>
    <w:p w:rsidR="001A4BB8" w:rsidRDefault="001A4BB8">
      <w:pPr>
        <w:pStyle w:val="ConsPlusTitle"/>
        <w:jc w:val="center"/>
      </w:pPr>
    </w:p>
    <w:p w:rsidR="001A4BB8" w:rsidRDefault="001A4BB8">
      <w:pPr>
        <w:pStyle w:val="ConsPlusTitle"/>
        <w:jc w:val="center"/>
      </w:pPr>
      <w:r>
        <w:t>от 3 июня 2014 г. N 325</w:t>
      </w:r>
    </w:p>
    <w:p w:rsidR="001A4BB8" w:rsidRDefault="001A4BB8">
      <w:pPr>
        <w:pStyle w:val="ConsPlusTitle"/>
        <w:jc w:val="center"/>
      </w:pPr>
    </w:p>
    <w:p w:rsidR="001A4BB8" w:rsidRDefault="001A4BB8">
      <w:pPr>
        <w:pStyle w:val="ConsPlusTitle"/>
        <w:jc w:val="center"/>
      </w:pPr>
      <w:r>
        <w:t xml:space="preserve">ОБ УТВЕРЖДЕНИИ ПОЛОЖЕНИЯ О РАЗМЕЩЕНИИ </w:t>
      </w:r>
      <w:proofErr w:type="gramStart"/>
      <w:r>
        <w:t>НЕСТАЦИОНАРНЫХ</w:t>
      </w:r>
      <w:proofErr w:type="gramEnd"/>
    </w:p>
    <w:p w:rsidR="001A4BB8" w:rsidRDefault="001A4BB8">
      <w:pPr>
        <w:pStyle w:val="ConsPlusTitle"/>
        <w:jc w:val="center"/>
      </w:pPr>
      <w:r>
        <w:t>ТОРГОВЫХ ОБЪЕКТОВ НА ТЕРРИТОРИИ ГОРОДА БАРНАУЛА</w:t>
      </w:r>
    </w:p>
    <w:p w:rsidR="001A4BB8" w:rsidRDefault="001A4B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4B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4BB8" w:rsidRDefault="001A4B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4BB8" w:rsidRDefault="001A4B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Барнаульской городской Думы</w:t>
            </w:r>
            <w:proofErr w:type="gramEnd"/>
          </w:p>
          <w:p w:rsidR="001A4BB8" w:rsidRDefault="001A4B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28.11.2014 </w:t>
            </w:r>
            <w:hyperlink r:id="rId5" w:history="1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 xml:space="preserve">, от 24.04.2015 </w:t>
            </w:r>
            <w:hyperlink r:id="rId6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 xml:space="preserve">, от 26.02.2016 </w:t>
            </w:r>
            <w:hyperlink r:id="rId7" w:history="1">
              <w:r>
                <w:rPr>
                  <w:color w:val="0000FF"/>
                </w:rPr>
                <w:t>N 592</w:t>
              </w:r>
            </w:hyperlink>
            <w:r>
              <w:rPr>
                <w:color w:val="392C69"/>
              </w:rPr>
              <w:t>,</w:t>
            </w:r>
          </w:p>
          <w:p w:rsidR="001A4BB8" w:rsidRDefault="001A4B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31.08.2017 </w:t>
            </w:r>
            <w:hyperlink r:id="rId8" w:history="1">
              <w:r>
                <w:rPr>
                  <w:color w:val="0000FF"/>
                </w:rPr>
                <w:t>N 859</w:t>
              </w:r>
            </w:hyperlink>
            <w:r>
              <w:rPr>
                <w:color w:val="392C69"/>
              </w:rPr>
              <w:t xml:space="preserve">, от 22.12.2017 </w:t>
            </w:r>
            <w:hyperlink r:id="rId9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31.10.2018 </w:t>
            </w:r>
            <w:hyperlink r:id="rId10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,</w:t>
            </w:r>
          </w:p>
          <w:p w:rsidR="001A4BB8" w:rsidRDefault="001A4B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30.08.2019 </w:t>
            </w:r>
            <w:hyperlink r:id="rId11" w:history="1">
              <w:r>
                <w:rPr>
                  <w:color w:val="0000FF"/>
                </w:rPr>
                <w:t>N 363</w:t>
              </w:r>
            </w:hyperlink>
            <w:r>
              <w:rPr>
                <w:color w:val="392C69"/>
              </w:rPr>
              <w:t xml:space="preserve">, от 30.10.2020 </w:t>
            </w:r>
            <w:hyperlink r:id="rId12" w:history="1">
              <w:r>
                <w:rPr>
                  <w:color w:val="0000FF"/>
                </w:rPr>
                <w:t>N 603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4BB8" w:rsidRDefault="001A4BB8">
      <w:pPr>
        <w:pStyle w:val="ConsPlusNormal"/>
        <w:jc w:val="both"/>
      </w:pPr>
    </w:p>
    <w:p w:rsidR="001A4BB8" w:rsidRDefault="001A4BB8">
      <w:pPr>
        <w:pStyle w:val="ConsPlusNormal"/>
        <w:ind w:firstLine="540"/>
        <w:jc w:val="both"/>
      </w:pPr>
      <w:proofErr w:type="gramStart"/>
      <w:r>
        <w:t xml:space="preserve">В целях создания условий для дальнейшего упорядочения организации работы и размещения нестационарных торговых объектов на территории города Барнаула, в соответствии с Гражданским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РФ, Земельным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РФ,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17" w:history="1">
        <w:r>
          <w:rPr>
            <w:color w:val="0000FF"/>
          </w:rPr>
          <w:t>приказом</w:t>
        </w:r>
      </w:hyperlink>
      <w:r>
        <w:t xml:space="preserve"> управления Алтайского</w:t>
      </w:r>
      <w:proofErr w:type="gramEnd"/>
      <w:r>
        <w:t xml:space="preserve"> края по развитию предпринимательства и рыночной инфраструктуры от 23.12.2010 N 145 "Об утверждении Порядка разработки и утверждения схем размещения нестационарных торговых объектов на территории муниципальных образований Алтайского края", </w:t>
      </w:r>
      <w:hyperlink r:id="rId18" w:history="1">
        <w:r>
          <w:rPr>
            <w:color w:val="0000FF"/>
          </w:rPr>
          <w:t>Уставом</w:t>
        </w:r>
      </w:hyperlink>
      <w:r>
        <w:t xml:space="preserve"> городского округа - города Барнаула Алтайского края городская Дума решила: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размещении нестационарных торговых объектов на территории города Барнаула (приложение).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 xml:space="preserve">2.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размещении нестационарных торговых объектов на территории города Барнаула вступает в действие с 01.01.2015, за исключением </w:t>
      </w:r>
      <w:hyperlink w:anchor="P60" w:history="1">
        <w:r>
          <w:rPr>
            <w:color w:val="0000FF"/>
          </w:rPr>
          <w:t>пункта 1.5 раздела 1</w:t>
        </w:r>
      </w:hyperlink>
      <w:r>
        <w:t xml:space="preserve"> и </w:t>
      </w:r>
      <w:hyperlink w:anchor="P170" w:history="1">
        <w:r>
          <w:rPr>
            <w:color w:val="0000FF"/>
          </w:rPr>
          <w:t>раздела 5</w:t>
        </w:r>
      </w:hyperlink>
      <w:r>
        <w:t>, вступающих в силу с 01.05.2015.</w:t>
      </w:r>
    </w:p>
    <w:p w:rsidR="001A4BB8" w:rsidRDefault="001A4BB8">
      <w:pPr>
        <w:pStyle w:val="ConsPlusNormal"/>
        <w:spacing w:before="220"/>
        <w:ind w:firstLine="540"/>
        <w:jc w:val="both"/>
      </w:pPr>
      <w:hyperlink r:id="rId19" w:history="1">
        <w:proofErr w:type="gramStart"/>
        <w:r>
          <w:rPr>
            <w:color w:val="0000FF"/>
          </w:rPr>
          <w:t>Положение</w:t>
        </w:r>
      </w:hyperlink>
      <w:r>
        <w:t xml:space="preserve"> о порядке размещения и организации работы нестационарных торговых объектов на территории города Барнаула, утвержденное решением городской Думы от 29.04.2011 N 506 "Об утверждении Положения о порядке размещения и организации работы нестационарных торговых объектов на территории города Барнаула", утрачивает силу с 01.01.2015, за исключением </w:t>
      </w:r>
      <w:hyperlink r:id="rId20" w:history="1">
        <w:r>
          <w:rPr>
            <w:color w:val="0000FF"/>
          </w:rPr>
          <w:t>раздела 4</w:t>
        </w:r>
      </w:hyperlink>
      <w:r>
        <w:t>, который признается утратившим силу с 01.05.2015.</w:t>
      </w:r>
      <w:proofErr w:type="gramEnd"/>
    </w:p>
    <w:p w:rsidR="001A4BB8" w:rsidRDefault="001A4BB8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Подпункт 2 пункта 4.5</w:t>
        </w:r>
      </w:hyperlink>
      <w:r>
        <w:t xml:space="preserve"> Положения о порядке размещения и организации работы нестационарных торговых объектов на территории города Барнаула, утвержденного решением городской Думы от 29.04.2011 N 506 "Об утверждении Положения о порядке размещения и организации работы нестационарных торговых объектов на территории города Барнаула", исключить.</w:t>
      </w:r>
    </w:p>
    <w:p w:rsidR="001A4BB8" w:rsidRDefault="001A4BB8">
      <w:pPr>
        <w:pStyle w:val="ConsPlusNormal"/>
        <w:jc w:val="both"/>
      </w:pPr>
      <w:r>
        <w:t xml:space="preserve">(п. 2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24.04.2015 N 460)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4. Пресс-центру (</w:t>
      </w:r>
      <w:proofErr w:type="spellStart"/>
      <w:r>
        <w:t>Павлинова</w:t>
      </w:r>
      <w:proofErr w:type="spellEnd"/>
      <w:r>
        <w:t xml:space="preserve"> Ю.С.) опубликовать решение в газете "Вечерний Барнаул" и разместить на официальном Интернет-сайте города Барнаула.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решения возложить на комитет по экономической политике и собственности (</w:t>
      </w:r>
      <w:proofErr w:type="spellStart"/>
      <w:r>
        <w:t>Касплер</w:t>
      </w:r>
      <w:proofErr w:type="spellEnd"/>
      <w:r>
        <w:t xml:space="preserve"> В.В.).</w:t>
      </w:r>
    </w:p>
    <w:p w:rsidR="001A4BB8" w:rsidRDefault="001A4BB8">
      <w:pPr>
        <w:pStyle w:val="ConsPlusNormal"/>
        <w:jc w:val="both"/>
      </w:pPr>
    </w:p>
    <w:p w:rsidR="001A4BB8" w:rsidRDefault="001A4BB8">
      <w:pPr>
        <w:pStyle w:val="ConsPlusNormal"/>
        <w:jc w:val="right"/>
      </w:pPr>
      <w:r>
        <w:lastRenderedPageBreak/>
        <w:t>Глава города</w:t>
      </w:r>
    </w:p>
    <w:p w:rsidR="001A4BB8" w:rsidRDefault="001A4BB8">
      <w:pPr>
        <w:pStyle w:val="ConsPlusNormal"/>
        <w:jc w:val="right"/>
      </w:pPr>
      <w:r>
        <w:t>Л.Н.ЗУБОВИЧ</w:t>
      </w:r>
    </w:p>
    <w:p w:rsidR="001A4BB8" w:rsidRDefault="001A4BB8">
      <w:pPr>
        <w:pStyle w:val="ConsPlusNormal"/>
        <w:jc w:val="both"/>
      </w:pPr>
    </w:p>
    <w:p w:rsidR="001A4BB8" w:rsidRDefault="001A4BB8">
      <w:pPr>
        <w:pStyle w:val="ConsPlusNormal"/>
        <w:jc w:val="both"/>
      </w:pPr>
    </w:p>
    <w:p w:rsidR="001A4BB8" w:rsidRDefault="001A4BB8">
      <w:pPr>
        <w:pStyle w:val="ConsPlusNormal"/>
        <w:jc w:val="both"/>
      </w:pPr>
    </w:p>
    <w:p w:rsidR="001A4BB8" w:rsidRDefault="001A4BB8">
      <w:pPr>
        <w:pStyle w:val="ConsPlusNormal"/>
        <w:jc w:val="both"/>
      </w:pPr>
    </w:p>
    <w:p w:rsidR="001A4BB8" w:rsidRDefault="001A4BB8">
      <w:pPr>
        <w:pStyle w:val="ConsPlusNormal"/>
        <w:jc w:val="both"/>
      </w:pPr>
    </w:p>
    <w:p w:rsidR="001A4BB8" w:rsidRDefault="001A4BB8">
      <w:pPr>
        <w:pStyle w:val="ConsPlusNormal"/>
        <w:jc w:val="right"/>
        <w:outlineLvl w:val="0"/>
      </w:pPr>
      <w:r>
        <w:t>Приложение</w:t>
      </w:r>
    </w:p>
    <w:p w:rsidR="001A4BB8" w:rsidRDefault="001A4BB8">
      <w:pPr>
        <w:pStyle w:val="ConsPlusNormal"/>
        <w:jc w:val="right"/>
      </w:pPr>
      <w:r>
        <w:t>к Решению</w:t>
      </w:r>
    </w:p>
    <w:p w:rsidR="001A4BB8" w:rsidRDefault="001A4BB8">
      <w:pPr>
        <w:pStyle w:val="ConsPlusNormal"/>
        <w:jc w:val="right"/>
      </w:pPr>
      <w:r>
        <w:t>городской Думы</w:t>
      </w:r>
    </w:p>
    <w:p w:rsidR="001A4BB8" w:rsidRDefault="001A4BB8">
      <w:pPr>
        <w:pStyle w:val="ConsPlusNormal"/>
        <w:jc w:val="right"/>
      </w:pPr>
      <w:r>
        <w:t>от 3 июня 2014 г. N 325</w:t>
      </w:r>
    </w:p>
    <w:p w:rsidR="001A4BB8" w:rsidRDefault="001A4BB8">
      <w:pPr>
        <w:pStyle w:val="ConsPlusNormal"/>
        <w:jc w:val="both"/>
      </w:pPr>
    </w:p>
    <w:p w:rsidR="001A4BB8" w:rsidRDefault="001A4BB8">
      <w:pPr>
        <w:pStyle w:val="ConsPlusTitle"/>
        <w:jc w:val="center"/>
      </w:pPr>
      <w:bookmarkStart w:id="1" w:name="P37"/>
      <w:bookmarkEnd w:id="1"/>
      <w:r>
        <w:t>ПОЛОЖЕНИЕ</w:t>
      </w:r>
    </w:p>
    <w:p w:rsidR="001A4BB8" w:rsidRDefault="001A4BB8">
      <w:pPr>
        <w:pStyle w:val="ConsPlusTitle"/>
        <w:jc w:val="center"/>
      </w:pPr>
      <w:r>
        <w:t>О РАЗМЕЩЕНИИ НЕСТАЦИОНАРНЫХ ТОРГОВЫХ ОБЪЕКТОВ</w:t>
      </w:r>
    </w:p>
    <w:p w:rsidR="001A4BB8" w:rsidRDefault="001A4BB8">
      <w:pPr>
        <w:pStyle w:val="ConsPlusTitle"/>
        <w:jc w:val="center"/>
      </w:pPr>
      <w:r>
        <w:t>НА ТЕРРИТОРИИ ГОРОДА БАРНАУЛА</w:t>
      </w:r>
    </w:p>
    <w:p w:rsidR="001A4BB8" w:rsidRDefault="001A4B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4B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4BB8" w:rsidRDefault="001A4B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4BB8" w:rsidRDefault="001A4B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Барнаульской городской Думы</w:t>
            </w:r>
            <w:proofErr w:type="gramEnd"/>
          </w:p>
          <w:p w:rsidR="001A4BB8" w:rsidRDefault="001A4B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24.04.2015 </w:t>
            </w:r>
            <w:hyperlink r:id="rId23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 xml:space="preserve">, от 26.02.2016 </w:t>
            </w:r>
            <w:hyperlink r:id="rId24" w:history="1">
              <w:r>
                <w:rPr>
                  <w:color w:val="0000FF"/>
                </w:rPr>
                <w:t>N 592</w:t>
              </w:r>
            </w:hyperlink>
            <w:r>
              <w:rPr>
                <w:color w:val="392C69"/>
              </w:rPr>
              <w:t xml:space="preserve">, от 31.08.2017 </w:t>
            </w:r>
            <w:hyperlink r:id="rId25" w:history="1">
              <w:r>
                <w:rPr>
                  <w:color w:val="0000FF"/>
                </w:rPr>
                <w:t>N 859</w:t>
              </w:r>
            </w:hyperlink>
            <w:r>
              <w:rPr>
                <w:color w:val="392C69"/>
              </w:rPr>
              <w:t>,</w:t>
            </w:r>
          </w:p>
          <w:p w:rsidR="001A4BB8" w:rsidRDefault="001A4B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22.12.2017 </w:t>
            </w:r>
            <w:hyperlink r:id="rId26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31.10.2018 </w:t>
            </w:r>
            <w:hyperlink r:id="rId27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 xml:space="preserve">, от 30.08.2019 </w:t>
            </w:r>
            <w:hyperlink r:id="rId28" w:history="1">
              <w:r>
                <w:rPr>
                  <w:color w:val="0000FF"/>
                </w:rPr>
                <w:t>N 363</w:t>
              </w:r>
            </w:hyperlink>
            <w:r>
              <w:rPr>
                <w:color w:val="392C69"/>
              </w:rPr>
              <w:t>,</w:t>
            </w:r>
          </w:p>
          <w:p w:rsidR="001A4BB8" w:rsidRDefault="001A4B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30.10.2020 </w:t>
            </w:r>
            <w:hyperlink r:id="rId29" w:history="1">
              <w:r>
                <w:rPr>
                  <w:color w:val="0000FF"/>
                </w:rPr>
                <w:t>N 603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4BB8" w:rsidRDefault="001A4BB8">
      <w:pPr>
        <w:pStyle w:val="ConsPlusNormal"/>
        <w:jc w:val="both"/>
      </w:pPr>
    </w:p>
    <w:p w:rsidR="001A4BB8" w:rsidRDefault="001A4BB8">
      <w:pPr>
        <w:pStyle w:val="ConsPlusTitle"/>
        <w:jc w:val="center"/>
        <w:outlineLvl w:val="1"/>
      </w:pPr>
      <w:r>
        <w:t>1. Общие положения</w:t>
      </w:r>
    </w:p>
    <w:p w:rsidR="001A4BB8" w:rsidRDefault="001A4BB8">
      <w:pPr>
        <w:pStyle w:val="ConsPlusNormal"/>
        <w:jc w:val="both"/>
      </w:pPr>
    </w:p>
    <w:p w:rsidR="001A4BB8" w:rsidRDefault="001A4BB8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о размещении нестационарных торговых объектов на территории города Барнаула (далее - Положение) разработано на основании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29.09.2010 N 772 "Об утверждении Правил включения нестационарных торговых</w:t>
      </w:r>
      <w:proofErr w:type="gramEnd"/>
      <w:r>
        <w:t xml:space="preserve"> </w:t>
      </w:r>
      <w:proofErr w:type="gramStart"/>
      <w:r>
        <w:t xml:space="preserve">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объектов", </w:t>
      </w:r>
      <w:hyperlink r:id="rId33" w:history="1">
        <w:r>
          <w:rPr>
            <w:color w:val="0000FF"/>
          </w:rPr>
          <w:t>приказа</w:t>
        </w:r>
      </w:hyperlink>
      <w:r>
        <w:t xml:space="preserve"> Управления Алтайского края по развитию предпринимательства и рыночной инфраструктуры от 23.12.2010 N 145 "Об утверждении Порядка разработки и утверждения схем размещения нестационарных торговых объектов на территории муниципальных образований Алтайского края".</w:t>
      </w:r>
      <w:proofErr w:type="gramEnd"/>
    </w:p>
    <w:p w:rsidR="001A4BB8" w:rsidRDefault="001A4BB8">
      <w:pPr>
        <w:pStyle w:val="ConsPlusNormal"/>
        <w:spacing w:before="220"/>
        <w:ind w:firstLine="540"/>
        <w:jc w:val="both"/>
      </w:pPr>
      <w:r>
        <w:t>1.2. Целями настоящего Положения являются: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создание условий для обеспечения жителей городского округа - города Барнаула услугами торговли;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оптимальное размещение нестационарных торговых объектов на территории городского округа - города Барнаула;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улучшение архитектурного облика городского округа - города Барнаула;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повышение культуры обслуживания населения городского округа - города Барнаула;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обеспечение защиты прав потребителей.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 xml:space="preserve">1.3. Положение распространяется на отношения, связанные с организацией работы по разработке и утверждению схемы размещения нестационарных торговых объектов на земельных участках и в зданиях, строениях, сооружениях, находящихся в государственной и муниципальной </w:t>
      </w:r>
      <w:r>
        <w:lastRenderedPageBreak/>
        <w:t>собственности, земельных участках, государственная собственность на которые не разграничена.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1.4. Требования, предусмотренные настоящим Положением, не распространяются на отношения, связанные с размещением нестационарных торговых объектов: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а) на территориях розничных рынков, ярмарок;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б) при проведении праздничных, общественно-политических, спортивно-массовых и культурно-массовых мероприятий, имеющих краткосрочный характер.</w:t>
      </w:r>
    </w:p>
    <w:p w:rsidR="001A4BB8" w:rsidRDefault="001A4BB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22.12.2017 N 51)</w:t>
      </w:r>
    </w:p>
    <w:p w:rsidR="001A4BB8" w:rsidRDefault="001A4BB8">
      <w:pPr>
        <w:pStyle w:val="ConsPlusNormal"/>
        <w:spacing w:before="220"/>
        <w:ind w:firstLine="540"/>
        <w:jc w:val="both"/>
      </w:pPr>
      <w:bookmarkStart w:id="2" w:name="P60"/>
      <w:bookmarkEnd w:id="2"/>
      <w:r>
        <w:t>1.5. Нестационарные торговые объекты размещаются на земельных участках и в зданиях, строениях, сооружениях, находящихся в государственной и муниципальной собственности, земельных участках, государственная собственность на которые не разграничена, в местах, определенных схемой размещения нестационарных торговых объектов, утвержденной постановлением администрации города.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 xml:space="preserve">Места для размещения нестационарных торговых объектов на земельных участках, в зданиях, строениях, сооружениях, находящихся в муниципальной собственности либо земельных участках, государственная собственность на которые не разграничена, юридическим лицам и индивидуальным предпринимателям предоставляются администрациями районов города в порядке, установленном </w:t>
      </w:r>
      <w:hyperlink w:anchor="P170" w:history="1">
        <w:r>
          <w:rPr>
            <w:color w:val="0000FF"/>
          </w:rPr>
          <w:t>разделом 5</w:t>
        </w:r>
      </w:hyperlink>
      <w:r>
        <w:t xml:space="preserve"> настоящего Положения. В случае размещения нестационарных торговых объектов на земельных участках, находящихся в муниципальной собственности или государственная собственность на которые не разграничена, предоставленных юридическим лицам и индивидуальным предпринимателям для размещения парков культуры и отдыха, порядок предоставления мест для размещения нестационарных объектов определяется такими лицами самостоятельно.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Предоставление мест для размещения нестационарных торговых объектов на земельных участках и в зданиях, строениях, сооружениях, находящихся в государственной собственности, осуществляется в порядке, установленном действующим законодательством.</w:t>
      </w:r>
    </w:p>
    <w:p w:rsidR="001A4BB8" w:rsidRDefault="001A4BB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1.5 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30.08.2019 N 363)</w:t>
      </w:r>
    </w:p>
    <w:p w:rsidR="001A4BB8" w:rsidRDefault="001A4BB8">
      <w:pPr>
        <w:pStyle w:val="ConsPlusNormal"/>
        <w:jc w:val="both"/>
      </w:pPr>
    </w:p>
    <w:p w:rsidR="001A4BB8" w:rsidRDefault="001A4BB8">
      <w:pPr>
        <w:pStyle w:val="ConsPlusTitle"/>
        <w:jc w:val="center"/>
        <w:outlineLvl w:val="1"/>
      </w:pPr>
      <w:r>
        <w:t>2. Основные понятия и их определения</w:t>
      </w:r>
    </w:p>
    <w:p w:rsidR="001A4BB8" w:rsidRDefault="001A4BB8">
      <w:pPr>
        <w:pStyle w:val="ConsPlusNormal"/>
        <w:jc w:val="both"/>
      </w:pPr>
    </w:p>
    <w:p w:rsidR="001A4BB8" w:rsidRDefault="001A4BB8">
      <w:pPr>
        <w:pStyle w:val="ConsPlusNormal"/>
        <w:ind w:firstLine="540"/>
        <w:jc w:val="both"/>
      </w:pPr>
      <w:r>
        <w:t>2.1. Для целей настоящего Положения используются следующие основные понятия: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субъект торговли - юридическое лицо, индивидуальный предприниматель, осуществляющие розничную торговлю и зарегистрированные в установленном законом порядке;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схема размещения нестационарных торговых объектов (далее - схема размещения) - разработанный и утвержденный администрацией города документ, определяющий места размещения нестационарных торговых объектов и группу реализуемых в них товаров;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развозная торговля - форма мелкорозничной торговли, осуществляемая вне стационарной торговой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средством;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lastRenderedPageBreak/>
        <w:t>открытая площадка - нестационарный торговый объект, представляющий собой специально оборудованное место, расположенное на земельном участке, предназначенном для организации торговли;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павильон -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 Павильон может иметь помещения для хранения товарного запаса;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киоск -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запаса;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киоск или павильон с остановочным навесом - киоск или павильон, объединенный с навесом, оборудованным для ожидания городского наземного пассажирского транспорта;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киоск или павильон с остановочным навесом (павильоном) повышенной комфортности - нестационарный торговый объект, объединенный с остановочным навесом (павильоном), оборудованным дополнительными техническими элементами для комфортного ожидания городского пассажирского транспорта;</w:t>
      </w:r>
    </w:p>
    <w:p w:rsidR="001A4BB8" w:rsidRDefault="001A4BB8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Решением</w:t>
        </w:r>
      </w:hyperlink>
      <w:r>
        <w:t xml:space="preserve"> Барнаульской городской Думы от 30.10.2020 N 603)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 xml:space="preserve">товаропроизводитель - юридическое лицо, индивидуальный предприниматель или гражданин, основным видом экономической деятельности (код по </w:t>
      </w:r>
      <w:hyperlink r:id="rId37" w:history="1">
        <w:r>
          <w:rPr>
            <w:color w:val="0000FF"/>
          </w:rPr>
          <w:t>ОКВЭД</w:t>
        </w:r>
      </w:hyperlink>
      <w:r>
        <w:t>) которых является производство товаров;</w:t>
      </w:r>
    </w:p>
    <w:p w:rsidR="001A4BB8" w:rsidRDefault="001A4BB8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Решением</w:t>
        </w:r>
      </w:hyperlink>
      <w:r>
        <w:t xml:space="preserve"> Барнаульской городской Думы от 30.10.2020 N 603)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палатка - нестационарный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торговли;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выносное холодильное оборудование - нестационарный торговый объект, представляющий собой холодильник с прозрачной стеклянной дверью для хранения и реализации прохладительных напитков;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торговый автомат (</w:t>
      </w:r>
      <w:proofErr w:type="spellStart"/>
      <w:r>
        <w:t>вендинговый</w:t>
      </w:r>
      <w:proofErr w:type="spellEnd"/>
      <w:r>
        <w:t xml:space="preserve"> автомат) - нестационарный торговый объект,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продавца;</w:t>
      </w:r>
    </w:p>
    <w:p w:rsidR="001A4BB8" w:rsidRDefault="001A4BB8">
      <w:pPr>
        <w:pStyle w:val="ConsPlusNormal"/>
        <w:spacing w:before="220"/>
        <w:ind w:firstLine="540"/>
        <w:jc w:val="both"/>
      </w:pPr>
      <w:proofErr w:type="gramStart"/>
      <w:r>
        <w:t>передвижные средства развозной торговли - специально оборудованные нестационарные торговые объекты: автолавки, автофургоны, автоприцепы, автоцистерны, торговые лотки, морозильные лари, изотермические емкости, торговые столы.</w:t>
      </w:r>
      <w:proofErr w:type="gramEnd"/>
    </w:p>
    <w:p w:rsidR="001A4BB8" w:rsidRDefault="001A4BB8">
      <w:pPr>
        <w:pStyle w:val="ConsPlusNormal"/>
        <w:jc w:val="both"/>
      </w:pPr>
      <w:r>
        <w:t xml:space="preserve">(п. 2.1 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22.12.2017 N 51)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 xml:space="preserve">2.2. Определение иных понятий используется в том же значении, что и в Федеральном </w:t>
      </w:r>
      <w:hyperlink r:id="rId40" w:history="1">
        <w:r>
          <w:rPr>
            <w:color w:val="0000FF"/>
          </w:rPr>
          <w:t>законе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 и Национальном </w:t>
      </w:r>
      <w:hyperlink r:id="rId41" w:history="1">
        <w:r>
          <w:rPr>
            <w:color w:val="0000FF"/>
          </w:rPr>
          <w:t>стандарте</w:t>
        </w:r>
      </w:hyperlink>
      <w:r>
        <w:t xml:space="preserve"> РФ ГОСТе </w:t>
      </w:r>
      <w:proofErr w:type="gramStart"/>
      <w:r>
        <w:t>Р</w:t>
      </w:r>
      <w:proofErr w:type="gramEnd"/>
      <w:r>
        <w:t xml:space="preserve"> 51303-2013 "Торговля. Термины и определения", </w:t>
      </w:r>
      <w:proofErr w:type="gramStart"/>
      <w:r>
        <w:t>утвержденном</w:t>
      </w:r>
      <w:proofErr w:type="gramEnd"/>
      <w:r>
        <w:t xml:space="preserve"> приказом Федерального агентства по техническому регулированию и метрологии от 28.08.2013 N 582-ст.</w:t>
      </w:r>
    </w:p>
    <w:p w:rsidR="001A4BB8" w:rsidRDefault="001A4BB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24.04.2015 N 460)</w:t>
      </w:r>
    </w:p>
    <w:p w:rsidR="001A4BB8" w:rsidRDefault="001A4BB8">
      <w:pPr>
        <w:pStyle w:val="ConsPlusNormal"/>
        <w:jc w:val="both"/>
      </w:pPr>
    </w:p>
    <w:p w:rsidR="001A4BB8" w:rsidRDefault="001A4BB8">
      <w:pPr>
        <w:pStyle w:val="ConsPlusTitle"/>
        <w:jc w:val="center"/>
        <w:outlineLvl w:val="1"/>
      </w:pPr>
      <w:bookmarkStart w:id="3" w:name="P88"/>
      <w:bookmarkEnd w:id="3"/>
      <w:r>
        <w:t xml:space="preserve">3. Требования к местам размещения </w:t>
      </w:r>
      <w:proofErr w:type="gramStart"/>
      <w:r>
        <w:t>нестационарных</w:t>
      </w:r>
      <w:proofErr w:type="gramEnd"/>
    </w:p>
    <w:p w:rsidR="001A4BB8" w:rsidRDefault="001A4BB8">
      <w:pPr>
        <w:pStyle w:val="ConsPlusTitle"/>
        <w:jc w:val="center"/>
      </w:pPr>
      <w:r>
        <w:t>торговых объектов</w:t>
      </w:r>
    </w:p>
    <w:p w:rsidR="001A4BB8" w:rsidRDefault="001A4BB8">
      <w:pPr>
        <w:pStyle w:val="ConsPlusNormal"/>
        <w:jc w:val="both"/>
      </w:pPr>
    </w:p>
    <w:p w:rsidR="001A4BB8" w:rsidRDefault="001A4BB8">
      <w:pPr>
        <w:pStyle w:val="ConsPlusNormal"/>
        <w:ind w:firstLine="540"/>
        <w:jc w:val="both"/>
      </w:pPr>
      <w:r>
        <w:lastRenderedPageBreak/>
        <w:t>3.1. Нестационарные торговые объекты размещаются в местах, определенных схемой размещения.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3.2. При включении НТО в схему размещения учитываются:</w:t>
      </w:r>
    </w:p>
    <w:p w:rsidR="001A4BB8" w:rsidRDefault="001A4BB8">
      <w:pPr>
        <w:pStyle w:val="ConsPlusNormal"/>
        <w:spacing w:before="220"/>
        <w:ind w:firstLine="540"/>
        <w:jc w:val="both"/>
      </w:pPr>
      <w:proofErr w:type="gramStart"/>
      <w:r>
        <w:t>- требования земельного законодательства, законодательства в области охраны окружающей среды, в области охраны и использования особо охраняемых природных территорий, в области сохранения, использования, популяризации и охраны объектов культурного наследия, в области обеспечения санитарно-эпидемиологического благополучия населения, законодательства о градостроительной деятельности, о пожарной безопасности, о государственном регулировании производства и оборота этилового спирта, алкогольной и спиртосодержащей продукции и иные предусмотренные законодательством Российской Федерации требования;</w:t>
      </w:r>
      <w:proofErr w:type="gramEnd"/>
    </w:p>
    <w:p w:rsidR="001A4BB8" w:rsidRDefault="001A4BB8">
      <w:pPr>
        <w:pStyle w:val="ConsPlusNormal"/>
        <w:spacing w:before="220"/>
        <w:ind w:firstLine="540"/>
        <w:jc w:val="both"/>
      </w:pPr>
      <w:r>
        <w:t>- нормативы минимальной обеспеченности населения площадью торговых объектов и фактические показатели обеспеченности;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- размещение существующих стационарных торговых объектов.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3.3. Размещение НТО не должно: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- препятствовать свободному перемещению пешеходов и транспорта;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- ограничивать видимость для участников дорожного движения;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- создавать угрозу жизни и здоровью людей, окружающей среде, а также пожарной безопасности имущества;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- нарушать сложившуюся эстетическую среду, историко-архитектурный облик города;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- нарушать права граждан на тишину и покой.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3.4. При размещении НТО должно быть обеспечено: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1) благоустройство площадки для размещения нестационарного торгового объекта и прилегающей территории;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2) возможность подключения нестационарных торговых объектов к сетям инженерно-технического обеспечения;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3) подъезд автотранспорта, не создающий помех для прохода пешеходов, заездные карманы;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4) беспрепятственный проезд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к существующим зданиям, строениям и сооружениям.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 xml:space="preserve">3.5. Не допускается включать в схемы размещения </w:t>
      </w:r>
      <w:proofErr w:type="gramStart"/>
      <w:r>
        <w:t>НТО</w:t>
      </w:r>
      <w:proofErr w:type="gramEnd"/>
      <w:r>
        <w:t xml:space="preserve"> следующие места размещения: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- с нарушением существующих градостроительных и других нормативов, регулирующих размещение объектов мелкорозничной торговой сети;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- на территории дворов многоквартирных жилых домов;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 xml:space="preserve">- в арках зданий, на газонах, цветниках, площадках (детских, отдыха, спортивных), тротуарах (где затрудняется движение пешеходов и транспорта и усложняется проведение </w:t>
      </w:r>
      <w:r>
        <w:lastRenderedPageBreak/>
        <w:t>механизированной уборки);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- в охранной зоне инженерных сетей, под железнодорожными путепроводами и автомобильными эстакадами, на территориях отвода железной дороги, а также на расстоянии менее 10 метров от входов (выходов) в подземные пешеходные переходы.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 xml:space="preserve">3.6. Размещение НТО должно обеспечивать свободное движение пешеходов и доступ потребителей к объектам торговли, в том числе обеспечение </w:t>
      </w:r>
      <w:proofErr w:type="spellStart"/>
      <w:r>
        <w:t>безбарьерной</w:t>
      </w:r>
      <w:proofErr w:type="spellEnd"/>
      <w:r>
        <w:t xml:space="preserve"> 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3.7. Схемой размещения должно предусматриваться размещение не менее 60% НТО, используемых субъектами малого или среднего предпринимательства, осуществляющими торговую деятельность, от общего количества НТО.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 xml:space="preserve">3.8. </w:t>
      </w:r>
      <w:proofErr w:type="gramStart"/>
      <w:r>
        <w:t>Площадь, занимаемая лотком, тележкой, изотермической емкостью, цистерной, торговым автоматом, не может превышать 5 кв. м.</w:t>
      </w:r>
      <w:proofErr w:type="gramEnd"/>
    </w:p>
    <w:p w:rsidR="001A4BB8" w:rsidRDefault="001A4BB8">
      <w:pPr>
        <w:pStyle w:val="ConsPlusNormal"/>
        <w:spacing w:before="220"/>
        <w:ind w:firstLine="540"/>
        <w:jc w:val="both"/>
      </w:pPr>
      <w:proofErr w:type="gramStart"/>
      <w:r>
        <w:t>Площадь, занимаемая палаткой, автомагазином, автолавкой, автоприцепом, автофургоном, автоцистерной, не может превышать 11 кв. м.</w:t>
      </w:r>
      <w:proofErr w:type="gramEnd"/>
    </w:p>
    <w:p w:rsidR="001A4BB8" w:rsidRDefault="001A4BB8">
      <w:pPr>
        <w:pStyle w:val="ConsPlusNormal"/>
        <w:spacing w:before="220"/>
        <w:ind w:firstLine="540"/>
        <w:jc w:val="both"/>
      </w:pPr>
      <w:r>
        <w:t>Площадь, занимаемая киоском, не может превышать 25 кв. м.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Площадь, занимаемая павильоном, не может превышать 200 кв. м.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 xml:space="preserve">Требования к местам размещения, внешнему облику и содержанию нестационарных торговых объектов, в том числе киоску или павильону с остановочным навесом (павильоном) повышенной комфортности, устанавливаются </w:t>
      </w:r>
      <w:hyperlink r:id="rId43" w:history="1">
        <w:r>
          <w:rPr>
            <w:color w:val="0000FF"/>
          </w:rPr>
          <w:t>Правилами</w:t>
        </w:r>
      </w:hyperlink>
      <w:r>
        <w:t xml:space="preserve"> благоустройства территории городского округа - города Барнаула Алтайского края.</w:t>
      </w:r>
    </w:p>
    <w:p w:rsidR="001A4BB8" w:rsidRDefault="001A4BB8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Решением</w:t>
        </w:r>
      </w:hyperlink>
      <w:r>
        <w:t xml:space="preserve"> Барнаульской городской Думы от 30.10.2020 N 603)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3.9. Период размещения НТО устанавливается в схеме размещения для каждого места размещения НТО.</w:t>
      </w:r>
    </w:p>
    <w:p w:rsidR="001A4BB8" w:rsidRDefault="001A4BB8">
      <w:pPr>
        <w:pStyle w:val="ConsPlusNormal"/>
        <w:jc w:val="both"/>
      </w:pPr>
    </w:p>
    <w:p w:rsidR="001A4BB8" w:rsidRDefault="001A4BB8">
      <w:pPr>
        <w:pStyle w:val="ConsPlusTitle"/>
        <w:jc w:val="center"/>
        <w:outlineLvl w:val="1"/>
      </w:pPr>
      <w:r>
        <w:t>4. Разработка и утверждение схемы размещения</w:t>
      </w:r>
    </w:p>
    <w:p w:rsidR="001A4BB8" w:rsidRDefault="001A4BB8">
      <w:pPr>
        <w:pStyle w:val="ConsPlusTitle"/>
        <w:jc w:val="center"/>
      </w:pPr>
      <w:r>
        <w:t>нестационарных торговых объектов</w:t>
      </w:r>
    </w:p>
    <w:p w:rsidR="001A4BB8" w:rsidRDefault="001A4BB8">
      <w:pPr>
        <w:pStyle w:val="ConsPlusNormal"/>
        <w:jc w:val="both"/>
      </w:pPr>
    </w:p>
    <w:p w:rsidR="001A4BB8" w:rsidRDefault="001A4BB8">
      <w:pPr>
        <w:pStyle w:val="ConsPlusNormal"/>
        <w:ind w:firstLine="540"/>
        <w:jc w:val="both"/>
      </w:pPr>
      <w:r>
        <w:t>4.1. Разработка проекта схемы размещения осуществляется на основании результатов инвентаризации существующих НТО.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4.2. Органом администрации города Барнаула, уполномоченным на формирование проекта схемы размещения, является комитет по развитию предпринимательства, потребительскому рынку и вопросам труда администрации города (далее - уполномоченный орган).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4.3. Схема размещения НТО разрабатывается на 5 лет и утверждается постановлением администрации города до 15 декабря года, предшествующего периоду, на который разрабатывается схема размещения НТО. Схема размещения НТО начинает действовать с 1 января года, следующего за годом ее утверждения.</w:t>
      </w:r>
    </w:p>
    <w:p w:rsidR="001A4BB8" w:rsidRDefault="001A4BB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 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30.10.2020 N 603)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4.4. Администрации районов города в срок до 15 июля года, предшествующего периоду, на который разрабатывается схема размещения, проводят инвентаризацию НТО и мест их фактического размещения.</w:t>
      </w:r>
    </w:p>
    <w:p w:rsidR="001A4BB8" w:rsidRDefault="001A4BB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30.08.2019 N 363)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 xml:space="preserve">4.5. Результаты инвентаризации существующих НТО и мест их размещения (далее - </w:t>
      </w:r>
      <w:r>
        <w:lastRenderedPageBreak/>
        <w:t>результаты инвентаризации) включают в себя: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1) реестр существующих НТО;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2) реестр правообладателей существующих НТО (хозяйствующих субъектов, осуществляющих торговую деятельность);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3) ситуационную схему размещения существующих НТО с привязкой к местности в масштабе 1:500;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 xml:space="preserve">4) </w:t>
      </w:r>
      <w:hyperlink w:anchor="P210" w:history="1">
        <w:r>
          <w:rPr>
            <w:color w:val="0000FF"/>
          </w:rPr>
          <w:t>анализ</w:t>
        </w:r>
      </w:hyperlink>
      <w:r>
        <w:t xml:space="preserve"> текущего состояния инфраструктуры розничной торговли района (приложение 1).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4.6. В реестре существующих НТО отдельно указываются сведения об объектах: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- расположенных с нарушением "Свода правил СП 42.13330.2011 "СНиП 2.07.01-89*. Градостроительство. Планировка и застройка городских и сельских поселений". Актуализированная редакция СНиП 2.07.01-89*", утвержденного приказом Министерства регионального развития Российской Федерации от 28.12.2010 N 820;</w:t>
      </w:r>
    </w:p>
    <w:p w:rsidR="001A4BB8" w:rsidRDefault="001A4BB8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24.04.2015 N 460)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нарушающих</w:t>
      </w:r>
      <w:proofErr w:type="gramEnd"/>
      <w:r>
        <w:t xml:space="preserve"> требования "</w:t>
      </w:r>
      <w:hyperlink r:id="rId48" w:history="1">
        <w:r>
          <w:rPr>
            <w:color w:val="0000FF"/>
          </w:rPr>
          <w:t>НПБ 103-95</w:t>
        </w:r>
      </w:hyperlink>
      <w:r>
        <w:t>. Торговые павильоны и киоски. Противопожарные требования";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являющихся</w:t>
      </w:r>
      <w:proofErr w:type="gramEnd"/>
      <w:r>
        <w:t xml:space="preserve"> объектами капитального строительства.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Указанные объекты подлежат демонтажу в установленном порядке, а места их размещения в схему размещения не включаются, если на момент утверждения схемы не приведены в соответствие со статусом НТО.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4.7. Результаты инвентаризации и предложения по включению в схему размещения НТО не позднее 1 августа года, предшествующего периоду, на который разрабатывается схема размещения, направляются администрациями районов города в уполномоченный орган.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 xml:space="preserve">4.7.1. </w:t>
      </w:r>
      <w:proofErr w:type="gramStart"/>
      <w:r>
        <w:t>Предложения о включении в схему размещения НТО формируются администрациями районов города по форме, установленной в приложении 2 к Положению, с учетом требований, изложенных в разделе 3 настоящего Положения, анализа текущего состояния инфраструктуры розничной торговли района и предложений юридических и физических лиц о включении новых НТО в схему размещения.</w:t>
      </w:r>
      <w:proofErr w:type="gramEnd"/>
    </w:p>
    <w:p w:rsidR="001A4BB8" w:rsidRDefault="001A4BB8">
      <w:pPr>
        <w:pStyle w:val="ConsPlusNormal"/>
        <w:spacing w:before="220"/>
        <w:ind w:firstLine="540"/>
        <w:jc w:val="both"/>
      </w:pPr>
      <w:r>
        <w:t>4.7.2. Для каждого НТО, предлагаемого для включения в схему размещения, администрация района города направляет в уполномоченный орган топографическую основу масштаба 1:500 с указанием места размещения НТО и границ смежных землепользователей по сведениям государственного кадастра недвижимости.</w:t>
      </w:r>
    </w:p>
    <w:p w:rsidR="001A4BB8" w:rsidRDefault="001A4BB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4.7 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30.10.2020 N 603)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 xml:space="preserve">4.8. </w:t>
      </w:r>
      <w:proofErr w:type="gramStart"/>
      <w:r>
        <w:t xml:space="preserve">Уполномоченный орган в течение 15 дней со дня поступления предложений администраций районов по включению в схему размещения НТО и результатов инвентаризации рассматривает их на предмет соответствия предлагаемых мест размещения НТО нормативам минимальной обеспеченности населения площадью торговых объектов с учетом требований </w:t>
      </w:r>
      <w:hyperlink w:anchor="P88" w:history="1">
        <w:r>
          <w:rPr>
            <w:color w:val="0000FF"/>
          </w:rPr>
          <w:t>раздела 3</w:t>
        </w:r>
      </w:hyperlink>
      <w:r>
        <w:t xml:space="preserve"> настоящего Положения, готовит предложения по размещению НТО и направляет их:</w:t>
      </w:r>
      <w:proofErr w:type="gramEnd"/>
    </w:p>
    <w:p w:rsidR="001A4BB8" w:rsidRDefault="001A4BB8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30.08.2019 N 363)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для согласования возможности размещения НТО на предлагаемом земельном участке - в комитет по земельным ресурсам и землеустройству города Барнаула;</w:t>
      </w:r>
    </w:p>
    <w:p w:rsidR="001A4BB8" w:rsidRDefault="001A4BB8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22.12.2017 N 51)</w:t>
      </w:r>
    </w:p>
    <w:p w:rsidR="001A4BB8" w:rsidRDefault="001A4BB8">
      <w:pPr>
        <w:pStyle w:val="ConsPlusNormal"/>
        <w:spacing w:before="220"/>
        <w:ind w:firstLine="540"/>
        <w:jc w:val="both"/>
      </w:pPr>
      <w:proofErr w:type="gramStart"/>
      <w:r>
        <w:lastRenderedPageBreak/>
        <w:t>для рассмотрения и согласования предлагаемых мест размещения НТО на предмет соответствия требованиям, установленным правилами землепользования и застройки, с учетом обеспечения устойчивого развития территорий города Барнаула, уровня плотности жилых застроек города Барнаула, размещения инженерных сетей, ограничений, установленных в зонах с особыми условиями использования территорий по санитарно-гигиеническим и экологическим факторам, в зонах с особыми условиями использования территорий по природно-техногенным факторам, в зонах</w:t>
      </w:r>
      <w:proofErr w:type="gramEnd"/>
      <w:r>
        <w:t xml:space="preserve"> охраны объектов культурного наследия, требований санитарно-эпидемиологических правил и норм - в комитет по строительству, архитектуре и развитию города Барнаула.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4.9. Комитет по земельным ресурсам и землеустройству города Барнаула в течение 15 дней со дня получения предложений по размещению НТО согласовывает или отказывает в согласовании возможности размещения НТО на соответствующем земельном участке.</w:t>
      </w:r>
    </w:p>
    <w:p w:rsidR="001A4BB8" w:rsidRDefault="001A4BB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30.08.2019 N 363)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 xml:space="preserve">Основанием для отказа в согласовании является нарушение требований, установленных в </w:t>
      </w:r>
      <w:hyperlink w:anchor="P88" w:history="1">
        <w:r>
          <w:rPr>
            <w:color w:val="0000FF"/>
          </w:rPr>
          <w:t>разделе 3</w:t>
        </w:r>
      </w:hyperlink>
      <w:r>
        <w:t xml:space="preserve"> настоящего Положения, наложение границ предлагаемого места размещения НТО на границы земельных участков, находящихся в собственности, ином вещном праве, безвозмездном срочном пользовании, аренде у физических, юридических лиц.</w:t>
      </w:r>
    </w:p>
    <w:p w:rsidR="001A4BB8" w:rsidRDefault="001A4BB8">
      <w:pPr>
        <w:pStyle w:val="ConsPlusNormal"/>
        <w:jc w:val="both"/>
      </w:pPr>
      <w:r>
        <w:t xml:space="preserve">(п. 4.9 в ред. </w:t>
      </w:r>
      <w:hyperlink r:id="rId53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22.12.2017 N 51)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 xml:space="preserve">4.10. Комитет по строительству, архитектуре и развитию города Барнаула по результатам рассмотрения поступивших предложений по размещению НТО в течение 15 дней со дня поступления в комитет по строительству, архитектуре и развитию города Барнаула направляет в уполномоченный орган согласованные предложения по размещению НТО либо мотивированное несогласование предлагаемых мест размещения НТО. Основанием для несогласования является нарушение требований, установленных в </w:t>
      </w:r>
      <w:hyperlink w:anchor="P88" w:history="1">
        <w:r>
          <w:rPr>
            <w:color w:val="0000FF"/>
          </w:rPr>
          <w:t>разделе 3</w:t>
        </w:r>
      </w:hyperlink>
      <w:r>
        <w:t xml:space="preserve"> настоящего Положения.</w:t>
      </w:r>
    </w:p>
    <w:p w:rsidR="001A4BB8" w:rsidRDefault="001A4BB8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30.08.2019 N 363)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 xml:space="preserve">4.11. </w:t>
      </w:r>
      <w:proofErr w:type="gramStart"/>
      <w:r>
        <w:t xml:space="preserve">В целях согласования с федеральным органом исполнительной власти или органом исполнительной власти субъекта Российской Федерации, осуществляющими полномочия собственника имущества, включения НТО в схему размещения, уполномоченный орган в порядке, предусмотренном </w:t>
      </w:r>
      <w:hyperlink r:id="rId55" w:history="1">
        <w:r>
          <w:rPr>
            <w:color w:val="0000FF"/>
          </w:rPr>
          <w:t>Правилами</w:t>
        </w:r>
      </w:hyperlink>
      <w:r>
        <w:t xml:space="preserve"> включения НТО, расположенных на земельных участках, в зданиях, строениях и сооружениях, находящихся в государственной собственности, в схему размещения, утвержденными Постановлением Правительства Российской Федерации от 29.09.2010 N 772, направляет заявление о</w:t>
      </w:r>
      <w:proofErr w:type="gramEnd"/>
      <w:r>
        <w:t xml:space="preserve"> </w:t>
      </w:r>
      <w:proofErr w:type="gramStart"/>
      <w:r>
        <w:t>включении</w:t>
      </w:r>
      <w:proofErr w:type="gramEnd"/>
      <w:r>
        <w:t xml:space="preserve"> предлагаемых НТО в схему размещения в государственные органы, осуществляющие полномочия собственника имущества. Заявление направляется в течение пяти дней с момента поступления согласованных предложений из комитета по строительству, архитектуре и развитию города Барнаула и комитета по земельным ресурсам и землеустройству города Барнаула.</w:t>
      </w:r>
    </w:p>
    <w:p w:rsidR="001A4BB8" w:rsidRDefault="001A4BB8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30.08.2019 N 363)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4.12. В течение трех дней со дня получения от государственных органов, осуществляющих полномочия собственника, уведомлений о принятых решениях уполномоченный орган включает согласованные предложения по размещению НТО в проект схемы размещения и направляет указанный проект для проведения процедуры оценки регулирующего воздействия в порядке, установленном постановлением администрации города.</w:t>
      </w:r>
    </w:p>
    <w:p w:rsidR="001A4BB8" w:rsidRDefault="001A4BB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4.12 в ред. </w:t>
      </w:r>
      <w:hyperlink r:id="rId57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30.08.2019 N 363)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4.13. Уполномоченный орган в течение пяти дней со дня завершения оценки регулирующего воздействия направляет проект постановления администрации города об утверждении схемы размещения НТО на согласование в порядке, установленном Инструкцией по делопроизводству в администрации города и иных органах местного самоуправления города, утвержденной постановлением администрации города.</w:t>
      </w:r>
    </w:p>
    <w:p w:rsidR="001A4BB8" w:rsidRDefault="001A4BB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4.13 в ред. </w:t>
      </w:r>
      <w:hyperlink r:id="rId58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30.08.2019 N 363)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lastRenderedPageBreak/>
        <w:t>4.14. Схема размещения утверждается постановлением администрации города до 15 декабря года, предшествующего периоду, на который разрабатывается схема размещения.</w:t>
      </w:r>
    </w:p>
    <w:p w:rsidR="001A4BB8" w:rsidRDefault="001A4BB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30.08.2019 N 363)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Схема начинает действовать с 1 января календарного года и действует в течение 5-ти лет.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В схему размещения не чаще одного раза в год могут быть внесены изменения в порядке, установленном для ее разработки и утверждения.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4.15. Уполномоченный орган обеспечивает опубликование утвержденной схемы размещения и вносимых в нее изменений в порядке, установленном для официального опубликования муниципальных правовых актов, а также размещение на официальном Интернет-сайте города Барнаула.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4.16. Уполномоченный орган в 10-дневный срок после утверждения схемы размещения и (или) внесения в нее изменений обеспечивает ее представление в управление Алтайского края по развитию предпринимательства и рыночной инфраструктуры в электронном виде.</w:t>
      </w:r>
    </w:p>
    <w:p w:rsidR="001A4BB8" w:rsidRDefault="001A4BB8">
      <w:pPr>
        <w:pStyle w:val="ConsPlusNormal"/>
        <w:jc w:val="both"/>
      </w:pPr>
    </w:p>
    <w:p w:rsidR="001A4BB8" w:rsidRDefault="001A4BB8">
      <w:pPr>
        <w:pStyle w:val="ConsPlusTitle"/>
        <w:jc w:val="center"/>
        <w:outlineLvl w:val="1"/>
      </w:pPr>
      <w:bookmarkStart w:id="4" w:name="P170"/>
      <w:bookmarkEnd w:id="4"/>
      <w:r>
        <w:t>5. Порядок размещения нестационарных торговых объектов</w:t>
      </w:r>
    </w:p>
    <w:p w:rsidR="001A4BB8" w:rsidRDefault="001A4BB8">
      <w:pPr>
        <w:pStyle w:val="ConsPlusNormal"/>
        <w:jc w:val="both"/>
      </w:pPr>
    </w:p>
    <w:p w:rsidR="001A4BB8" w:rsidRDefault="001A4BB8">
      <w:pPr>
        <w:pStyle w:val="ConsPlusNormal"/>
        <w:ind w:firstLine="540"/>
        <w:jc w:val="both"/>
      </w:pPr>
      <w:r>
        <w:t>5.1. Нестационарные торговые объекты размещаются в местах, определенных схемой размещения нестационарных торговых объектов на территории города Барнаула, утверждаемой постановлением администрации города Барнаула, на основании договора на размещение НТО.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 xml:space="preserve">Размещение НТО на земельных участках и в зданиях, строениях, сооружениях, находящихся в муниципальной собственности, и земельных участках, государственная собственность на которые не разграничена, осуществляется по результатам проведения аукциона, предметом которого является право на заключение договора на размещение НТО в местах, определенных схемой размещения, за исключением случаев, указанных в </w:t>
      </w:r>
      <w:hyperlink w:anchor="P60" w:history="1">
        <w:r>
          <w:rPr>
            <w:color w:val="0000FF"/>
          </w:rPr>
          <w:t>пунктах 1.5</w:t>
        </w:r>
      </w:hyperlink>
      <w:r>
        <w:t xml:space="preserve">, </w:t>
      </w:r>
      <w:hyperlink w:anchor="P176" w:history="1">
        <w:r>
          <w:rPr>
            <w:color w:val="0000FF"/>
          </w:rPr>
          <w:t>5.4</w:t>
        </w:r>
      </w:hyperlink>
      <w:r>
        <w:t xml:space="preserve"> настоящего Положения.</w:t>
      </w:r>
      <w:proofErr w:type="gramEnd"/>
    </w:p>
    <w:p w:rsidR="001A4BB8" w:rsidRDefault="001A4BB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 ред. </w:t>
      </w:r>
      <w:hyperlink r:id="rId60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30.08.2019 N 363)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5.3. Порядок проведения аукциона и порядок определения начальной (минимальной) цены определяется постановлением администрации города.</w:t>
      </w:r>
    </w:p>
    <w:p w:rsidR="001A4BB8" w:rsidRDefault="001A4BB8">
      <w:pPr>
        <w:pStyle w:val="ConsPlusNormal"/>
        <w:spacing w:before="220"/>
        <w:ind w:firstLine="540"/>
        <w:jc w:val="both"/>
      </w:pPr>
      <w:bookmarkStart w:id="5" w:name="P176"/>
      <w:bookmarkEnd w:id="5"/>
      <w:r>
        <w:t>5.4. Размещение НТО без проведения аукциона осуществляется в случаях: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 xml:space="preserve">- одностороннего отказа администрации района от исполнения договора на размещение НТО в соответствии с </w:t>
      </w:r>
      <w:hyperlink w:anchor="P189" w:history="1">
        <w:r>
          <w:rPr>
            <w:color w:val="0000FF"/>
          </w:rPr>
          <w:t>абзацем 2 пункта 5.6</w:t>
        </w:r>
      </w:hyperlink>
      <w:r>
        <w:t xml:space="preserve"> Положения;</w:t>
      </w:r>
    </w:p>
    <w:p w:rsidR="001A4BB8" w:rsidRDefault="001A4BB8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22.12.2017 N 51)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- размещения НТО лицами, надлежащим образом исполнявшими свои обязательства по заключенным до 01.03.2015 договорам аренды земельных участков, предоставленных для размещения НТО;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- размещения НТО лицами, надлежащим образом исполнявшими свои обязательства по заключенным после 01.03.2015 договорам на размещение НТО (в соответствии со схемой размещения НТО);</w:t>
      </w:r>
    </w:p>
    <w:p w:rsidR="001A4BB8" w:rsidRDefault="001A4BB8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Решением</w:t>
        </w:r>
      </w:hyperlink>
      <w:r>
        <w:t xml:space="preserve"> Барнаульской городской Думы от 26.02.2016 N 592; в ред. </w:t>
      </w:r>
      <w:hyperlink r:id="rId63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30.08.2019 N 363)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- внесения изменений в схему размещения в части площади земельного участка, занятого НТО, и (или) вида НТО, и (или) группы реализуемых товаров, при условии наличия действующего на дату внесения в схему размещения соответствующих изменений договора на размещение НТО;</w:t>
      </w:r>
    </w:p>
    <w:p w:rsidR="001A4BB8" w:rsidRDefault="001A4BB8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Решением</w:t>
        </w:r>
      </w:hyperlink>
      <w:r>
        <w:t xml:space="preserve"> Барнаульской городской Думы от 30.08.2019 N 363)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lastRenderedPageBreak/>
        <w:t>- размещения НТО товаропроизводителями, включенными в единый реестр субъектов малого и среднего предпринимательства, в соответствии с муниципальными программами поддержки субъектов малого и среднего предпринимательства, утвержденными постановлениями администрации города.</w:t>
      </w:r>
    </w:p>
    <w:p w:rsidR="001A4BB8" w:rsidRDefault="001A4BB8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Решением</w:t>
        </w:r>
      </w:hyperlink>
      <w:r>
        <w:t xml:space="preserve"> Барнаульской городской Думы от 30.10.2020 N 603)</w:t>
      </w:r>
    </w:p>
    <w:p w:rsidR="001A4BB8" w:rsidRDefault="001A4BB8">
      <w:pPr>
        <w:pStyle w:val="ConsPlusNormal"/>
        <w:jc w:val="both"/>
      </w:pPr>
      <w:r>
        <w:t xml:space="preserve">(п. 5.4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Решением</w:t>
        </w:r>
      </w:hyperlink>
      <w:r>
        <w:t xml:space="preserve"> Барнаульской городской Думы от 24.04.2015 N 460)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 xml:space="preserve">5.5. Исключен. - </w:t>
      </w:r>
      <w:hyperlink r:id="rId67" w:history="1">
        <w:r>
          <w:rPr>
            <w:color w:val="0000FF"/>
          </w:rPr>
          <w:t>Решение</w:t>
        </w:r>
      </w:hyperlink>
      <w:r>
        <w:t xml:space="preserve"> Барнаульской городской Думы от 22.12.2017 N 51.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5.6. Договор на размещение НТО заключается администрациями районов города по месту размещения НТО на срок, указанный в схеме размещения НТО.</w:t>
      </w:r>
    </w:p>
    <w:p w:rsidR="001A4BB8" w:rsidRDefault="001A4BB8">
      <w:pPr>
        <w:pStyle w:val="ConsPlusNormal"/>
        <w:spacing w:before="220"/>
        <w:ind w:firstLine="540"/>
        <w:jc w:val="both"/>
      </w:pPr>
      <w:bookmarkStart w:id="6" w:name="P189"/>
      <w:bookmarkEnd w:id="6"/>
      <w:proofErr w:type="gramStart"/>
      <w:r>
        <w:t>Принятие уполномоченным органом решения о предоставлении земельного участка, на котором размещен НТО, физическому или юридическому лицу в соответствии с земельным законодательством, является основанием для одностороннего отказа администрации района от исполнения договора на размещение НТО на данном земельном участке с последующим предоставлением иного места для размещения НТО в соответствии со схемой размещения.</w:t>
      </w:r>
      <w:proofErr w:type="gramEnd"/>
    </w:p>
    <w:p w:rsidR="001A4BB8" w:rsidRDefault="001A4BB8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Решением</w:t>
        </w:r>
      </w:hyperlink>
      <w:r>
        <w:t xml:space="preserve"> Барнаульской городской Думы от 22.12.2017 N 51)</w:t>
      </w:r>
    </w:p>
    <w:p w:rsidR="001A4BB8" w:rsidRDefault="001A4BB8">
      <w:pPr>
        <w:pStyle w:val="ConsPlusNormal"/>
        <w:jc w:val="both"/>
      </w:pPr>
      <w:r>
        <w:t xml:space="preserve">(п. 5.6 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Решением</w:t>
        </w:r>
      </w:hyperlink>
      <w:r>
        <w:t xml:space="preserve"> Барнаульской городской Думы от 24.04.2015 N 460; в ред. </w:t>
      </w:r>
      <w:hyperlink r:id="rId70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26.02.2016 N 592)</w:t>
      </w:r>
    </w:p>
    <w:p w:rsidR="001A4BB8" w:rsidRDefault="001A4BB8">
      <w:pPr>
        <w:pStyle w:val="ConsPlusNormal"/>
        <w:spacing w:before="220"/>
        <w:ind w:firstLine="540"/>
        <w:jc w:val="both"/>
      </w:pPr>
      <w:r>
        <w:t>5.7. Нестационарный торговый объект устанавливается в соответствии с эскизом (</w:t>
      </w:r>
      <w:proofErr w:type="gramStart"/>
      <w:r>
        <w:t>дизайн-проектом</w:t>
      </w:r>
      <w:proofErr w:type="gramEnd"/>
      <w:r>
        <w:t>), согласованным с администрацией района по месту расположения нестационарного торгового объекта в порядке, установленном постановлением администрации города.</w:t>
      </w:r>
    </w:p>
    <w:p w:rsidR="001A4BB8" w:rsidRDefault="001A4BB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5.7 введен </w:t>
      </w:r>
      <w:hyperlink r:id="rId71" w:history="1">
        <w:r>
          <w:rPr>
            <w:color w:val="0000FF"/>
          </w:rPr>
          <w:t>Решением</w:t>
        </w:r>
      </w:hyperlink>
      <w:r>
        <w:t xml:space="preserve"> Барнаульской городской Думы от 31.10.2018 N 203)</w:t>
      </w:r>
    </w:p>
    <w:p w:rsidR="001A4BB8" w:rsidRDefault="001A4BB8">
      <w:pPr>
        <w:pStyle w:val="ConsPlusNormal"/>
        <w:jc w:val="both"/>
      </w:pPr>
    </w:p>
    <w:p w:rsidR="001A4BB8" w:rsidRDefault="001A4BB8">
      <w:pPr>
        <w:pStyle w:val="ConsPlusTitle"/>
        <w:jc w:val="center"/>
        <w:outlineLvl w:val="1"/>
      </w:pPr>
      <w:r>
        <w:t>6. Заключительные положения</w:t>
      </w:r>
    </w:p>
    <w:p w:rsidR="001A4BB8" w:rsidRDefault="001A4BB8">
      <w:pPr>
        <w:pStyle w:val="ConsPlusNormal"/>
        <w:jc w:val="center"/>
      </w:pPr>
      <w:proofErr w:type="gramStart"/>
      <w:r>
        <w:t xml:space="preserve">(в ред. </w:t>
      </w:r>
      <w:hyperlink r:id="rId72" w:history="1">
        <w:r>
          <w:rPr>
            <w:color w:val="0000FF"/>
          </w:rPr>
          <w:t>Решения</w:t>
        </w:r>
      </w:hyperlink>
      <w:r>
        <w:t xml:space="preserve"> Барнаульской городской Думы</w:t>
      </w:r>
      <w:proofErr w:type="gramEnd"/>
    </w:p>
    <w:p w:rsidR="001A4BB8" w:rsidRDefault="001A4BB8">
      <w:pPr>
        <w:pStyle w:val="ConsPlusNormal"/>
        <w:jc w:val="center"/>
      </w:pPr>
      <w:r>
        <w:t>от 22.12.2017 N 51)</w:t>
      </w:r>
    </w:p>
    <w:p w:rsidR="001A4BB8" w:rsidRDefault="001A4BB8">
      <w:pPr>
        <w:pStyle w:val="ConsPlusNormal"/>
        <w:jc w:val="both"/>
      </w:pPr>
    </w:p>
    <w:p w:rsidR="001A4BB8" w:rsidRDefault="001A4BB8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размещением НТО и соблюдением условий договора на размещение НТО возлагается на администрацию города в лице комитета по развитию предпринимательства, потребительскому рынку и вопросам труда и на администрации районов города в соответствии с действующим законодательством.</w:t>
      </w:r>
    </w:p>
    <w:p w:rsidR="001A4BB8" w:rsidRDefault="001A4BB8">
      <w:pPr>
        <w:pStyle w:val="ConsPlusNormal"/>
        <w:jc w:val="both"/>
      </w:pPr>
    </w:p>
    <w:p w:rsidR="001A4BB8" w:rsidRDefault="001A4BB8">
      <w:pPr>
        <w:pStyle w:val="ConsPlusNormal"/>
        <w:jc w:val="both"/>
      </w:pPr>
    </w:p>
    <w:p w:rsidR="001A4BB8" w:rsidRDefault="001A4BB8">
      <w:pPr>
        <w:pStyle w:val="ConsPlusNormal"/>
        <w:jc w:val="both"/>
      </w:pPr>
    </w:p>
    <w:p w:rsidR="001A4BB8" w:rsidRDefault="001A4BB8">
      <w:pPr>
        <w:pStyle w:val="ConsPlusNormal"/>
        <w:jc w:val="both"/>
      </w:pPr>
    </w:p>
    <w:p w:rsidR="001A4BB8" w:rsidRDefault="001A4BB8">
      <w:pPr>
        <w:pStyle w:val="ConsPlusNormal"/>
        <w:jc w:val="both"/>
      </w:pPr>
    </w:p>
    <w:p w:rsidR="001A4BB8" w:rsidRDefault="001A4BB8">
      <w:pPr>
        <w:pStyle w:val="ConsPlusNormal"/>
        <w:jc w:val="right"/>
        <w:outlineLvl w:val="1"/>
      </w:pPr>
      <w:r>
        <w:t>Приложение 1</w:t>
      </w:r>
    </w:p>
    <w:p w:rsidR="001A4BB8" w:rsidRDefault="001A4BB8">
      <w:pPr>
        <w:pStyle w:val="ConsPlusNormal"/>
        <w:jc w:val="right"/>
      </w:pPr>
      <w:r>
        <w:t>к Положению</w:t>
      </w:r>
    </w:p>
    <w:p w:rsidR="001A4BB8" w:rsidRDefault="001A4BB8">
      <w:pPr>
        <w:pStyle w:val="ConsPlusNormal"/>
        <w:jc w:val="right"/>
      </w:pPr>
      <w:r>
        <w:t xml:space="preserve">о размещении </w:t>
      </w:r>
      <w:proofErr w:type="gramStart"/>
      <w:r>
        <w:t>нестационарных</w:t>
      </w:r>
      <w:proofErr w:type="gramEnd"/>
      <w:r>
        <w:t xml:space="preserve"> торговых</w:t>
      </w:r>
    </w:p>
    <w:p w:rsidR="001A4BB8" w:rsidRDefault="001A4BB8">
      <w:pPr>
        <w:pStyle w:val="ConsPlusNormal"/>
        <w:jc w:val="right"/>
      </w:pPr>
      <w:r>
        <w:t>объектов на территории города Барнаула</w:t>
      </w:r>
    </w:p>
    <w:p w:rsidR="001A4BB8" w:rsidRDefault="001A4BB8">
      <w:pPr>
        <w:pStyle w:val="ConsPlusNormal"/>
        <w:jc w:val="both"/>
      </w:pPr>
    </w:p>
    <w:p w:rsidR="001A4BB8" w:rsidRDefault="001A4BB8">
      <w:pPr>
        <w:pStyle w:val="ConsPlusNormal"/>
        <w:jc w:val="center"/>
      </w:pPr>
      <w:bookmarkStart w:id="7" w:name="P210"/>
      <w:bookmarkEnd w:id="7"/>
      <w:r>
        <w:t>АНАЛИЗ</w:t>
      </w:r>
    </w:p>
    <w:p w:rsidR="001A4BB8" w:rsidRDefault="001A4BB8">
      <w:pPr>
        <w:pStyle w:val="ConsPlusNormal"/>
        <w:jc w:val="center"/>
      </w:pPr>
      <w:r>
        <w:t>ТЕКУЩЕГО СОСТОЯНИЯ ИНФРАСТРУКТУРЫ РОЗНИЧНОЙ ТОРГОВЛИ</w:t>
      </w:r>
    </w:p>
    <w:p w:rsidR="001A4BB8" w:rsidRDefault="001A4BB8">
      <w:pPr>
        <w:pStyle w:val="ConsPlusNormal"/>
        <w:jc w:val="both"/>
      </w:pPr>
    </w:p>
    <w:p w:rsidR="001A4BB8" w:rsidRDefault="001A4BB8">
      <w:pPr>
        <w:sectPr w:rsidR="001A4BB8" w:rsidSect="009574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778"/>
        <w:gridCol w:w="1177"/>
        <w:gridCol w:w="2608"/>
        <w:gridCol w:w="2438"/>
        <w:gridCol w:w="2381"/>
        <w:gridCol w:w="1417"/>
      </w:tblGrid>
      <w:tr w:rsidR="001A4BB8">
        <w:tc>
          <w:tcPr>
            <w:tcW w:w="680" w:type="dxa"/>
          </w:tcPr>
          <w:p w:rsidR="001A4BB8" w:rsidRDefault="001A4BB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</w:tcPr>
          <w:p w:rsidR="001A4BB8" w:rsidRDefault="001A4BB8">
            <w:pPr>
              <w:pStyle w:val="ConsPlusNormal"/>
              <w:jc w:val="center"/>
            </w:pPr>
            <w:r>
              <w:t>Адрес (местоположение) нестационарного торгового объекта</w:t>
            </w:r>
          </w:p>
        </w:tc>
        <w:tc>
          <w:tcPr>
            <w:tcW w:w="1177" w:type="dxa"/>
          </w:tcPr>
          <w:p w:rsidR="001A4BB8" w:rsidRDefault="001A4BB8">
            <w:pPr>
              <w:pStyle w:val="ConsPlusNormal"/>
              <w:jc w:val="center"/>
            </w:pPr>
            <w:r>
              <w:t>Группы реализуемых товаров</w:t>
            </w:r>
          </w:p>
        </w:tc>
        <w:tc>
          <w:tcPr>
            <w:tcW w:w="2608" w:type="dxa"/>
          </w:tcPr>
          <w:p w:rsidR="001A4BB8" w:rsidRDefault="001A4BB8">
            <w:pPr>
              <w:pStyle w:val="ConsPlusNormal"/>
              <w:jc w:val="center"/>
            </w:pPr>
            <w:r>
              <w:t>Численность населения микрорайона по местоположению нестационарного торгового объекта, тыс. человек (по данным избирательных комиссий)</w:t>
            </w:r>
          </w:p>
        </w:tc>
        <w:tc>
          <w:tcPr>
            <w:tcW w:w="2438" w:type="dxa"/>
          </w:tcPr>
          <w:p w:rsidR="001A4BB8" w:rsidRDefault="001A4BB8">
            <w:pPr>
              <w:pStyle w:val="ConsPlusNormal"/>
              <w:jc w:val="center"/>
            </w:pPr>
            <w:r>
              <w:t>Наличие стационарных торговых площадей по местоположению нестационарного торгового объекта, кв. м</w:t>
            </w:r>
          </w:p>
        </w:tc>
        <w:tc>
          <w:tcPr>
            <w:tcW w:w="2381" w:type="dxa"/>
          </w:tcPr>
          <w:p w:rsidR="001A4BB8" w:rsidRDefault="001A4BB8">
            <w:pPr>
              <w:pStyle w:val="ConsPlusNormal"/>
              <w:jc w:val="center"/>
            </w:pPr>
            <w:r>
              <w:t>Фактическая обеспеченность населения микрорайона площадью торговых площадей по местоположению нестационарного торгового объекта, %</w:t>
            </w:r>
          </w:p>
        </w:tc>
        <w:tc>
          <w:tcPr>
            <w:tcW w:w="1417" w:type="dxa"/>
          </w:tcPr>
          <w:p w:rsidR="001A4BB8" w:rsidRDefault="001A4BB8">
            <w:pPr>
              <w:pStyle w:val="ConsPlusNormal"/>
              <w:jc w:val="center"/>
            </w:pPr>
            <w:r>
              <w:t>Заключение</w:t>
            </w:r>
          </w:p>
        </w:tc>
      </w:tr>
      <w:tr w:rsidR="001A4BB8">
        <w:tc>
          <w:tcPr>
            <w:tcW w:w="680" w:type="dxa"/>
          </w:tcPr>
          <w:p w:rsidR="001A4BB8" w:rsidRDefault="001A4B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1A4BB8" w:rsidRDefault="001A4B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7" w:type="dxa"/>
          </w:tcPr>
          <w:p w:rsidR="001A4BB8" w:rsidRDefault="001A4B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1A4BB8" w:rsidRDefault="001A4B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1A4BB8" w:rsidRDefault="001A4B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1A4BB8" w:rsidRDefault="001A4B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1A4BB8" w:rsidRDefault="001A4BB8">
            <w:pPr>
              <w:pStyle w:val="ConsPlusNormal"/>
              <w:jc w:val="center"/>
            </w:pPr>
            <w:r>
              <w:t>7</w:t>
            </w:r>
          </w:p>
        </w:tc>
      </w:tr>
      <w:tr w:rsidR="001A4BB8">
        <w:tc>
          <w:tcPr>
            <w:tcW w:w="680" w:type="dxa"/>
          </w:tcPr>
          <w:p w:rsidR="001A4BB8" w:rsidRDefault="001A4B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</w:tcPr>
          <w:p w:rsidR="001A4BB8" w:rsidRDefault="001A4BB8">
            <w:pPr>
              <w:pStyle w:val="ConsPlusNormal"/>
            </w:pPr>
          </w:p>
        </w:tc>
        <w:tc>
          <w:tcPr>
            <w:tcW w:w="1177" w:type="dxa"/>
          </w:tcPr>
          <w:p w:rsidR="001A4BB8" w:rsidRDefault="001A4BB8">
            <w:pPr>
              <w:pStyle w:val="ConsPlusNormal"/>
            </w:pPr>
          </w:p>
        </w:tc>
        <w:tc>
          <w:tcPr>
            <w:tcW w:w="2608" w:type="dxa"/>
          </w:tcPr>
          <w:p w:rsidR="001A4BB8" w:rsidRDefault="001A4BB8">
            <w:pPr>
              <w:pStyle w:val="ConsPlusNormal"/>
            </w:pPr>
          </w:p>
        </w:tc>
        <w:tc>
          <w:tcPr>
            <w:tcW w:w="2438" w:type="dxa"/>
          </w:tcPr>
          <w:p w:rsidR="001A4BB8" w:rsidRDefault="001A4BB8">
            <w:pPr>
              <w:pStyle w:val="ConsPlusNormal"/>
            </w:pPr>
          </w:p>
        </w:tc>
        <w:tc>
          <w:tcPr>
            <w:tcW w:w="2381" w:type="dxa"/>
          </w:tcPr>
          <w:p w:rsidR="001A4BB8" w:rsidRDefault="001A4BB8">
            <w:pPr>
              <w:pStyle w:val="ConsPlusNormal"/>
            </w:pPr>
          </w:p>
        </w:tc>
        <w:tc>
          <w:tcPr>
            <w:tcW w:w="1417" w:type="dxa"/>
          </w:tcPr>
          <w:p w:rsidR="001A4BB8" w:rsidRDefault="001A4BB8">
            <w:pPr>
              <w:pStyle w:val="ConsPlusNormal"/>
            </w:pPr>
          </w:p>
        </w:tc>
      </w:tr>
    </w:tbl>
    <w:p w:rsidR="001A4BB8" w:rsidRDefault="001A4BB8">
      <w:pPr>
        <w:pStyle w:val="ConsPlusNormal"/>
        <w:jc w:val="both"/>
      </w:pPr>
    </w:p>
    <w:p w:rsidR="001A4BB8" w:rsidRDefault="001A4BB8">
      <w:pPr>
        <w:pStyle w:val="ConsPlusNormal"/>
        <w:jc w:val="both"/>
      </w:pPr>
    </w:p>
    <w:p w:rsidR="001A4BB8" w:rsidRDefault="001A4BB8">
      <w:pPr>
        <w:pStyle w:val="ConsPlusNormal"/>
        <w:jc w:val="both"/>
      </w:pPr>
    </w:p>
    <w:p w:rsidR="001A4BB8" w:rsidRDefault="001A4BB8">
      <w:pPr>
        <w:pStyle w:val="ConsPlusNormal"/>
        <w:jc w:val="both"/>
      </w:pPr>
    </w:p>
    <w:p w:rsidR="001A4BB8" w:rsidRDefault="001A4BB8">
      <w:pPr>
        <w:pStyle w:val="ConsPlusNormal"/>
        <w:jc w:val="both"/>
      </w:pPr>
    </w:p>
    <w:p w:rsidR="001A4BB8" w:rsidRDefault="001A4BB8">
      <w:pPr>
        <w:pStyle w:val="ConsPlusNormal"/>
        <w:jc w:val="right"/>
        <w:outlineLvl w:val="1"/>
      </w:pPr>
      <w:r>
        <w:t>Приложение 2</w:t>
      </w:r>
    </w:p>
    <w:p w:rsidR="001A4BB8" w:rsidRDefault="001A4BB8">
      <w:pPr>
        <w:pStyle w:val="ConsPlusNormal"/>
        <w:jc w:val="right"/>
      </w:pPr>
      <w:r>
        <w:t>к Положению</w:t>
      </w:r>
    </w:p>
    <w:p w:rsidR="001A4BB8" w:rsidRDefault="001A4BB8">
      <w:pPr>
        <w:pStyle w:val="ConsPlusNormal"/>
        <w:jc w:val="right"/>
      </w:pPr>
      <w:r>
        <w:t xml:space="preserve">о размещении </w:t>
      </w:r>
      <w:proofErr w:type="gramStart"/>
      <w:r>
        <w:t>нестационарных</w:t>
      </w:r>
      <w:proofErr w:type="gramEnd"/>
      <w:r>
        <w:t xml:space="preserve"> торговых</w:t>
      </w:r>
    </w:p>
    <w:p w:rsidR="001A4BB8" w:rsidRDefault="001A4BB8">
      <w:pPr>
        <w:pStyle w:val="ConsPlusNormal"/>
        <w:jc w:val="right"/>
      </w:pPr>
      <w:r>
        <w:t>объектов на территории города Барнаула</w:t>
      </w:r>
    </w:p>
    <w:p w:rsidR="001A4BB8" w:rsidRDefault="001A4BB8">
      <w:pPr>
        <w:pStyle w:val="ConsPlusNormal"/>
        <w:jc w:val="both"/>
      </w:pPr>
    </w:p>
    <w:p w:rsidR="001A4BB8" w:rsidRDefault="001A4BB8">
      <w:pPr>
        <w:pStyle w:val="ConsPlusNormal"/>
        <w:jc w:val="center"/>
      </w:pPr>
      <w:r>
        <w:t>ПРЕДЛОЖЕНИЯ</w:t>
      </w:r>
    </w:p>
    <w:p w:rsidR="001A4BB8" w:rsidRDefault="001A4BB8">
      <w:pPr>
        <w:pStyle w:val="ConsPlusNormal"/>
        <w:jc w:val="center"/>
      </w:pPr>
      <w:r>
        <w:t>ПО ВКЛЮЧЕНИЮ В СХЕМУ НЕСТАЦИОНАРНЫХ ТОРГОВЫХ ОБЪЕКТОВ</w:t>
      </w:r>
    </w:p>
    <w:p w:rsidR="001A4BB8" w:rsidRDefault="001A4B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3231"/>
        <w:gridCol w:w="2524"/>
        <w:gridCol w:w="2551"/>
        <w:gridCol w:w="1757"/>
        <w:gridCol w:w="2778"/>
      </w:tblGrid>
      <w:tr w:rsidR="001A4BB8">
        <w:tc>
          <w:tcPr>
            <w:tcW w:w="684" w:type="dxa"/>
          </w:tcPr>
          <w:p w:rsidR="001A4BB8" w:rsidRDefault="001A4BB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</w:tcPr>
          <w:p w:rsidR="001A4BB8" w:rsidRDefault="001A4BB8">
            <w:pPr>
              <w:pStyle w:val="ConsPlusNormal"/>
              <w:jc w:val="center"/>
            </w:pPr>
            <w:r>
              <w:t xml:space="preserve">Адрес (местоположение) нестационарного торгового объекта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524" w:type="dxa"/>
          </w:tcPr>
          <w:p w:rsidR="001A4BB8" w:rsidRDefault="001A4BB8">
            <w:pPr>
              <w:pStyle w:val="ConsPlusNormal"/>
              <w:jc w:val="center"/>
            </w:pPr>
            <w:r>
              <w:t>Площадь (кв. м) места размещения нестационарного торгового объекта</w:t>
            </w:r>
          </w:p>
        </w:tc>
        <w:tc>
          <w:tcPr>
            <w:tcW w:w="2551" w:type="dxa"/>
          </w:tcPr>
          <w:p w:rsidR="001A4BB8" w:rsidRDefault="001A4BB8">
            <w:pPr>
              <w:pStyle w:val="ConsPlusNormal"/>
              <w:jc w:val="center"/>
            </w:pPr>
            <w:r>
              <w:t>Вид нестационарного торгового объекта</w:t>
            </w:r>
          </w:p>
        </w:tc>
        <w:tc>
          <w:tcPr>
            <w:tcW w:w="1757" w:type="dxa"/>
          </w:tcPr>
          <w:p w:rsidR="001A4BB8" w:rsidRDefault="001A4BB8">
            <w:pPr>
              <w:pStyle w:val="ConsPlusNormal"/>
              <w:jc w:val="center"/>
            </w:pPr>
            <w:r>
              <w:t>Группы реализуемых товаров</w:t>
            </w:r>
          </w:p>
        </w:tc>
        <w:tc>
          <w:tcPr>
            <w:tcW w:w="2778" w:type="dxa"/>
          </w:tcPr>
          <w:p w:rsidR="001A4BB8" w:rsidRDefault="001A4BB8">
            <w:pPr>
              <w:pStyle w:val="ConsPlusNormal"/>
              <w:jc w:val="center"/>
            </w:pPr>
            <w:r>
              <w:t>Срок размещения нестационарного торгового объекта</w:t>
            </w:r>
          </w:p>
        </w:tc>
      </w:tr>
      <w:tr w:rsidR="001A4BB8">
        <w:tc>
          <w:tcPr>
            <w:tcW w:w="684" w:type="dxa"/>
          </w:tcPr>
          <w:p w:rsidR="001A4BB8" w:rsidRDefault="001A4B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1A4BB8" w:rsidRDefault="001A4B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4" w:type="dxa"/>
          </w:tcPr>
          <w:p w:rsidR="001A4BB8" w:rsidRDefault="001A4B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1A4BB8" w:rsidRDefault="001A4B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A4BB8" w:rsidRDefault="001A4B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1A4BB8" w:rsidRDefault="001A4BB8">
            <w:pPr>
              <w:pStyle w:val="ConsPlusNormal"/>
              <w:jc w:val="center"/>
            </w:pPr>
            <w:r>
              <w:t>6</w:t>
            </w:r>
          </w:p>
        </w:tc>
      </w:tr>
      <w:tr w:rsidR="001A4BB8">
        <w:tc>
          <w:tcPr>
            <w:tcW w:w="684" w:type="dxa"/>
          </w:tcPr>
          <w:p w:rsidR="001A4BB8" w:rsidRDefault="001A4BB8">
            <w:pPr>
              <w:pStyle w:val="ConsPlusNormal"/>
            </w:pPr>
          </w:p>
        </w:tc>
        <w:tc>
          <w:tcPr>
            <w:tcW w:w="3231" w:type="dxa"/>
          </w:tcPr>
          <w:p w:rsidR="001A4BB8" w:rsidRDefault="001A4BB8">
            <w:pPr>
              <w:pStyle w:val="ConsPlusNormal"/>
            </w:pPr>
          </w:p>
        </w:tc>
        <w:tc>
          <w:tcPr>
            <w:tcW w:w="2524" w:type="dxa"/>
          </w:tcPr>
          <w:p w:rsidR="001A4BB8" w:rsidRDefault="001A4BB8">
            <w:pPr>
              <w:pStyle w:val="ConsPlusNormal"/>
            </w:pPr>
          </w:p>
        </w:tc>
        <w:tc>
          <w:tcPr>
            <w:tcW w:w="2551" w:type="dxa"/>
          </w:tcPr>
          <w:p w:rsidR="001A4BB8" w:rsidRDefault="001A4BB8">
            <w:pPr>
              <w:pStyle w:val="ConsPlusNormal"/>
            </w:pPr>
          </w:p>
        </w:tc>
        <w:tc>
          <w:tcPr>
            <w:tcW w:w="1757" w:type="dxa"/>
          </w:tcPr>
          <w:p w:rsidR="001A4BB8" w:rsidRDefault="001A4BB8">
            <w:pPr>
              <w:pStyle w:val="ConsPlusNormal"/>
            </w:pPr>
          </w:p>
        </w:tc>
        <w:tc>
          <w:tcPr>
            <w:tcW w:w="2778" w:type="dxa"/>
          </w:tcPr>
          <w:p w:rsidR="001A4BB8" w:rsidRDefault="001A4BB8">
            <w:pPr>
              <w:pStyle w:val="ConsPlusNormal"/>
            </w:pPr>
          </w:p>
        </w:tc>
      </w:tr>
      <w:tr w:rsidR="001A4BB8">
        <w:tc>
          <w:tcPr>
            <w:tcW w:w="684" w:type="dxa"/>
          </w:tcPr>
          <w:p w:rsidR="001A4BB8" w:rsidRDefault="001A4BB8">
            <w:pPr>
              <w:pStyle w:val="ConsPlusNormal"/>
            </w:pPr>
          </w:p>
        </w:tc>
        <w:tc>
          <w:tcPr>
            <w:tcW w:w="3231" w:type="dxa"/>
          </w:tcPr>
          <w:p w:rsidR="001A4BB8" w:rsidRDefault="001A4BB8">
            <w:pPr>
              <w:pStyle w:val="ConsPlusNormal"/>
            </w:pPr>
          </w:p>
        </w:tc>
        <w:tc>
          <w:tcPr>
            <w:tcW w:w="2524" w:type="dxa"/>
          </w:tcPr>
          <w:p w:rsidR="001A4BB8" w:rsidRDefault="001A4BB8">
            <w:pPr>
              <w:pStyle w:val="ConsPlusNormal"/>
            </w:pPr>
          </w:p>
        </w:tc>
        <w:tc>
          <w:tcPr>
            <w:tcW w:w="2551" w:type="dxa"/>
          </w:tcPr>
          <w:p w:rsidR="001A4BB8" w:rsidRDefault="001A4BB8">
            <w:pPr>
              <w:pStyle w:val="ConsPlusNormal"/>
            </w:pPr>
          </w:p>
        </w:tc>
        <w:tc>
          <w:tcPr>
            <w:tcW w:w="1757" w:type="dxa"/>
          </w:tcPr>
          <w:p w:rsidR="001A4BB8" w:rsidRDefault="001A4BB8">
            <w:pPr>
              <w:pStyle w:val="ConsPlusNormal"/>
            </w:pPr>
          </w:p>
        </w:tc>
        <w:tc>
          <w:tcPr>
            <w:tcW w:w="2778" w:type="dxa"/>
          </w:tcPr>
          <w:p w:rsidR="001A4BB8" w:rsidRDefault="001A4BB8">
            <w:pPr>
              <w:pStyle w:val="ConsPlusNormal"/>
            </w:pPr>
          </w:p>
        </w:tc>
      </w:tr>
      <w:tr w:rsidR="001A4BB8">
        <w:tc>
          <w:tcPr>
            <w:tcW w:w="684" w:type="dxa"/>
          </w:tcPr>
          <w:p w:rsidR="001A4BB8" w:rsidRDefault="001A4BB8">
            <w:pPr>
              <w:pStyle w:val="ConsPlusNormal"/>
            </w:pPr>
          </w:p>
        </w:tc>
        <w:tc>
          <w:tcPr>
            <w:tcW w:w="3231" w:type="dxa"/>
          </w:tcPr>
          <w:p w:rsidR="001A4BB8" w:rsidRDefault="001A4BB8">
            <w:pPr>
              <w:pStyle w:val="ConsPlusNormal"/>
            </w:pPr>
          </w:p>
        </w:tc>
        <w:tc>
          <w:tcPr>
            <w:tcW w:w="2524" w:type="dxa"/>
          </w:tcPr>
          <w:p w:rsidR="001A4BB8" w:rsidRDefault="001A4BB8">
            <w:pPr>
              <w:pStyle w:val="ConsPlusNormal"/>
            </w:pPr>
          </w:p>
        </w:tc>
        <w:tc>
          <w:tcPr>
            <w:tcW w:w="2551" w:type="dxa"/>
          </w:tcPr>
          <w:p w:rsidR="001A4BB8" w:rsidRDefault="001A4BB8">
            <w:pPr>
              <w:pStyle w:val="ConsPlusNormal"/>
            </w:pPr>
          </w:p>
        </w:tc>
        <w:tc>
          <w:tcPr>
            <w:tcW w:w="1757" w:type="dxa"/>
          </w:tcPr>
          <w:p w:rsidR="001A4BB8" w:rsidRDefault="001A4BB8">
            <w:pPr>
              <w:pStyle w:val="ConsPlusNormal"/>
            </w:pPr>
          </w:p>
        </w:tc>
        <w:tc>
          <w:tcPr>
            <w:tcW w:w="2778" w:type="dxa"/>
          </w:tcPr>
          <w:p w:rsidR="001A4BB8" w:rsidRDefault="001A4BB8">
            <w:pPr>
              <w:pStyle w:val="ConsPlusNormal"/>
            </w:pPr>
          </w:p>
        </w:tc>
      </w:tr>
      <w:tr w:rsidR="001A4BB8">
        <w:tc>
          <w:tcPr>
            <w:tcW w:w="684" w:type="dxa"/>
          </w:tcPr>
          <w:p w:rsidR="001A4BB8" w:rsidRDefault="001A4BB8">
            <w:pPr>
              <w:pStyle w:val="ConsPlusNormal"/>
            </w:pPr>
          </w:p>
        </w:tc>
        <w:tc>
          <w:tcPr>
            <w:tcW w:w="3231" w:type="dxa"/>
          </w:tcPr>
          <w:p w:rsidR="001A4BB8" w:rsidRDefault="001A4BB8">
            <w:pPr>
              <w:pStyle w:val="ConsPlusNormal"/>
            </w:pPr>
          </w:p>
        </w:tc>
        <w:tc>
          <w:tcPr>
            <w:tcW w:w="2524" w:type="dxa"/>
          </w:tcPr>
          <w:p w:rsidR="001A4BB8" w:rsidRDefault="001A4BB8">
            <w:pPr>
              <w:pStyle w:val="ConsPlusNormal"/>
            </w:pPr>
          </w:p>
        </w:tc>
        <w:tc>
          <w:tcPr>
            <w:tcW w:w="2551" w:type="dxa"/>
          </w:tcPr>
          <w:p w:rsidR="001A4BB8" w:rsidRDefault="001A4BB8">
            <w:pPr>
              <w:pStyle w:val="ConsPlusNormal"/>
            </w:pPr>
          </w:p>
        </w:tc>
        <w:tc>
          <w:tcPr>
            <w:tcW w:w="1757" w:type="dxa"/>
          </w:tcPr>
          <w:p w:rsidR="001A4BB8" w:rsidRDefault="001A4BB8">
            <w:pPr>
              <w:pStyle w:val="ConsPlusNormal"/>
            </w:pPr>
          </w:p>
        </w:tc>
        <w:tc>
          <w:tcPr>
            <w:tcW w:w="2778" w:type="dxa"/>
          </w:tcPr>
          <w:p w:rsidR="001A4BB8" w:rsidRDefault="001A4BB8">
            <w:pPr>
              <w:pStyle w:val="ConsPlusNormal"/>
            </w:pPr>
          </w:p>
        </w:tc>
      </w:tr>
    </w:tbl>
    <w:p w:rsidR="001A4BB8" w:rsidRDefault="001A4BB8">
      <w:pPr>
        <w:pStyle w:val="ConsPlusNormal"/>
        <w:jc w:val="both"/>
      </w:pPr>
    </w:p>
    <w:p w:rsidR="001A4BB8" w:rsidRDefault="001A4BB8">
      <w:pPr>
        <w:pStyle w:val="ConsPlusNormal"/>
        <w:ind w:firstLine="540"/>
        <w:jc w:val="both"/>
      </w:pPr>
      <w:r>
        <w:t>--------------------------------</w:t>
      </w:r>
    </w:p>
    <w:p w:rsidR="001A4BB8" w:rsidRDefault="001A4BB8">
      <w:pPr>
        <w:pStyle w:val="ConsPlusNormal"/>
        <w:spacing w:before="220"/>
        <w:ind w:firstLine="540"/>
        <w:jc w:val="both"/>
      </w:pPr>
      <w:bookmarkStart w:id="8" w:name="P285"/>
      <w:bookmarkEnd w:id="8"/>
      <w:r>
        <w:t>&lt;1</w:t>
      </w:r>
      <w:proofErr w:type="gramStart"/>
      <w:r>
        <w:t>&gt; У</w:t>
      </w:r>
      <w:proofErr w:type="gramEnd"/>
      <w:r>
        <w:t>казывается адрес объекта капитального строительства, находящегося на кратчайшем расстоянии от нестационарного торгового объекта и расстояние в метрах от такого объекта.</w:t>
      </w:r>
    </w:p>
    <w:p w:rsidR="001A4BB8" w:rsidRDefault="001A4BB8">
      <w:pPr>
        <w:pStyle w:val="ConsPlusNormal"/>
        <w:jc w:val="both"/>
      </w:pPr>
    </w:p>
    <w:p w:rsidR="001A4BB8" w:rsidRDefault="001A4BB8">
      <w:pPr>
        <w:pStyle w:val="ConsPlusNormal"/>
        <w:jc w:val="both"/>
      </w:pPr>
    </w:p>
    <w:p w:rsidR="001A4BB8" w:rsidRDefault="001A4B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579E" w:rsidRDefault="0010579E"/>
    <w:sectPr w:rsidR="0010579E" w:rsidSect="00475C4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B8"/>
    <w:rsid w:val="0010579E"/>
    <w:rsid w:val="001A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4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4B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4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4B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01B5E0D7C7107FE203626004895F30EA2D06DDC5B4A168DD161D5367830857933585CF670CE6B39F433EFC2386F170D20661CAF3FB8C4B8AD402EOD23C" TargetMode="External"/><Relationship Id="rId21" Type="http://schemas.openxmlformats.org/officeDocument/2006/relationships/hyperlink" Target="consultantplus://offline/ref=601B5E0D7C7107FE203626004895F30EA2D06DDC584D1488D361D5367830857933585CF670CE6B39F433EAC3386F170D20661CAF3FB8C4B8AD402EOD23C" TargetMode="External"/><Relationship Id="rId42" Type="http://schemas.openxmlformats.org/officeDocument/2006/relationships/hyperlink" Target="consultantplus://offline/ref=EC0ED95B905586BB8BBC265F6A4780A23B9BB2DB50BF22398ADAF947059A3492796825BD0296AC8E78C331AD7973D2E95410F87CCEB94A73E738B7P620C" TargetMode="External"/><Relationship Id="rId47" Type="http://schemas.openxmlformats.org/officeDocument/2006/relationships/hyperlink" Target="consultantplus://offline/ref=EC0ED95B905586BB8BBC265F6A4780A23B9BB2DB50BF22398ADAF947059A3492796825BD0296AC8E78C331AE7973D2E95410F87CCEB94A73E738B7P620C" TargetMode="External"/><Relationship Id="rId63" Type="http://schemas.openxmlformats.org/officeDocument/2006/relationships/hyperlink" Target="consultantplus://offline/ref=EC0ED95B905586BB8BBC265F6A4780A23B9BB2DB5DBA233F8BDAF947059A3492796825BD0296AC8E78C332AF7973D2E95410F87CCEB94A73E738B7P620C" TargetMode="External"/><Relationship Id="rId68" Type="http://schemas.openxmlformats.org/officeDocument/2006/relationships/hyperlink" Target="consultantplus://offline/ref=EC0ED95B905586BB8BBC265F6A4780A23B9BB2DB52B9203882DAF947059A3492796825BD0296AC8E78C333AD7973D2E95410F87CCEB94A73E738B7P620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1B5E0D7C7107FE2036380D5EF9AD02A7DC31D85C4E1CDD8C3E8E6B2F398F2E741705B434C36B38F038BB95776E4B4B77751EAE3FBAC7A4OA2EC" TargetMode="External"/><Relationship Id="rId29" Type="http://schemas.openxmlformats.org/officeDocument/2006/relationships/hyperlink" Target="consultantplus://offline/ref=601B5E0D7C7107FE203626004895F30EA2D06DDC554B168CD861D5367830857933585CF670CE6B39F433EFC2386F170D20661CAF3FB8C4B8AD402EOD23C" TargetMode="External"/><Relationship Id="rId11" Type="http://schemas.openxmlformats.org/officeDocument/2006/relationships/hyperlink" Target="consultantplus://offline/ref=601B5E0D7C7107FE203626004895F30EA2D06DDC5449158AD861D5367830857933585CF670CE6B39F433EFC2386F170D20661CAF3FB8C4B8AD402EOD23C" TargetMode="External"/><Relationship Id="rId24" Type="http://schemas.openxmlformats.org/officeDocument/2006/relationships/hyperlink" Target="consultantplus://offline/ref=601B5E0D7C7107FE203626004895F30EA2D06DDC59461182D661D5367830857933585CF670CE6B39F433EFC3386F170D20661CAF3FB8C4B8AD402EOD23C" TargetMode="External"/><Relationship Id="rId32" Type="http://schemas.openxmlformats.org/officeDocument/2006/relationships/hyperlink" Target="consultantplus://offline/ref=EC0ED95B905586BB8BBC38527C2BDEAE3C90E9D55DBE2A68DF85A21A52933EC52C2724F34499B38E7BDD32AC70P226C" TargetMode="External"/><Relationship Id="rId37" Type="http://schemas.openxmlformats.org/officeDocument/2006/relationships/hyperlink" Target="consultantplus://offline/ref=EC0ED95B905586BB8BBC38527C2BDEAE3E97EDD75CB92A68DF85A21A52933EC52C2724F34499B38E7BDD32AC70P226C" TargetMode="External"/><Relationship Id="rId40" Type="http://schemas.openxmlformats.org/officeDocument/2006/relationships/hyperlink" Target="consultantplus://offline/ref=EC0ED95B905586BB8BBC38527C2BDEAE3E97EEDF55BD2A68DF85A21A52933EC52C2724F34499B38E7BDD32AC70P226C" TargetMode="External"/><Relationship Id="rId45" Type="http://schemas.openxmlformats.org/officeDocument/2006/relationships/hyperlink" Target="consultantplus://offline/ref=EC0ED95B905586BB8BBC265F6A4780A23B9BB2DB5CB820398BDAF947059A3492796825BD0296AC8E78C331AE7973D2E95410F87CCEB94A73E738B7P620C" TargetMode="External"/><Relationship Id="rId53" Type="http://schemas.openxmlformats.org/officeDocument/2006/relationships/hyperlink" Target="consultantplus://offline/ref=EC0ED95B905586BB8BBC265F6A4780A23B9BB2DB52B9203882DAF947059A3492796825BD0296AC8E78C332A97973D2E95410F87CCEB94A73E738B7P620C" TargetMode="External"/><Relationship Id="rId58" Type="http://schemas.openxmlformats.org/officeDocument/2006/relationships/hyperlink" Target="consultantplus://offline/ref=EC0ED95B905586BB8BBC265F6A4780A23B9BB2DB5DBA233F8BDAF947059A3492796825BD0296AC8E78C331A47973D2E95410F87CCEB94A73E738B7P620C" TargetMode="External"/><Relationship Id="rId66" Type="http://schemas.openxmlformats.org/officeDocument/2006/relationships/hyperlink" Target="consultantplus://offline/ref=EC0ED95B905586BB8BBC265F6A4780A23B9BB2DB50BF22398ADAF947059A3492796825BD0296AC8E78C331AB7973D2E95410F87CCEB94A73E738B7P620C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601B5E0D7C7107FE203626004895F30EA2D06DDC594F1583D861D5367830857933585CF670CE6B39F433EFC2386F170D20661CAF3FB8C4B8AD402EOD23C" TargetMode="External"/><Relationship Id="rId61" Type="http://schemas.openxmlformats.org/officeDocument/2006/relationships/hyperlink" Target="consultantplus://offline/ref=EC0ED95B905586BB8BBC265F6A4780A23B9BB2DB52B9203882DAF947059A3492796825BD0296AC8E78C332A47973D2E95410F87CCEB94A73E738B7P620C" TargetMode="External"/><Relationship Id="rId19" Type="http://schemas.openxmlformats.org/officeDocument/2006/relationships/hyperlink" Target="consultantplus://offline/ref=601B5E0D7C7107FE203626004895F30EA2D06DDC594E158BD761D5367830857933585CF670CE6B39F433EEC6386F170D20661CAF3FB8C4B8AD402EOD23C" TargetMode="External"/><Relationship Id="rId14" Type="http://schemas.openxmlformats.org/officeDocument/2006/relationships/hyperlink" Target="consultantplus://offline/ref=601B5E0D7C7107FE2036380D5EF9AD02A7DC30D05C4B1CDD8C3E8E6B2F398F2E66175DB836C17439F72DEDC431O32AC" TargetMode="External"/><Relationship Id="rId22" Type="http://schemas.openxmlformats.org/officeDocument/2006/relationships/hyperlink" Target="consultantplus://offline/ref=601B5E0D7C7107FE203626004895F30EA2D06DDC594C148CD961D5367830857933585CF670CE6B39F433EFC3386F170D20661CAF3FB8C4B8AD402EOD23C" TargetMode="External"/><Relationship Id="rId27" Type="http://schemas.openxmlformats.org/officeDocument/2006/relationships/hyperlink" Target="consultantplus://offline/ref=601B5E0D7C7107FE203626004895F30EA2D06DDC544F118ED961D5367830857933585CF670CE6B39F433EFC2386F170D20661CAF3FB8C4B8AD402EOD23C" TargetMode="External"/><Relationship Id="rId30" Type="http://schemas.openxmlformats.org/officeDocument/2006/relationships/hyperlink" Target="consultantplus://offline/ref=EC0ED95B905586BB8BBC38527C2BDEAE3E95E4D650BD2A68DF85A21A52933EC52C2724F34499B38E7BDD32AC70P226C" TargetMode="External"/><Relationship Id="rId35" Type="http://schemas.openxmlformats.org/officeDocument/2006/relationships/hyperlink" Target="consultantplus://offline/ref=EC0ED95B905586BB8BBC265F6A4780A23B9BB2DB5DBA233F8BDAF947059A3492796825BD0296AC8E78C330AB7973D2E95410F87CCEB94A73E738B7P620C" TargetMode="External"/><Relationship Id="rId43" Type="http://schemas.openxmlformats.org/officeDocument/2006/relationships/hyperlink" Target="consultantplus://offline/ref=EC0ED95B905586BB8BBC265F6A4780A23B9BB2DB52BF253F83DAF947059A3492796825BD0296AC8E78C331AE7973D2E95410F87CCEB94A73E738B7P620C" TargetMode="External"/><Relationship Id="rId48" Type="http://schemas.openxmlformats.org/officeDocument/2006/relationships/hyperlink" Target="consultantplus://offline/ref=EC0ED95B905586BB8BBC38527C2BDEAE3492EDD654B77762D7DCAE18559C61C039367CFC4485AD8D66C130AEP723C" TargetMode="External"/><Relationship Id="rId56" Type="http://schemas.openxmlformats.org/officeDocument/2006/relationships/hyperlink" Target="consultantplus://offline/ref=EC0ED95B905586BB8BBC265F6A4780A23B9BB2DB5DBA233F8BDAF947059A3492796825BD0296AC8E78C331A97973D2E95410F87CCEB94A73E738B7P620C" TargetMode="External"/><Relationship Id="rId64" Type="http://schemas.openxmlformats.org/officeDocument/2006/relationships/hyperlink" Target="consultantplus://offline/ref=EC0ED95B905586BB8BBC265F6A4780A23B9BB2DB5DBA233F8BDAF947059A3492796825BD0296AC8E78C332A87973D2E95410F87CCEB94A73E738B7P620C" TargetMode="External"/><Relationship Id="rId69" Type="http://schemas.openxmlformats.org/officeDocument/2006/relationships/hyperlink" Target="consultantplus://offline/ref=EC0ED95B905586BB8BBC265F6A4780A23B9BB2DB50BF22398ADAF947059A3492796825BD0296AC8E78C332AE7973D2E95410F87CCEB94A73E738B7P620C" TargetMode="External"/><Relationship Id="rId8" Type="http://schemas.openxmlformats.org/officeDocument/2006/relationships/hyperlink" Target="consultantplus://offline/ref=601B5E0D7C7107FE203626004895F30EA2D06DDC5B481E82D461D5367830857933585CF670CE6B39F433EDC7386F170D20661CAF3FB8C4B8AD402EOD23C" TargetMode="External"/><Relationship Id="rId51" Type="http://schemas.openxmlformats.org/officeDocument/2006/relationships/hyperlink" Target="consultantplus://offline/ref=EC0ED95B905586BB8BBC265F6A4780A23B9BB2DB52B9203882DAF947059A3492796825BD0296AC8E78C332AF7973D2E95410F87CCEB94A73E738B7P620C" TargetMode="External"/><Relationship Id="rId72" Type="http://schemas.openxmlformats.org/officeDocument/2006/relationships/hyperlink" Target="consultantplus://offline/ref=EC0ED95B905586BB8BBC265F6A4780A23B9BB2DB52B9203882DAF947059A3492796825BD0296AC8E78C333AF7973D2E95410F87CCEB94A73E738B7P620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01B5E0D7C7107FE203626004895F30EA2D06DDC554B168CD861D5367830857933585CF670CE6B39F433EFC2386F170D20661CAF3FB8C4B8AD402EOD23C" TargetMode="External"/><Relationship Id="rId17" Type="http://schemas.openxmlformats.org/officeDocument/2006/relationships/hyperlink" Target="consultantplus://offline/ref=601B5E0D7C7107FE203626004895F30EA2D06DDC5446168BD561D5367830857933585CE47096673BF62DEFC72D39464BO724C" TargetMode="External"/><Relationship Id="rId25" Type="http://schemas.openxmlformats.org/officeDocument/2006/relationships/hyperlink" Target="consultantplus://offline/ref=601B5E0D7C7107FE203626004895F30EA2D06DDC5B481E82D461D5367830857933585CF670CE6B39F433EDC7386F170D20661CAF3FB8C4B8AD402EOD23C" TargetMode="External"/><Relationship Id="rId33" Type="http://schemas.openxmlformats.org/officeDocument/2006/relationships/hyperlink" Target="consultantplus://offline/ref=EC0ED95B905586BB8BBC265F6A4780A23B9BB2DB5DB5203E86DAF947059A3492796825AF02CEA08C7ADD30AF6C2583AFP020C" TargetMode="External"/><Relationship Id="rId38" Type="http://schemas.openxmlformats.org/officeDocument/2006/relationships/hyperlink" Target="consultantplus://offline/ref=EC0ED95B905586BB8BBC265F6A4780A23B9BB2DB5CB820398BDAF947059A3492796825BD0296AC8E78C330A57973D2E95410F87CCEB94A73E738B7P620C" TargetMode="External"/><Relationship Id="rId46" Type="http://schemas.openxmlformats.org/officeDocument/2006/relationships/hyperlink" Target="consultantplus://offline/ref=EC0ED95B905586BB8BBC265F6A4780A23B9BB2DB5DBA233F8BDAF947059A3492796825BD0296AC8E78C331AD7973D2E95410F87CCEB94A73E738B7P620C" TargetMode="External"/><Relationship Id="rId59" Type="http://schemas.openxmlformats.org/officeDocument/2006/relationships/hyperlink" Target="consultantplus://offline/ref=EC0ED95B905586BB8BBC265F6A4780A23B9BB2DB5DBA233F8BDAF947059A3492796825BD0296AC8E78C331A57973D2E95410F87CCEB94A73E738B7P620C" TargetMode="External"/><Relationship Id="rId67" Type="http://schemas.openxmlformats.org/officeDocument/2006/relationships/hyperlink" Target="consultantplus://offline/ref=EC0ED95B905586BB8BBC265F6A4780A23B9BB2DB52B9203882DAF947059A3492796825BD0296AC8E78C333AC7973D2E95410F87CCEB94A73E738B7P620C" TargetMode="External"/><Relationship Id="rId20" Type="http://schemas.openxmlformats.org/officeDocument/2006/relationships/hyperlink" Target="consultantplus://offline/ref=601B5E0D7C7107FE203626004895F30EA2D06DDC594E1382D761D5367830857933585CF670CE6B39F433EBC0386F170D20661CAF3FB8C4B8AD402EOD23C" TargetMode="External"/><Relationship Id="rId41" Type="http://schemas.openxmlformats.org/officeDocument/2006/relationships/hyperlink" Target="consultantplus://offline/ref=EC0ED95B905586BB8BBC38527C2BDEAE3E95E5D656BD2A68DF85A21A52933EC52C2724F34499B38E7BDD32AC70P226C" TargetMode="External"/><Relationship Id="rId54" Type="http://schemas.openxmlformats.org/officeDocument/2006/relationships/hyperlink" Target="consultantplus://offline/ref=EC0ED95B905586BB8BBC265F6A4780A23B9BB2DB5DBA233F8BDAF947059A3492796825BD0296AC8E78C331A87973D2E95410F87CCEB94A73E738B7P620C" TargetMode="External"/><Relationship Id="rId62" Type="http://schemas.openxmlformats.org/officeDocument/2006/relationships/hyperlink" Target="consultantplus://offline/ref=EC0ED95B905586BB8BBC265F6A4780A23B9BB2DB50B5273785DAF947059A3492796825BD0296AC8E78C330A47973D2E95410F87CCEB94A73E738B7P620C" TargetMode="External"/><Relationship Id="rId70" Type="http://schemas.openxmlformats.org/officeDocument/2006/relationships/hyperlink" Target="consultantplus://offline/ref=EC0ED95B905586BB8BBC265F6A4780A23B9BB2DB50B5273785DAF947059A3492796825BD0296AC8E78C331AC7973D2E95410F87CCEB94A73E738B7P620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1B5E0D7C7107FE203626004895F30EA2D06DDC594C148CD961D5367830857933585CF670CE6B39F433EFC2386F170D20661CAF3FB8C4B8AD402EOD23C" TargetMode="External"/><Relationship Id="rId15" Type="http://schemas.openxmlformats.org/officeDocument/2006/relationships/hyperlink" Target="consultantplus://offline/ref=601B5E0D7C7107FE2036380D5EF9AD02A7DE3BD1594E1CDD8C3E8E6B2F398F2E66175DB836C17439F72DEDC431O32AC" TargetMode="External"/><Relationship Id="rId23" Type="http://schemas.openxmlformats.org/officeDocument/2006/relationships/hyperlink" Target="consultantplus://offline/ref=601B5E0D7C7107FE203626004895F30EA2D06DDC594C148CD961D5367830857933585CF670CE6B39F433EEC5386F170D20661CAF3FB8C4B8AD402EOD23C" TargetMode="External"/><Relationship Id="rId28" Type="http://schemas.openxmlformats.org/officeDocument/2006/relationships/hyperlink" Target="consultantplus://offline/ref=601B5E0D7C7107FE203626004895F30EA2D06DDC5449158AD861D5367830857933585CF670CE6B39F433EFC2386F170D20661CAF3FB8C4B8AD402EOD23C" TargetMode="External"/><Relationship Id="rId36" Type="http://schemas.openxmlformats.org/officeDocument/2006/relationships/hyperlink" Target="consultantplus://offline/ref=EC0ED95B905586BB8BBC265F6A4780A23B9BB2DB5CB820398BDAF947059A3492796825BD0296AC8E78C330AB7973D2E95410F87CCEB94A73E738B7P620C" TargetMode="External"/><Relationship Id="rId49" Type="http://schemas.openxmlformats.org/officeDocument/2006/relationships/hyperlink" Target="consultantplus://offline/ref=EC0ED95B905586BB8BBC265F6A4780A23B9BB2DB5CB820398BDAF947059A3492796825BD0296AC8E78C331A87973D2E95410F87CCEB94A73E738B7P620C" TargetMode="External"/><Relationship Id="rId57" Type="http://schemas.openxmlformats.org/officeDocument/2006/relationships/hyperlink" Target="consultantplus://offline/ref=EC0ED95B905586BB8BBC265F6A4780A23B9BB2DB5DBA233F8BDAF947059A3492796825BD0296AC8E78C331AA7973D2E95410F87CCEB94A73E738B7P620C" TargetMode="External"/><Relationship Id="rId10" Type="http://schemas.openxmlformats.org/officeDocument/2006/relationships/hyperlink" Target="consultantplus://offline/ref=601B5E0D7C7107FE203626004895F30EA2D06DDC544F118ED961D5367830857933585CF670CE6B39F433EFC2386F170D20661CAF3FB8C4B8AD402EOD23C" TargetMode="External"/><Relationship Id="rId31" Type="http://schemas.openxmlformats.org/officeDocument/2006/relationships/hyperlink" Target="consultantplus://offline/ref=EC0ED95B905586BB8BBC38527C2BDEAE3E97EEDF55BD2A68DF85A21A52933EC53E277CFF469BAC8F7CC864FD36728EAF0303FA7DCEBB496FPE24C" TargetMode="External"/><Relationship Id="rId44" Type="http://schemas.openxmlformats.org/officeDocument/2006/relationships/hyperlink" Target="consultantplus://offline/ref=EC0ED95B905586BB8BBC265F6A4780A23B9BB2DB5CB820398BDAF947059A3492796825BD0296AC8E78C331AC7973D2E95410F87CCEB94A73E738B7P620C" TargetMode="External"/><Relationship Id="rId52" Type="http://schemas.openxmlformats.org/officeDocument/2006/relationships/hyperlink" Target="consultantplus://offline/ref=EC0ED95B905586BB8BBC265F6A4780A23B9BB2DB5DBA233F8BDAF947059A3492796825BD0296AC8E78C331A87973D2E95410F87CCEB94A73E738B7P620C" TargetMode="External"/><Relationship Id="rId60" Type="http://schemas.openxmlformats.org/officeDocument/2006/relationships/hyperlink" Target="consultantplus://offline/ref=EC0ED95B905586BB8BBC265F6A4780A23B9BB2DB5DBA233F8BDAF947059A3492796825BD0296AC8E78C332AC7973D2E95410F87CCEB94A73E738B7P620C" TargetMode="External"/><Relationship Id="rId65" Type="http://schemas.openxmlformats.org/officeDocument/2006/relationships/hyperlink" Target="consultantplus://offline/ref=EC0ED95B905586BB8BBC265F6A4780A23B9BB2DB5CB820398BDAF947059A3492796825BD0296AC8E78C332A97973D2E95410F87CCEB94A73E738B7P620C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1B5E0D7C7107FE203626004895F30EA2D06DDC5B4A168DD161D5367830857933585CF670CE6B39F433EFC2386F170D20661CAF3FB8C4B8AD402EOD23C" TargetMode="External"/><Relationship Id="rId13" Type="http://schemas.openxmlformats.org/officeDocument/2006/relationships/hyperlink" Target="consultantplus://offline/ref=601B5E0D7C7107FE2036380D5EF9AD02A7DC33D35A4A1CDD8C3E8E6B2F398F2E66175DB836C17439F72DEDC431O32AC" TargetMode="External"/><Relationship Id="rId18" Type="http://schemas.openxmlformats.org/officeDocument/2006/relationships/hyperlink" Target="consultantplus://offline/ref=601B5E0D7C7107FE203626004895F30EA2D06DDC554C1288D361D5367830857933585CE47096673BF62DEFC72D39464BO724C" TargetMode="External"/><Relationship Id="rId39" Type="http://schemas.openxmlformats.org/officeDocument/2006/relationships/hyperlink" Target="consultantplus://offline/ref=EC0ED95B905586BB8BBC265F6A4780A23B9BB2DB52B9203882DAF947059A3492796825BD0296AC8E78C330A57973D2E95410F87CCEB94A73E738B7P620C" TargetMode="External"/><Relationship Id="rId34" Type="http://schemas.openxmlformats.org/officeDocument/2006/relationships/hyperlink" Target="consultantplus://offline/ref=EC0ED95B905586BB8BBC265F6A4780A23B9BB2DB52B9203882DAF947059A3492796825BD0296AC8E78C330AB7973D2E95410F87CCEB94A73E738B7P620C" TargetMode="External"/><Relationship Id="rId50" Type="http://schemas.openxmlformats.org/officeDocument/2006/relationships/hyperlink" Target="consultantplus://offline/ref=EC0ED95B905586BB8BBC265F6A4780A23B9BB2DB5DBA233F8BDAF947059A3492796825BD0296AC8E78C331AF7973D2E95410F87CCEB94A73E738B7P620C" TargetMode="External"/><Relationship Id="rId55" Type="http://schemas.openxmlformats.org/officeDocument/2006/relationships/hyperlink" Target="consultantplus://offline/ref=EC0ED95B905586BB8BBC38527C2BDEAE3C90E9D55DBE2A68DF85A21A52933EC53E277CFF469BAD8E70C864FD36728EAF0303FA7DCEBB496FPE24C" TargetMode="External"/><Relationship Id="rId7" Type="http://schemas.openxmlformats.org/officeDocument/2006/relationships/hyperlink" Target="consultantplus://offline/ref=601B5E0D7C7107FE203626004895F30EA2D06DDC59461182D661D5367830857933585CF670CE6B39F433EFC2386F170D20661CAF3FB8C4B8AD402EOD23C" TargetMode="External"/><Relationship Id="rId71" Type="http://schemas.openxmlformats.org/officeDocument/2006/relationships/hyperlink" Target="consultantplus://offline/ref=EC0ED95B905586BB8BBC265F6A4780A23B9BB2DB5DBC273B8ADAF947059A3492796825BD0296AC8E78C330AA7973D2E95410F87CCEB94A73E738B7P62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6044</Words>
  <Characters>34453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М. Черкашина</dc:creator>
  <cp:lastModifiedBy>Ирина М. Черкашина</cp:lastModifiedBy>
  <cp:revision>1</cp:revision>
  <dcterms:created xsi:type="dcterms:W3CDTF">2021-03-22T02:54:00Z</dcterms:created>
  <dcterms:modified xsi:type="dcterms:W3CDTF">2021-03-22T02:56:00Z</dcterms:modified>
</cp:coreProperties>
</file>