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376520">
        <w:rPr>
          <w:b/>
          <w:sz w:val="24"/>
          <w:szCs w:val="24"/>
        </w:rPr>
        <w:t>октябрь</w:t>
      </w:r>
      <w:r w:rsidR="00951B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CD4D7E" w:rsidRDefault="00C66892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37652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376520">
              <w:rPr>
                <w:spacing w:val="-8"/>
                <w:sz w:val="22"/>
                <w:szCs w:val="22"/>
              </w:rPr>
              <w:t>октябрь</w:t>
            </w:r>
          </w:p>
        </w:tc>
      </w:tr>
      <w:tr w:rsidR="00E81171" w:rsidRPr="00780EBC" w:rsidTr="00CD4D7E">
        <w:trPr>
          <w:trHeight w:val="137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376520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</w:tcPr>
          <w:p w:rsidR="000E1F15" w:rsidRPr="006A177B" w:rsidRDefault="00E116FB" w:rsidP="0037652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96,</w:t>
            </w:r>
            <w:r w:rsidR="00376520">
              <w:rPr>
                <w:spacing w:val="-4"/>
                <w:sz w:val="24"/>
                <w:szCs w:val="24"/>
              </w:rPr>
              <w:t>6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0A0911" w:rsidP="00273C3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315,2</w:t>
            </w:r>
          </w:p>
        </w:tc>
        <w:tc>
          <w:tcPr>
            <w:tcW w:w="934" w:type="dxa"/>
          </w:tcPr>
          <w:p w:rsidR="000E1F15" w:rsidRPr="006A177B" w:rsidRDefault="00454C0B" w:rsidP="0003560E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328,8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A0911">
              <w:rPr>
                <w:spacing w:val="-4"/>
                <w:sz w:val="24"/>
                <w:szCs w:val="24"/>
              </w:rPr>
              <w:t>103,3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102,0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A0911">
              <w:rPr>
                <w:spacing w:val="-4"/>
                <w:sz w:val="24"/>
                <w:szCs w:val="24"/>
              </w:rPr>
              <w:t>104,2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102,7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A0911">
              <w:rPr>
                <w:spacing w:val="-4"/>
                <w:sz w:val="24"/>
                <w:szCs w:val="24"/>
              </w:rPr>
              <w:t>103,8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103,9</w:t>
            </w:r>
          </w:p>
        </w:tc>
        <w:tc>
          <w:tcPr>
            <w:tcW w:w="934" w:type="dxa"/>
            <w:shd w:val="clear" w:color="auto" w:fill="auto"/>
          </w:tcPr>
          <w:p w:rsidR="000E1F15" w:rsidRPr="00334891" w:rsidRDefault="000A091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A0911">
              <w:rPr>
                <w:spacing w:val="-4"/>
                <w:sz w:val="24"/>
                <w:szCs w:val="24"/>
              </w:rPr>
              <w:t>101,4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376520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376520">
              <w:rPr>
                <w:i/>
                <w:sz w:val="22"/>
                <w:szCs w:val="22"/>
              </w:rPr>
              <w:t>сентябрь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E724BC" w:rsidP="00E724B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E724BC">
              <w:rPr>
                <w:spacing w:val="-4"/>
                <w:sz w:val="24"/>
                <w:szCs w:val="24"/>
              </w:rPr>
              <w:t>36297</w:t>
            </w:r>
          </w:p>
        </w:tc>
        <w:tc>
          <w:tcPr>
            <w:tcW w:w="934" w:type="dxa"/>
            <w:vAlign w:val="center"/>
          </w:tcPr>
          <w:p w:rsidR="002E1928" w:rsidRPr="006A177B" w:rsidRDefault="00454C0B" w:rsidP="000A091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54C0B">
              <w:rPr>
                <w:spacing w:val="-4"/>
                <w:sz w:val="24"/>
                <w:szCs w:val="24"/>
              </w:rPr>
              <w:t>39302</w:t>
            </w:r>
          </w:p>
        </w:tc>
      </w:tr>
      <w:tr w:rsidR="002E1928" w:rsidRPr="00780EBC" w:rsidTr="00C93B6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376520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376520">
              <w:rPr>
                <w:i/>
                <w:sz w:val="22"/>
                <w:szCs w:val="22"/>
              </w:rPr>
              <w:t>сентябрь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bottom"/>
          </w:tcPr>
          <w:p w:rsidR="002E1928" w:rsidRPr="006A177B" w:rsidRDefault="00E724BC" w:rsidP="00E724B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E724BC">
              <w:rPr>
                <w:spacing w:val="-4"/>
                <w:sz w:val="24"/>
                <w:szCs w:val="24"/>
              </w:rPr>
              <w:t>50534,8</w:t>
            </w:r>
          </w:p>
        </w:tc>
        <w:tc>
          <w:tcPr>
            <w:tcW w:w="934" w:type="dxa"/>
            <w:vAlign w:val="bottom"/>
          </w:tcPr>
          <w:p w:rsidR="002E1928" w:rsidRPr="006A177B" w:rsidRDefault="00454C0B" w:rsidP="00454C0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54C0B">
              <w:rPr>
                <w:spacing w:val="-4"/>
                <w:sz w:val="24"/>
                <w:szCs w:val="24"/>
              </w:rPr>
              <w:t>55251,9</w:t>
            </w:r>
          </w:p>
        </w:tc>
      </w:tr>
      <w:tr w:rsidR="00454C0B" w:rsidRPr="00780EBC" w:rsidTr="000E1F15">
        <w:trPr>
          <w:trHeight w:val="246"/>
          <w:jc w:val="center"/>
        </w:trPr>
        <w:tc>
          <w:tcPr>
            <w:tcW w:w="8449" w:type="dxa"/>
          </w:tcPr>
          <w:p w:rsidR="00454C0B" w:rsidRPr="003947F7" w:rsidRDefault="00454C0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454C0B" w:rsidRPr="00C023B3" w:rsidRDefault="00454C0B" w:rsidP="00454C0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23B3">
              <w:rPr>
                <w:spacing w:val="-4"/>
                <w:sz w:val="24"/>
                <w:szCs w:val="24"/>
              </w:rPr>
              <w:t>0,3</w:t>
            </w:r>
            <w:r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454C0B" w:rsidRPr="006A177B" w:rsidRDefault="00454C0B" w:rsidP="00454C0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2,12</w:t>
            </w:r>
          </w:p>
        </w:tc>
      </w:tr>
      <w:tr w:rsidR="00454C0B" w:rsidRPr="00780EBC" w:rsidTr="000B5355">
        <w:trPr>
          <w:trHeight w:val="259"/>
          <w:jc w:val="center"/>
        </w:trPr>
        <w:tc>
          <w:tcPr>
            <w:tcW w:w="8449" w:type="dxa"/>
          </w:tcPr>
          <w:p w:rsidR="00454C0B" w:rsidRPr="003947F7" w:rsidRDefault="00454C0B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54C0B" w:rsidRPr="00C023B3" w:rsidRDefault="00454C0B" w:rsidP="00454C0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23B3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54C0B" w:rsidRPr="00562390" w:rsidRDefault="00454C0B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1,3</w:t>
            </w:r>
          </w:p>
        </w:tc>
      </w:tr>
    </w:tbl>
    <w:p w:rsidR="00A20CFE" w:rsidRPr="002F12EB" w:rsidRDefault="00A20CFE" w:rsidP="00E81171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376520" w:rsidRPr="00640718">
        <w:rPr>
          <w:spacing w:val="-4"/>
          <w:sz w:val="24"/>
          <w:szCs w:val="24"/>
        </w:rPr>
        <w:t>96,6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376520" w:rsidRPr="00640718">
        <w:rPr>
          <w:spacing w:val="-4"/>
          <w:sz w:val="24"/>
          <w:szCs w:val="24"/>
        </w:rPr>
        <w:t>98,8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376520" w:rsidRPr="00640718">
        <w:rPr>
          <w:spacing w:val="-4"/>
          <w:sz w:val="24"/>
          <w:szCs w:val="24"/>
        </w:rPr>
        <w:t>96,9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376520" w:rsidRPr="00640718">
        <w:rPr>
          <w:spacing w:val="-4"/>
          <w:sz w:val="24"/>
          <w:szCs w:val="24"/>
        </w:rPr>
        <w:t>97,3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376520" w:rsidRPr="00640718">
        <w:rPr>
          <w:spacing w:val="-4"/>
          <w:sz w:val="24"/>
          <w:szCs w:val="24"/>
        </w:rPr>
        <w:t>88,2</w:t>
      </w:r>
      <w:r w:rsidR="00710709"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640718">
        <w:rPr>
          <w:spacing w:val="-4"/>
          <w:sz w:val="24"/>
          <w:szCs w:val="24"/>
        </w:rPr>
        <w:t>102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99287A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7615" cy="793630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640718">
        <w:rPr>
          <w:color w:val="000000"/>
          <w:spacing w:val="-4"/>
        </w:rPr>
        <w:t xml:space="preserve">в производстве химических веществ и продуктов </w:t>
      </w:r>
      <w:r w:rsidR="00640718" w:rsidRPr="00E16BBF">
        <w:rPr>
          <w:spacing w:val="-4"/>
        </w:rPr>
        <w:t>(</w:t>
      </w:r>
      <w:r w:rsidR="00640718" w:rsidRPr="001C598F">
        <w:rPr>
          <w:spacing w:val="-4"/>
        </w:rPr>
        <w:t>индекс производства</w:t>
      </w:r>
      <w:r w:rsidR="00640718">
        <w:rPr>
          <w:spacing w:val="-4"/>
        </w:rPr>
        <w:t xml:space="preserve"> – </w:t>
      </w:r>
      <w:r w:rsidR="00640718">
        <w:rPr>
          <w:color w:val="000000"/>
          <w:spacing w:val="-4"/>
        </w:rPr>
        <w:t>147,9</w:t>
      </w:r>
      <w:r w:rsidR="00640718" w:rsidRPr="00B960E8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 xml:space="preserve">),  </w:t>
      </w:r>
      <w:r w:rsidR="00010543">
        <w:rPr>
          <w:color w:val="000000"/>
          <w:spacing w:val="-4"/>
        </w:rPr>
        <w:t xml:space="preserve">в металлургии </w:t>
      </w:r>
      <w:r w:rsidR="00366100">
        <w:rPr>
          <w:color w:val="000000"/>
          <w:spacing w:val="-4"/>
        </w:rPr>
        <w:t>(</w:t>
      </w:r>
      <w:r w:rsidR="003C6432">
        <w:rPr>
          <w:spacing w:val="-4"/>
        </w:rPr>
        <w:t>14</w:t>
      </w:r>
      <w:r w:rsidR="00640718">
        <w:rPr>
          <w:spacing w:val="-4"/>
        </w:rPr>
        <w:t>2</w:t>
      </w:r>
      <w:r w:rsidR="003C6432">
        <w:rPr>
          <w:spacing w:val="-4"/>
        </w:rPr>
        <w:t>,</w:t>
      </w:r>
      <w:r w:rsidR="00640718">
        <w:rPr>
          <w:spacing w:val="-4"/>
        </w:rPr>
        <w:t>9</w:t>
      </w:r>
      <w:r w:rsidR="00366100" w:rsidRPr="00B960E8">
        <w:rPr>
          <w:color w:val="000000"/>
          <w:spacing w:val="-4"/>
        </w:rPr>
        <w:t>%</w:t>
      </w:r>
      <w:r w:rsidR="00366100">
        <w:rPr>
          <w:color w:val="000000"/>
          <w:spacing w:val="-4"/>
        </w:rPr>
        <w:t>),</w:t>
      </w:r>
      <w:r w:rsidR="00010543" w:rsidRPr="00010543">
        <w:rPr>
          <w:color w:val="000000"/>
          <w:spacing w:val="-4"/>
        </w:rPr>
        <w:t xml:space="preserve"> </w:t>
      </w:r>
      <w:r w:rsidR="00640718">
        <w:rPr>
          <w:color w:val="000000"/>
          <w:spacing w:val="-4"/>
        </w:rPr>
        <w:t xml:space="preserve">производстве </w:t>
      </w:r>
      <w:r w:rsidR="003C6432" w:rsidRPr="00840701">
        <w:rPr>
          <w:spacing w:val="-4"/>
        </w:rPr>
        <w:t xml:space="preserve">бумаги </w:t>
      </w:r>
      <w:r w:rsidR="003C6432">
        <w:rPr>
          <w:spacing w:val="-4"/>
        </w:rPr>
        <w:t xml:space="preserve">                  </w:t>
      </w:r>
      <w:r w:rsidR="003C6432" w:rsidRPr="00840701">
        <w:rPr>
          <w:spacing w:val="-4"/>
        </w:rPr>
        <w:t>и бумажных изделий</w:t>
      </w:r>
      <w:r w:rsidR="003C6432" w:rsidRPr="0024235B">
        <w:rPr>
          <w:spacing w:val="-4"/>
        </w:rPr>
        <w:t xml:space="preserve"> </w:t>
      </w:r>
      <w:r w:rsidR="003C6432" w:rsidRPr="00840701">
        <w:rPr>
          <w:spacing w:val="-4"/>
        </w:rPr>
        <w:t>(</w:t>
      </w:r>
      <w:r w:rsidR="00640718">
        <w:rPr>
          <w:spacing w:val="-4"/>
        </w:rPr>
        <w:t>126,2</w:t>
      </w:r>
      <w:r w:rsidR="003C6432" w:rsidRPr="00507AB0">
        <w:rPr>
          <w:color w:val="000000"/>
          <w:spacing w:val="-4"/>
        </w:rPr>
        <w:t>%</w:t>
      </w:r>
      <w:r w:rsidR="003C6432">
        <w:rPr>
          <w:color w:val="000000"/>
          <w:spacing w:val="-4"/>
        </w:rPr>
        <w:t xml:space="preserve">), </w:t>
      </w:r>
      <w:r w:rsidR="00010543">
        <w:rPr>
          <w:color w:val="000000"/>
          <w:spacing w:val="-4"/>
        </w:rPr>
        <w:t>кожи и изделий из кожи (</w:t>
      </w:r>
      <w:r w:rsidR="003C6432">
        <w:rPr>
          <w:color w:val="000000"/>
          <w:spacing w:val="-4"/>
        </w:rPr>
        <w:t>1</w:t>
      </w:r>
      <w:r w:rsidR="00640718">
        <w:rPr>
          <w:color w:val="000000"/>
          <w:spacing w:val="-4"/>
        </w:rPr>
        <w:t>11,6</w:t>
      </w:r>
      <w:r w:rsidR="00010543" w:rsidRPr="00B960E8">
        <w:rPr>
          <w:color w:val="000000"/>
          <w:spacing w:val="-4"/>
        </w:rPr>
        <w:t>%</w:t>
      </w:r>
      <w:r w:rsidR="00010543">
        <w:rPr>
          <w:color w:val="000000"/>
          <w:spacing w:val="-4"/>
        </w:rPr>
        <w:t>)</w:t>
      </w:r>
      <w:r w:rsidR="00640718">
        <w:rPr>
          <w:color w:val="000000"/>
          <w:spacing w:val="-4"/>
        </w:rPr>
        <w:t xml:space="preserve">, </w:t>
      </w:r>
      <w:r w:rsidR="00640718" w:rsidRPr="00640718">
        <w:rPr>
          <w:spacing w:val="-4"/>
        </w:rPr>
        <w:t>автотранспортных средств, прицепов и полуприцепов</w:t>
      </w:r>
      <w:r w:rsidR="00640718">
        <w:rPr>
          <w:rFonts w:ascii="Arial Narrow" w:hAnsi="Arial Narrow"/>
        </w:rPr>
        <w:t xml:space="preserve"> </w:t>
      </w:r>
      <w:r w:rsidR="00640718" w:rsidRPr="00840701">
        <w:rPr>
          <w:spacing w:val="-4"/>
        </w:rPr>
        <w:t>(</w:t>
      </w:r>
      <w:r w:rsidR="00640718">
        <w:rPr>
          <w:spacing w:val="-4"/>
        </w:rPr>
        <w:t>107,5</w:t>
      </w:r>
      <w:r w:rsidR="00640718" w:rsidRPr="00507AB0">
        <w:rPr>
          <w:color w:val="000000"/>
          <w:spacing w:val="-4"/>
        </w:rPr>
        <w:t>%</w:t>
      </w:r>
      <w:r w:rsidR="00640718">
        <w:rPr>
          <w:color w:val="000000"/>
          <w:spacing w:val="-4"/>
        </w:rPr>
        <w:t>)</w:t>
      </w:r>
      <w:r w:rsidR="003C6432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3C6432">
        <w:rPr>
          <w:color w:val="000000"/>
          <w:spacing w:val="-4"/>
        </w:rPr>
        <w:t>электрического оборудования (</w:t>
      </w:r>
      <w:r w:rsidR="00640718">
        <w:rPr>
          <w:color w:val="000000"/>
          <w:spacing w:val="-4"/>
        </w:rPr>
        <w:t>99,7</w:t>
      </w:r>
      <w:r w:rsidR="003C6432">
        <w:rPr>
          <w:color w:val="000000"/>
          <w:spacing w:val="-4"/>
        </w:rPr>
        <w:t xml:space="preserve">%), </w:t>
      </w:r>
      <w:r w:rsidR="00871258">
        <w:rPr>
          <w:color w:val="000000"/>
          <w:spacing w:val="-4"/>
        </w:rPr>
        <w:t>одежды (9</w:t>
      </w:r>
      <w:r w:rsidR="00640718">
        <w:rPr>
          <w:color w:val="000000"/>
          <w:spacing w:val="-4"/>
        </w:rPr>
        <w:t>9</w:t>
      </w:r>
      <w:r w:rsidR="00871258">
        <w:rPr>
          <w:color w:val="000000"/>
          <w:spacing w:val="-4"/>
        </w:rPr>
        <w:t>,4%),</w:t>
      </w:r>
      <w:r w:rsidR="00640718">
        <w:rPr>
          <w:color w:val="000000"/>
          <w:spacing w:val="-4"/>
        </w:rPr>
        <w:t xml:space="preserve"> лекарственных средств и материалов (95,9%),</w:t>
      </w:r>
      <w:r w:rsidR="00871258">
        <w:rPr>
          <w:color w:val="000000"/>
          <w:spacing w:val="-4"/>
        </w:rPr>
        <w:t xml:space="preserve"> </w:t>
      </w:r>
      <w:r w:rsidR="003C6432">
        <w:rPr>
          <w:color w:val="000000"/>
          <w:spacing w:val="-4"/>
        </w:rPr>
        <w:t>готовых металлических изделий (</w:t>
      </w:r>
      <w:r w:rsidR="00640718">
        <w:rPr>
          <w:color w:val="000000"/>
          <w:spacing w:val="-4"/>
        </w:rPr>
        <w:t>96,5</w:t>
      </w:r>
      <w:r w:rsidR="003C6432">
        <w:rPr>
          <w:color w:val="000000"/>
          <w:spacing w:val="-4"/>
        </w:rPr>
        <w:t xml:space="preserve">%), </w:t>
      </w:r>
      <w:r w:rsidR="00640718">
        <w:rPr>
          <w:color w:val="000000"/>
          <w:spacing w:val="-4"/>
        </w:rPr>
        <w:br/>
      </w:r>
      <w:r w:rsidR="00871258" w:rsidRPr="00871258">
        <w:rPr>
          <w:color w:val="000000"/>
          <w:spacing w:val="-4"/>
        </w:rPr>
        <w:t>прочей неметаллической минеральной продукции</w:t>
      </w:r>
      <w:r w:rsidR="00871258">
        <w:rPr>
          <w:color w:val="000000"/>
          <w:spacing w:val="-4"/>
        </w:rPr>
        <w:t xml:space="preserve"> </w:t>
      </w:r>
      <w:r w:rsidR="003C6432">
        <w:rPr>
          <w:color w:val="000000"/>
          <w:spacing w:val="-4"/>
        </w:rPr>
        <w:t>(</w:t>
      </w:r>
      <w:r w:rsidR="00640718">
        <w:rPr>
          <w:color w:val="000000"/>
          <w:spacing w:val="-4"/>
        </w:rPr>
        <w:t>96,5</w:t>
      </w:r>
      <w:r w:rsidR="003C6432">
        <w:rPr>
          <w:color w:val="000000"/>
          <w:spacing w:val="-4"/>
        </w:rPr>
        <w:t>%)</w:t>
      </w:r>
      <w:r w:rsidR="00A036C0">
        <w:rPr>
          <w:color w:val="000000"/>
          <w:spacing w:val="-4"/>
        </w:rPr>
        <w:t xml:space="preserve">, </w:t>
      </w:r>
      <w:r w:rsidR="00640718">
        <w:rPr>
          <w:color w:val="000000"/>
          <w:spacing w:val="-4"/>
        </w:rPr>
        <w:t>компьютеров, электронных и оптических изделий</w:t>
      </w:r>
      <w:r w:rsidR="00A036C0" w:rsidRPr="00242231">
        <w:rPr>
          <w:color w:val="000000"/>
          <w:spacing w:val="-4"/>
        </w:rPr>
        <w:t xml:space="preserve"> </w:t>
      </w:r>
      <w:r w:rsidR="00A036C0">
        <w:rPr>
          <w:color w:val="000000"/>
          <w:spacing w:val="-4"/>
        </w:rPr>
        <w:t>(94,</w:t>
      </w:r>
      <w:r w:rsidR="00640718">
        <w:rPr>
          <w:color w:val="000000"/>
          <w:spacing w:val="-4"/>
        </w:rPr>
        <w:t>6</w:t>
      </w:r>
      <w:r w:rsidR="00A036C0" w:rsidRPr="00242231">
        <w:rPr>
          <w:color w:val="000000"/>
          <w:spacing w:val="-4"/>
        </w:rPr>
        <w:t>%</w:t>
      </w:r>
      <w:r w:rsidR="00A036C0" w:rsidRPr="00B03AA9">
        <w:rPr>
          <w:color w:val="000000"/>
          <w:spacing w:val="-4"/>
        </w:rPr>
        <w:t>)</w:t>
      </w:r>
      <w:r w:rsidR="00A036C0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99287A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423A8E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0F2D62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105ADD" w:rsidRPr="000F2D62">
        <w:rPr>
          <w:spacing w:val="-2"/>
          <w:sz w:val="24"/>
          <w:szCs w:val="24"/>
        </w:rPr>
        <w:t>12297</w:t>
      </w:r>
      <w:r w:rsidR="00105ADD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105ADD" w:rsidRPr="000F2D62">
        <w:rPr>
          <w:spacing w:val="-2"/>
          <w:sz w:val="24"/>
          <w:szCs w:val="24"/>
        </w:rPr>
        <w:t>102,0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105ADD" w:rsidRPr="000F2D62">
        <w:rPr>
          <w:spacing w:val="-2"/>
          <w:sz w:val="24"/>
          <w:szCs w:val="24"/>
        </w:rPr>
        <w:t>82,2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105ADD" w:rsidRPr="000F2D62">
        <w:rPr>
          <w:spacing w:val="-2"/>
          <w:sz w:val="24"/>
          <w:szCs w:val="24"/>
        </w:rPr>
        <w:t>6375</w:t>
      </w:r>
      <w:r w:rsidR="000F2D62" w:rsidRPr="000F2D62">
        <w:rPr>
          <w:spacing w:val="-2"/>
          <w:sz w:val="24"/>
          <w:szCs w:val="24"/>
        </w:rPr>
        <w:t>,2</w:t>
      </w:r>
      <w:r w:rsidR="00334891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0F2D62" w:rsidRPr="000F2D62">
        <w:rPr>
          <w:spacing w:val="-2"/>
          <w:sz w:val="24"/>
          <w:szCs w:val="24"/>
        </w:rPr>
        <w:t>108,0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1644BC">
        <w:rPr>
          <w:spacing w:val="-2"/>
          <w:sz w:val="24"/>
          <w:szCs w:val="24"/>
        </w:rPr>
        <w:t xml:space="preserve">сентябрю           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0F2D62" w:rsidRPr="000F2D62">
        <w:rPr>
          <w:spacing w:val="-2"/>
          <w:sz w:val="24"/>
          <w:szCs w:val="24"/>
        </w:rPr>
        <w:t>90,6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CD4D7E" w:rsidRDefault="004C3237" w:rsidP="00E81171">
      <w:pPr>
        <w:tabs>
          <w:tab w:val="left" w:pos="1512"/>
        </w:tabs>
        <w:ind w:right="-1" w:firstLine="709"/>
        <w:jc w:val="center"/>
        <w:rPr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363BB8" w:rsidRPr="00363BB8" w:rsidRDefault="00363BB8" w:rsidP="00E81171">
      <w:pPr>
        <w:tabs>
          <w:tab w:val="left" w:pos="1512"/>
        </w:tabs>
        <w:ind w:right="-1" w:firstLine="709"/>
        <w:jc w:val="center"/>
        <w:rPr>
          <w:sz w:val="10"/>
          <w:szCs w:val="10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1019" cy="914400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D4D7E" w:rsidRPr="00CD4D7E" w:rsidRDefault="00CD4D7E" w:rsidP="009911A8">
      <w:pPr>
        <w:ind w:firstLine="709"/>
        <w:jc w:val="both"/>
        <w:rPr>
          <w:sz w:val="6"/>
          <w:szCs w:val="6"/>
        </w:rPr>
      </w:pPr>
    </w:p>
    <w:p w:rsidR="00D64DB0" w:rsidRPr="00CD4D7E" w:rsidRDefault="00E81171" w:rsidP="00CD4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1017C9" w:rsidRPr="001017C9">
        <w:rPr>
          <w:sz w:val="24"/>
          <w:szCs w:val="24"/>
        </w:rPr>
        <w:t>1167</w:t>
      </w:r>
      <w:r w:rsidR="001017C9">
        <w:rPr>
          <w:sz w:val="24"/>
          <w:szCs w:val="24"/>
        </w:rPr>
        <w:t>1</w:t>
      </w:r>
      <w:r w:rsidR="001017C9" w:rsidRPr="001017C9">
        <w:rPr>
          <w:sz w:val="24"/>
          <w:szCs w:val="24"/>
        </w:rPr>
        <w:t>,8</w:t>
      </w:r>
      <w:r w:rsidR="001017C9">
        <w:rPr>
          <w:rFonts w:ascii="Roboto" w:hAnsi="Roboto"/>
          <w:color w:val="5B5B5B"/>
          <w:sz w:val="20"/>
          <w:szCs w:val="20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1017C9" w:rsidRPr="001017C9">
        <w:rPr>
          <w:sz w:val="24"/>
          <w:szCs w:val="24"/>
        </w:rPr>
        <w:t>101,4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1017C9">
        <w:rPr>
          <w:sz w:val="24"/>
          <w:szCs w:val="24"/>
        </w:rPr>
        <w:t>73</w:t>
      </w:r>
      <w:r w:rsidR="00CC05ED">
        <w:rPr>
          <w:sz w:val="24"/>
          <w:szCs w:val="24"/>
        </w:rPr>
        <w:t>,8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024CA3" w:rsidRDefault="00024CA3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24167D">
        <w:rPr>
          <w:bCs/>
          <w:sz w:val="22"/>
          <w:szCs w:val="22"/>
        </w:rPr>
        <w:t>229,1</w:t>
      </w:r>
      <w:r w:rsidR="004921B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4167D">
        <w:rPr>
          <w:sz w:val="22"/>
          <w:szCs w:val="22"/>
        </w:rPr>
        <w:t>43,1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(в 2019 году –</w:t>
      </w:r>
      <w:r>
        <w:rPr>
          <w:sz w:val="24"/>
          <w:szCs w:val="24"/>
        </w:rPr>
        <w:t xml:space="preserve"> </w:t>
      </w:r>
      <w:r w:rsidR="0024167D">
        <w:rPr>
          <w:bCs/>
          <w:sz w:val="22"/>
          <w:szCs w:val="22"/>
        </w:rPr>
        <w:t xml:space="preserve">284,8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24167D">
        <w:rPr>
          <w:sz w:val="24"/>
          <w:szCs w:val="24"/>
        </w:rPr>
        <w:t>62,7</w:t>
      </w:r>
      <w:r w:rsidR="00710709" w:rsidRPr="008F3EDC">
        <w:rPr>
          <w:spacing w:val="-4"/>
          <w:sz w:val="24"/>
          <w:szCs w:val="24"/>
        </w:rPr>
        <w:t>%</w:t>
      </w:r>
      <w:r w:rsidRPr="001843FE">
        <w:rPr>
          <w:sz w:val="24"/>
          <w:szCs w:val="24"/>
        </w:rPr>
        <w:t xml:space="preserve"> соответственно).</w:t>
      </w:r>
    </w:p>
    <w:p w:rsidR="00F3662E" w:rsidRPr="00423A8E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2B23A0" w:rsidRDefault="002B23A0" w:rsidP="003E714A">
      <w:pPr>
        <w:tabs>
          <w:tab w:val="left" w:pos="1512"/>
          <w:tab w:val="left" w:pos="7938"/>
        </w:tabs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14A">
        <w:rPr>
          <w:sz w:val="24"/>
          <w:szCs w:val="24"/>
        </w:rPr>
        <w:t>За январь-</w:t>
      </w:r>
      <w:r w:rsidR="00663539">
        <w:rPr>
          <w:sz w:val="24"/>
          <w:szCs w:val="24"/>
        </w:rPr>
        <w:t>октябрь</w:t>
      </w:r>
      <w:r w:rsidRPr="003E714A">
        <w:rPr>
          <w:sz w:val="24"/>
          <w:szCs w:val="24"/>
        </w:rPr>
        <w:t xml:space="preserve"> 2020 года</w:t>
      </w:r>
      <w:r w:rsid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построен</w:t>
      </w:r>
      <w:r w:rsidR="00352180">
        <w:rPr>
          <w:sz w:val="24"/>
          <w:szCs w:val="24"/>
        </w:rPr>
        <w:t>о</w:t>
      </w:r>
      <w:r w:rsidRPr="003E714A">
        <w:rPr>
          <w:sz w:val="24"/>
          <w:szCs w:val="24"/>
        </w:rPr>
        <w:t xml:space="preserve"> </w:t>
      </w:r>
      <w:r w:rsidR="0097212A">
        <w:rPr>
          <w:sz w:val="24"/>
          <w:szCs w:val="24"/>
        </w:rPr>
        <w:t>5116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нов</w:t>
      </w:r>
      <w:r w:rsidR="00352180">
        <w:rPr>
          <w:sz w:val="24"/>
          <w:szCs w:val="24"/>
        </w:rPr>
        <w:t>ых</w:t>
      </w:r>
      <w:r w:rsidRPr="003E714A">
        <w:rPr>
          <w:sz w:val="24"/>
          <w:szCs w:val="24"/>
        </w:rPr>
        <w:t xml:space="preserve"> квартир. Организациями всех форм собственности и индивидуальными застройщиками введены в действие жилые дома общей площадью</w:t>
      </w:r>
      <w:r w:rsidR="003E714A">
        <w:rPr>
          <w:sz w:val="24"/>
          <w:szCs w:val="24"/>
        </w:rPr>
        <w:t xml:space="preserve"> </w:t>
      </w:r>
      <w:bookmarkStart w:id="0" w:name="_ftnref1"/>
      <w:bookmarkEnd w:id="0"/>
      <w:r w:rsidR="0097212A">
        <w:rPr>
          <w:sz w:val="24"/>
          <w:szCs w:val="24"/>
        </w:rPr>
        <w:t>328,8</w:t>
      </w:r>
      <w:r w:rsidR="003E714A">
        <w:rPr>
          <w:sz w:val="24"/>
          <w:szCs w:val="24"/>
        </w:rPr>
        <w:t xml:space="preserve"> тыс. </w:t>
      </w:r>
      <w:r w:rsidRPr="003E714A">
        <w:rPr>
          <w:sz w:val="24"/>
          <w:szCs w:val="24"/>
        </w:rPr>
        <w:t>кв.</w:t>
      </w:r>
      <w:r w:rsidR="00B40316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>м</w:t>
      </w:r>
      <w:r w:rsidR="00082B65">
        <w:rPr>
          <w:sz w:val="24"/>
          <w:szCs w:val="24"/>
        </w:rPr>
        <w:t>етров</w:t>
      </w:r>
      <w:r w:rsidR="003E714A">
        <w:rPr>
          <w:spacing w:val="-6"/>
          <w:sz w:val="24"/>
          <w:szCs w:val="24"/>
        </w:rPr>
        <w:t>,</w:t>
      </w:r>
      <w:r w:rsidR="003E714A" w:rsidRPr="003E714A">
        <w:rPr>
          <w:sz w:val="24"/>
          <w:szCs w:val="24"/>
        </w:rPr>
        <w:t xml:space="preserve"> </w:t>
      </w:r>
      <w:r w:rsidRPr="003E714A">
        <w:rPr>
          <w:sz w:val="24"/>
          <w:szCs w:val="24"/>
        </w:rPr>
        <w:t xml:space="preserve">что на </w:t>
      </w:r>
      <w:r w:rsidR="0097212A">
        <w:rPr>
          <w:sz w:val="24"/>
          <w:szCs w:val="24"/>
        </w:rPr>
        <w:t>7,6</w:t>
      </w:r>
      <w:r w:rsidR="00413249" w:rsidRPr="008F3EDC">
        <w:rPr>
          <w:spacing w:val="-4"/>
          <w:sz w:val="24"/>
          <w:szCs w:val="24"/>
        </w:rPr>
        <w:t>%</w:t>
      </w:r>
      <w:r w:rsidRPr="003E714A">
        <w:rPr>
          <w:sz w:val="24"/>
          <w:szCs w:val="24"/>
        </w:rPr>
        <w:t xml:space="preserve"> </w:t>
      </w:r>
      <w:r w:rsidR="009A3392">
        <w:rPr>
          <w:sz w:val="24"/>
          <w:szCs w:val="24"/>
        </w:rPr>
        <w:t>бол</w:t>
      </w:r>
      <w:r w:rsidRPr="003E714A">
        <w:rPr>
          <w:sz w:val="24"/>
          <w:szCs w:val="24"/>
        </w:rPr>
        <w:t xml:space="preserve">ьше соответствующего периода прошлого года и составляет </w:t>
      </w:r>
      <w:r w:rsidR="0097212A">
        <w:rPr>
          <w:sz w:val="24"/>
          <w:szCs w:val="24"/>
        </w:rPr>
        <w:t>62,7</w:t>
      </w:r>
      <w:r w:rsidR="00083BD2" w:rsidRPr="003E714A">
        <w:rPr>
          <w:sz w:val="24"/>
          <w:szCs w:val="24"/>
        </w:rPr>
        <w:t>%</w:t>
      </w:r>
      <w:r w:rsidRPr="003E714A">
        <w:rPr>
          <w:sz w:val="24"/>
          <w:szCs w:val="24"/>
        </w:rPr>
        <w:t xml:space="preserve"> от общего ввода жилья по краю.</w:t>
      </w:r>
      <w:r w:rsidR="0095423F" w:rsidRPr="0095423F">
        <w:rPr>
          <w:rFonts w:eastAsia="Times New Roman"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 xml:space="preserve">Индивидуальными застройщиками за счет собственных и заемных средств построено </w:t>
      </w:r>
      <w:r w:rsidR="0097212A">
        <w:rPr>
          <w:rFonts w:eastAsia="Times New Roman"/>
          <w:bCs/>
          <w:sz w:val="24"/>
          <w:szCs w:val="24"/>
          <w:lang w:eastAsia="ru-RU"/>
        </w:rPr>
        <w:t>82</w:t>
      </w:r>
      <w:r w:rsidR="0095423F" w:rsidRPr="0095423F">
        <w:rPr>
          <w:rFonts w:eastAsia="Times New Roman"/>
          <w:bCs/>
          <w:sz w:val="24"/>
          <w:szCs w:val="24"/>
          <w:lang w:eastAsia="ru-RU"/>
        </w:rPr>
        <w:t xml:space="preserve"> тыс. кв. метр</w:t>
      </w:r>
      <w:r w:rsidR="0095423F">
        <w:rPr>
          <w:rFonts w:eastAsia="Times New Roman"/>
          <w:bCs/>
          <w:sz w:val="24"/>
          <w:szCs w:val="24"/>
          <w:lang w:eastAsia="ru-RU"/>
        </w:rPr>
        <w:t>ов</w:t>
      </w:r>
      <w:r w:rsidR="0095423F" w:rsidRPr="00BC1F60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95423F" w:rsidRPr="00BC1F60">
        <w:rPr>
          <w:rFonts w:eastAsia="Times New Roman"/>
          <w:sz w:val="24"/>
          <w:szCs w:val="24"/>
          <w:lang w:eastAsia="ru-RU"/>
        </w:rPr>
        <w:t xml:space="preserve">общей площади жилья, что на </w:t>
      </w:r>
      <w:r w:rsidR="00D8357F">
        <w:rPr>
          <w:rFonts w:eastAsia="Times New Roman"/>
          <w:sz w:val="24"/>
          <w:szCs w:val="24"/>
          <w:lang w:eastAsia="ru-RU"/>
        </w:rPr>
        <w:t>5</w:t>
      </w:r>
      <w:r w:rsidR="0095423F" w:rsidRPr="00BC1F60">
        <w:rPr>
          <w:rFonts w:eastAsia="Times New Roman"/>
          <w:sz w:val="24"/>
          <w:szCs w:val="24"/>
          <w:lang w:eastAsia="ru-RU"/>
        </w:rPr>
        <w:t>% больше соответствующего периода прошлого года.</w:t>
      </w:r>
    </w:p>
    <w:p w:rsidR="002F12EB" w:rsidRPr="002F12EB" w:rsidRDefault="002F12EB" w:rsidP="002F12E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2F12EB" w:rsidRPr="00D104F0" w:rsidRDefault="002F12EB" w:rsidP="002F12EB">
      <w:pPr>
        <w:pStyle w:val="ab"/>
        <w:tabs>
          <w:tab w:val="left" w:pos="1512"/>
        </w:tabs>
        <w:jc w:val="center"/>
        <w:rPr>
          <w:b/>
          <w:noProof/>
          <w:sz w:val="10"/>
          <w:szCs w:val="10"/>
        </w:rPr>
      </w:pPr>
    </w:p>
    <w:p w:rsidR="00E81171" w:rsidRPr="00D8357F" w:rsidRDefault="00E81171" w:rsidP="00D8357F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 w:rsidRPr="00D8357F">
        <w:rPr>
          <w:b/>
          <w:sz w:val="24"/>
          <w:szCs w:val="24"/>
        </w:rPr>
        <w:t>Муниципальный заказ</w:t>
      </w: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D8357F" w:rsidRPr="00D8357F">
        <w:rPr>
          <w:sz w:val="24"/>
          <w:szCs w:val="24"/>
        </w:rPr>
        <w:t xml:space="preserve">1367 заявок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D8357F" w:rsidRPr="00D8357F">
        <w:rPr>
          <w:sz w:val="24"/>
          <w:szCs w:val="24"/>
        </w:rPr>
        <w:t>3688,7</w:t>
      </w:r>
      <w:r w:rsidR="00D8357F">
        <w:rPr>
          <w:rFonts w:eastAsia="Times New Roman"/>
        </w:rPr>
        <w:t xml:space="preserve"> </w:t>
      </w:r>
      <w:r w:rsidRPr="001843FE">
        <w:rPr>
          <w:sz w:val="24"/>
          <w:szCs w:val="24"/>
        </w:rPr>
        <w:t xml:space="preserve">млн. рублей </w:t>
      </w:r>
      <w:r w:rsidR="00B763EE">
        <w:rPr>
          <w:sz w:val="24"/>
          <w:szCs w:val="24"/>
        </w:rPr>
        <w:br/>
      </w:r>
      <w:r w:rsidRPr="001843FE">
        <w:rPr>
          <w:sz w:val="24"/>
          <w:szCs w:val="24"/>
        </w:rPr>
        <w:t>(за январь-</w:t>
      </w:r>
      <w:r w:rsidR="00D8357F">
        <w:rPr>
          <w:sz w:val="24"/>
          <w:szCs w:val="24"/>
        </w:rPr>
        <w:t>октябрь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693866" w:rsidRPr="00693866">
        <w:rPr>
          <w:sz w:val="24"/>
          <w:szCs w:val="24"/>
        </w:rPr>
        <w:t xml:space="preserve">1298 заявок  на сумму 3940 </w:t>
      </w:r>
      <w:r w:rsidRPr="001843FE">
        <w:rPr>
          <w:sz w:val="24"/>
          <w:szCs w:val="24"/>
        </w:rPr>
        <w:t>млн. рублей соответственно).</w:t>
      </w:r>
    </w:p>
    <w:p w:rsidR="00D8357F" w:rsidRPr="00D8357F" w:rsidRDefault="00D8357F" w:rsidP="00D8357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D8357F">
        <w:rPr>
          <w:sz w:val="24"/>
          <w:szCs w:val="24"/>
        </w:rPr>
        <w:t>С начала года на сайте размещено 1174 заявки на сумму 3465,2 млн.</w:t>
      </w:r>
      <w:r>
        <w:rPr>
          <w:sz w:val="24"/>
          <w:szCs w:val="24"/>
        </w:rPr>
        <w:t xml:space="preserve"> </w:t>
      </w:r>
      <w:r w:rsidRPr="00D8357F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D8357F">
        <w:rPr>
          <w:sz w:val="24"/>
          <w:szCs w:val="24"/>
        </w:rPr>
        <w:t>. По итогам завершенных процедур подлежит заключению 1056 контрактов на сумму 2885,5 млн.</w:t>
      </w:r>
      <w:r>
        <w:rPr>
          <w:sz w:val="24"/>
          <w:szCs w:val="24"/>
        </w:rPr>
        <w:t xml:space="preserve"> </w:t>
      </w:r>
      <w:r w:rsidRPr="00D8357F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D8357F">
        <w:rPr>
          <w:sz w:val="24"/>
          <w:szCs w:val="24"/>
        </w:rPr>
        <w:t>. Экономия составила 167,8 млн.</w:t>
      </w:r>
      <w:r>
        <w:rPr>
          <w:sz w:val="24"/>
          <w:szCs w:val="24"/>
        </w:rPr>
        <w:t xml:space="preserve"> </w:t>
      </w:r>
      <w:r w:rsidRPr="00D8357F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D8357F">
        <w:rPr>
          <w:sz w:val="24"/>
          <w:szCs w:val="24"/>
        </w:rPr>
        <w:t xml:space="preserve">. </w:t>
      </w:r>
    </w:p>
    <w:p w:rsidR="001908F8" w:rsidRPr="00507A33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F33A7B" w:rsidRDefault="004C3237" w:rsidP="00E86FB5">
      <w:pPr>
        <w:ind w:firstLine="709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E86FB5" w:rsidRPr="00E86FB5">
        <w:rPr>
          <w:sz w:val="24"/>
          <w:szCs w:val="24"/>
        </w:rPr>
        <w:t>4903</w:t>
      </w:r>
      <w:r w:rsidRPr="00F33A7B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январь-</w:t>
      </w:r>
      <w:r w:rsidR="0063585C">
        <w:rPr>
          <w:sz w:val="24"/>
          <w:szCs w:val="24"/>
        </w:rPr>
        <w:t>сентябрь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E86FB5" w:rsidRPr="00E86FB5">
        <w:rPr>
          <w:sz w:val="24"/>
          <w:szCs w:val="24"/>
        </w:rPr>
        <w:t>5229</w:t>
      </w:r>
      <w:r w:rsidRPr="00F33A7B">
        <w:rPr>
          <w:sz w:val="24"/>
          <w:szCs w:val="24"/>
        </w:rPr>
        <w:t xml:space="preserve"> человек), умерло </w:t>
      </w:r>
      <w:r w:rsidR="00045440">
        <w:rPr>
          <w:sz w:val="24"/>
          <w:szCs w:val="24"/>
        </w:rPr>
        <w:br/>
      </w:r>
      <w:r w:rsidR="00E86FB5" w:rsidRPr="00E86FB5">
        <w:rPr>
          <w:sz w:val="24"/>
          <w:szCs w:val="24"/>
        </w:rPr>
        <w:t>6326</w:t>
      </w:r>
      <w:r w:rsidRPr="00F33A7B">
        <w:rPr>
          <w:sz w:val="24"/>
          <w:szCs w:val="24"/>
        </w:rPr>
        <w:t xml:space="preserve"> человек (</w:t>
      </w:r>
      <w:r w:rsidR="00E86FB5" w:rsidRPr="00E86FB5">
        <w:rPr>
          <w:sz w:val="24"/>
          <w:szCs w:val="24"/>
        </w:rPr>
        <w:t>5996</w:t>
      </w:r>
      <w:r w:rsidRPr="00F33A7B">
        <w:rPr>
          <w:sz w:val="24"/>
          <w:szCs w:val="24"/>
        </w:rPr>
        <w:t xml:space="preserve"> человек соответственно), естественная убыль населения составила </w:t>
      </w:r>
      <w:r w:rsidR="00E15758">
        <w:rPr>
          <w:sz w:val="24"/>
          <w:szCs w:val="24"/>
        </w:rPr>
        <w:t xml:space="preserve">                </w:t>
      </w:r>
      <w:r w:rsidR="00E86FB5" w:rsidRPr="00E86FB5">
        <w:rPr>
          <w:sz w:val="24"/>
          <w:szCs w:val="24"/>
        </w:rPr>
        <w:t>1423</w:t>
      </w:r>
      <w:r w:rsidRPr="00F33A7B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январь-</w:t>
      </w:r>
      <w:r w:rsidR="0063585C">
        <w:rPr>
          <w:sz w:val="24"/>
          <w:szCs w:val="24"/>
        </w:rPr>
        <w:t>сентябрь</w:t>
      </w:r>
      <w:r w:rsidR="007F2FDC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E86FB5" w:rsidRPr="00E86FB5">
        <w:rPr>
          <w:sz w:val="24"/>
          <w:szCs w:val="24"/>
        </w:rPr>
        <w:t>767</w:t>
      </w:r>
      <w:r w:rsidRPr="00F33A7B">
        <w:rPr>
          <w:sz w:val="24"/>
          <w:szCs w:val="24"/>
        </w:rPr>
        <w:t xml:space="preserve"> человек). 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</w:t>
      </w:r>
    </w:p>
    <w:p w:rsidR="004C3237" w:rsidRPr="00E652A8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10"/>
          <w:szCs w:val="10"/>
        </w:rPr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8000" cy="71599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23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652A8" w:rsidRPr="00E652A8" w:rsidRDefault="00E652A8" w:rsidP="00E86FB5">
      <w:pPr>
        <w:ind w:firstLine="709"/>
        <w:jc w:val="both"/>
        <w:rPr>
          <w:sz w:val="24"/>
          <w:szCs w:val="24"/>
        </w:rPr>
      </w:pPr>
      <w:r w:rsidRPr="00E652A8">
        <w:rPr>
          <w:sz w:val="24"/>
          <w:szCs w:val="24"/>
        </w:rPr>
        <w:t>За январь-</w:t>
      </w:r>
      <w:r w:rsidR="00E86FB5">
        <w:rPr>
          <w:sz w:val="24"/>
          <w:szCs w:val="24"/>
        </w:rPr>
        <w:t>сентябрь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2020 года в город прибыло </w:t>
      </w:r>
      <w:r w:rsidR="00E86FB5" w:rsidRPr="00E86FB5">
        <w:rPr>
          <w:sz w:val="24"/>
          <w:szCs w:val="24"/>
        </w:rPr>
        <w:t>13215</w:t>
      </w:r>
      <w:r w:rsidRPr="00E652A8">
        <w:rPr>
          <w:sz w:val="24"/>
          <w:szCs w:val="24"/>
        </w:rPr>
        <w:t xml:space="preserve"> человек (за январь-</w:t>
      </w:r>
      <w:r w:rsidR="0063585C">
        <w:rPr>
          <w:sz w:val="24"/>
          <w:szCs w:val="24"/>
        </w:rPr>
        <w:t>сентябрь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– </w:t>
      </w:r>
      <w:r w:rsidR="00E86FB5" w:rsidRPr="00E86FB5">
        <w:rPr>
          <w:sz w:val="24"/>
          <w:szCs w:val="24"/>
        </w:rPr>
        <w:t>17543</w:t>
      </w:r>
      <w:r w:rsidRPr="00E652A8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), выбыло </w:t>
      </w:r>
      <w:r w:rsidR="00E86FB5" w:rsidRPr="00E86FB5">
        <w:rPr>
          <w:sz w:val="24"/>
          <w:szCs w:val="24"/>
        </w:rPr>
        <w:t>11252</w:t>
      </w:r>
      <w:r w:rsidRPr="00E652A8">
        <w:rPr>
          <w:sz w:val="24"/>
          <w:szCs w:val="24"/>
        </w:rPr>
        <w:t xml:space="preserve"> человек</w:t>
      </w:r>
      <w:r w:rsidR="00413249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</w:t>
      </w:r>
      <w:r w:rsidR="00E86FB5" w:rsidRPr="00E86FB5">
        <w:rPr>
          <w:sz w:val="24"/>
          <w:szCs w:val="24"/>
        </w:rPr>
        <w:t>16283</w:t>
      </w:r>
      <w:r w:rsidRPr="00E652A8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соответственно). Миграционный прирост составил </w:t>
      </w:r>
      <w:r w:rsidR="00E86FB5" w:rsidRPr="00E86FB5">
        <w:rPr>
          <w:sz w:val="24"/>
          <w:szCs w:val="24"/>
        </w:rPr>
        <w:t>1963</w:t>
      </w:r>
      <w:r w:rsidRPr="00E652A8">
        <w:rPr>
          <w:sz w:val="24"/>
          <w:szCs w:val="24"/>
        </w:rPr>
        <w:t xml:space="preserve"> человек</w:t>
      </w:r>
      <w:r w:rsidR="00E86FB5">
        <w:rPr>
          <w:sz w:val="24"/>
          <w:szCs w:val="24"/>
        </w:rPr>
        <w:t>а</w:t>
      </w:r>
      <w:r w:rsidRPr="00E652A8">
        <w:rPr>
          <w:sz w:val="24"/>
          <w:szCs w:val="24"/>
        </w:rPr>
        <w:t xml:space="preserve"> (за январь-</w:t>
      </w:r>
      <w:r w:rsidR="0063585C">
        <w:rPr>
          <w:sz w:val="24"/>
          <w:szCs w:val="24"/>
        </w:rPr>
        <w:t>сентябрь</w:t>
      </w:r>
      <w:r w:rsidR="00727653">
        <w:rPr>
          <w:sz w:val="24"/>
          <w:szCs w:val="24"/>
        </w:rPr>
        <w:t xml:space="preserve"> </w:t>
      </w:r>
      <w:r w:rsidRPr="00E652A8">
        <w:rPr>
          <w:sz w:val="24"/>
          <w:szCs w:val="24"/>
        </w:rPr>
        <w:t xml:space="preserve">2019 года </w:t>
      </w:r>
      <w:r w:rsidR="00082B65">
        <w:rPr>
          <w:sz w:val="24"/>
          <w:szCs w:val="24"/>
        </w:rPr>
        <w:t xml:space="preserve">– </w:t>
      </w:r>
      <w:r w:rsidR="00E86FB5" w:rsidRPr="00E86FB5">
        <w:rPr>
          <w:sz w:val="24"/>
          <w:szCs w:val="24"/>
        </w:rPr>
        <w:t xml:space="preserve">1260 </w:t>
      </w:r>
      <w:r w:rsidRPr="00E652A8">
        <w:rPr>
          <w:sz w:val="24"/>
          <w:szCs w:val="24"/>
        </w:rPr>
        <w:t>человек).</w:t>
      </w:r>
    </w:p>
    <w:p w:rsidR="00E652A8" w:rsidRPr="00423A8E" w:rsidRDefault="00E652A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C66892" w:rsidRPr="00B543F9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63585C">
        <w:rPr>
          <w:sz w:val="24"/>
          <w:szCs w:val="24"/>
        </w:rPr>
        <w:t>сентябрь</w:t>
      </w:r>
      <w:r w:rsidRPr="0091269D">
        <w:rPr>
          <w:sz w:val="24"/>
          <w:szCs w:val="24"/>
        </w:rPr>
        <w:t xml:space="preserve"> 2020 года увеличилась на </w:t>
      </w:r>
      <w:r w:rsidR="00222F1D">
        <w:rPr>
          <w:sz w:val="24"/>
          <w:szCs w:val="24"/>
        </w:rPr>
        <w:t>8,5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и составила </w:t>
      </w:r>
      <w:r w:rsidR="00313C09" w:rsidRPr="00313C09">
        <w:rPr>
          <w:sz w:val="24"/>
          <w:szCs w:val="24"/>
        </w:rPr>
        <w:t>39302</w:t>
      </w:r>
      <w:r w:rsidRPr="0091269D">
        <w:rPr>
          <w:sz w:val="24"/>
          <w:szCs w:val="24"/>
        </w:rPr>
        <w:t xml:space="preserve"> рубл</w:t>
      </w:r>
      <w:r w:rsidR="00313C09">
        <w:rPr>
          <w:sz w:val="24"/>
          <w:szCs w:val="24"/>
        </w:rPr>
        <w:t>я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</w:t>
      </w:r>
      <w:proofErr w:type="gramStart"/>
      <w:r w:rsidRPr="007E20A7">
        <w:rPr>
          <w:sz w:val="24"/>
          <w:szCs w:val="24"/>
        </w:rPr>
        <w:t>размер оплаты труда</w:t>
      </w:r>
      <w:proofErr w:type="gramEnd"/>
      <w:r w:rsidRPr="007E20A7">
        <w:rPr>
          <w:sz w:val="24"/>
          <w:szCs w:val="24"/>
        </w:rPr>
        <w:t xml:space="preserve"> наблюдается </w:t>
      </w:r>
      <w:r w:rsidR="00FB4BD4" w:rsidRPr="007E20A7">
        <w:rPr>
          <w:sz w:val="24"/>
          <w:szCs w:val="24"/>
        </w:rPr>
        <w:t>в финансовой и страховой деятельности (</w:t>
      </w:r>
      <w:r w:rsidR="001F3E4B">
        <w:rPr>
          <w:sz w:val="24"/>
          <w:szCs w:val="24"/>
        </w:rPr>
        <w:t>56687</w:t>
      </w:r>
      <w:r w:rsidR="00FB4BD4" w:rsidRPr="007E20A7">
        <w:rPr>
          <w:sz w:val="24"/>
          <w:szCs w:val="24"/>
        </w:rPr>
        <w:t xml:space="preserve"> рубл</w:t>
      </w:r>
      <w:r w:rsidR="001F3E4B">
        <w:rPr>
          <w:sz w:val="24"/>
          <w:szCs w:val="24"/>
        </w:rPr>
        <w:t>ей</w:t>
      </w:r>
      <w:r w:rsidR="00FB4BD4" w:rsidRPr="007E20A7">
        <w:rPr>
          <w:sz w:val="24"/>
          <w:szCs w:val="24"/>
        </w:rPr>
        <w:t>),</w:t>
      </w:r>
      <w:r w:rsidR="00FB4BD4" w:rsidRPr="00FB4BD4">
        <w:rPr>
          <w:sz w:val="24"/>
          <w:szCs w:val="24"/>
        </w:rPr>
        <w:t xml:space="preserve"> профессиональной, научной и технической деятельности (</w:t>
      </w:r>
      <w:r w:rsidR="004004EE">
        <w:rPr>
          <w:sz w:val="24"/>
          <w:szCs w:val="24"/>
        </w:rPr>
        <w:t>48</w:t>
      </w:r>
      <w:r w:rsidR="001F3E4B">
        <w:rPr>
          <w:sz w:val="24"/>
          <w:szCs w:val="24"/>
        </w:rPr>
        <w:t>274</w:t>
      </w:r>
      <w:r w:rsidR="00FB4BD4" w:rsidRPr="00FB4BD4">
        <w:rPr>
          <w:sz w:val="24"/>
          <w:szCs w:val="24"/>
        </w:rPr>
        <w:t xml:space="preserve"> рубл</w:t>
      </w:r>
      <w:r w:rsidR="001F3E4B">
        <w:rPr>
          <w:sz w:val="24"/>
          <w:szCs w:val="24"/>
        </w:rPr>
        <w:t>я</w:t>
      </w:r>
      <w:r w:rsidR="00FB4BD4" w:rsidRPr="00FB4BD4">
        <w:rPr>
          <w:sz w:val="24"/>
          <w:szCs w:val="24"/>
        </w:rPr>
        <w:t xml:space="preserve">), </w:t>
      </w:r>
      <w:r w:rsidR="004004EE">
        <w:rPr>
          <w:sz w:val="24"/>
          <w:szCs w:val="24"/>
        </w:rPr>
        <w:t xml:space="preserve">в </w:t>
      </w:r>
      <w:r w:rsidR="004004EE" w:rsidRPr="004004EE">
        <w:rPr>
          <w:sz w:val="24"/>
          <w:szCs w:val="24"/>
        </w:rPr>
        <w:t>государственном управлении и обеспечении военной безопасности; социальном обеспечении</w:t>
      </w:r>
      <w:r w:rsidR="004004EE">
        <w:rPr>
          <w:sz w:val="24"/>
          <w:szCs w:val="24"/>
        </w:rPr>
        <w:t xml:space="preserve"> (</w:t>
      </w:r>
      <w:r w:rsidR="001F3E4B">
        <w:rPr>
          <w:sz w:val="24"/>
          <w:szCs w:val="24"/>
        </w:rPr>
        <w:t>48044</w:t>
      </w:r>
      <w:r w:rsidR="004004EE">
        <w:rPr>
          <w:sz w:val="24"/>
          <w:szCs w:val="24"/>
        </w:rPr>
        <w:t xml:space="preserve"> рубля), </w:t>
      </w:r>
      <w:r w:rsidR="00FB4BD4">
        <w:rPr>
          <w:sz w:val="24"/>
          <w:szCs w:val="24"/>
        </w:rPr>
        <w:t xml:space="preserve">в </w:t>
      </w:r>
      <w:r w:rsidR="00222F1D">
        <w:rPr>
          <w:sz w:val="24"/>
          <w:szCs w:val="24"/>
        </w:rPr>
        <w:t>строительстве (46</w:t>
      </w:r>
      <w:r w:rsidR="001F3E4B">
        <w:rPr>
          <w:sz w:val="24"/>
          <w:szCs w:val="24"/>
        </w:rPr>
        <w:t>996</w:t>
      </w:r>
      <w:r w:rsidR="00222F1D">
        <w:rPr>
          <w:sz w:val="24"/>
          <w:szCs w:val="24"/>
        </w:rPr>
        <w:t xml:space="preserve"> рубл</w:t>
      </w:r>
      <w:r w:rsidR="00352180">
        <w:rPr>
          <w:sz w:val="24"/>
          <w:szCs w:val="24"/>
        </w:rPr>
        <w:t>ей</w:t>
      </w:r>
      <w:r w:rsidR="00222F1D">
        <w:rPr>
          <w:sz w:val="24"/>
          <w:szCs w:val="24"/>
        </w:rPr>
        <w:t xml:space="preserve">), </w:t>
      </w:r>
      <w:r w:rsidR="00FB4BD4" w:rsidRPr="00FB4BD4">
        <w:rPr>
          <w:sz w:val="24"/>
          <w:szCs w:val="24"/>
        </w:rPr>
        <w:t>обеспечени</w:t>
      </w:r>
      <w:r w:rsidR="00FB4BD4">
        <w:rPr>
          <w:sz w:val="24"/>
          <w:szCs w:val="24"/>
        </w:rPr>
        <w:t xml:space="preserve">и </w:t>
      </w:r>
      <w:r w:rsidR="00FB4BD4" w:rsidRPr="00FB4BD4">
        <w:rPr>
          <w:sz w:val="24"/>
          <w:szCs w:val="24"/>
        </w:rPr>
        <w:t>электрической энергией, газом и паром; кондиционировани</w:t>
      </w:r>
      <w:r w:rsidR="0008709D">
        <w:rPr>
          <w:sz w:val="24"/>
          <w:szCs w:val="24"/>
        </w:rPr>
        <w:t>и</w:t>
      </w:r>
      <w:r w:rsidR="00FB4BD4" w:rsidRPr="00FB4BD4">
        <w:rPr>
          <w:sz w:val="24"/>
          <w:szCs w:val="24"/>
        </w:rPr>
        <w:t xml:space="preserve"> воздуха (</w:t>
      </w:r>
      <w:r w:rsidR="00222F1D">
        <w:rPr>
          <w:sz w:val="24"/>
          <w:szCs w:val="24"/>
        </w:rPr>
        <w:t>4</w:t>
      </w:r>
      <w:r w:rsidR="001F3E4B">
        <w:rPr>
          <w:sz w:val="24"/>
          <w:szCs w:val="24"/>
        </w:rPr>
        <w:t>5800</w:t>
      </w:r>
      <w:r w:rsidR="00FB4BD4" w:rsidRPr="00FB4BD4">
        <w:rPr>
          <w:sz w:val="24"/>
          <w:szCs w:val="24"/>
        </w:rPr>
        <w:t xml:space="preserve"> рубл</w:t>
      </w:r>
      <w:r w:rsidR="004004EE">
        <w:rPr>
          <w:sz w:val="24"/>
          <w:szCs w:val="24"/>
        </w:rPr>
        <w:t>ей</w:t>
      </w:r>
      <w:r w:rsidR="00FB4BD4" w:rsidRPr="00FB4BD4">
        <w:rPr>
          <w:sz w:val="24"/>
          <w:szCs w:val="24"/>
        </w:rPr>
        <w:t>)</w:t>
      </w:r>
      <w:r w:rsidRPr="007E20A7">
        <w:rPr>
          <w:sz w:val="24"/>
          <w:szCs w:val="24"/>
        </w:rPr>
        <w:t>. Наибольший темп роста заработной платы сложился</w:t>
      </w:r>
      <w:r w:rsidRPr="00D06E2B">
        <w:rPr>
          <w:sz w:val="24"/>
          <w:szCs w:val="24"/>
        </w:rPr>
        <w:t xml:space="preserve"> </w:t>
      </w:r>
      <w:r w:rsidR="00105A18">
        <w:rPr>
          <w:sz w:val="24"/>
          <w:szCs w:val="24"/>
        </w:rPr>
        <w:t xml:space="preserve">в </w:t>
      </w:r>
      <w:r w:rsidR="00105A18" w:rsidRPr="00045440">
        <w:rPr>
          <w:sz w:val="24"/>
          <w:szCs w:val="24"/>
        </w:rPr>
        <w:t>деятельност</w:t>
      </w:r>
      <w:r w:rsidR="00105A18">
        <w:rPr>
          <w:sz w:val="24"/>
          <w:szCs w:val="24"/>
        </w:rPr>
        <w:t>и</w:t>
      </w:r>
      <w:r w:rsidR="00105A18" w:rsidRPr="00045440">
        <w:rPr>
          <w:sz w:val="24"/>
          <w:szCs w:val="24"/>
        </w:rPr>
        <w:t xml:space="preserve"> в области </w:t>
      </w:r>
      <w:r w:rsidR="00105A18" w:rsidRPr="00C5292F">
        <w:rPr>
          <w:sz w:val="24"/>
          <w:szCs w:val="24"/>
        </w:rPr>
        <w:t>здравоохранени</w:t>
      </w:r>
      <w:r w:rsidR="00105A18">
        <w:rPr>
          <w:sz w:val="24"/>
          <w:szCs w:val="24"/>
        </w:rPr>
        <w:t>я</w:t>
      </w:r>
      <w:r w:rsidR="00105A18" w:rsidRPr="00C5292F">
        <w:rPr>
          <w:sz w:val="24"/>
          <w:szCs w:val="24"/>
        </w:rPr>
        <w:t xml:space="preserve"> и социальных услуг</w:t>
      </w:r>
      <w:r w:rsidR="00105A18" w:rsidRPr="007E20A7">
        <w:rPr>
          <w:sz w:val="24"/>
          <w:szCs w:val="24"/>
        </w:rPr>
        <w:t xml:space="preserve"> – </w:t>
      </w:r>
      <w:r w:rsidR="00105A18">
        <w:rPr>
          <w:sz w:val="24"/>
          <w:szCs w:val="24"/>
        </w:rPr>
        <w:t>114</w:t>
      </w:r>
      <w:r w:rsidR="00105A18" w:rsidRPr="007E20A7">
        <w:rPr>
          <w:sz w:val="24"/>
          <w:szCs w:val="24"/>
        </w:rPr>
        <w:t>%</w:t>
      </w:r>
      <w:r w:rsidR="00105A18">
        <w:rPr>
          <w:sz w:val="24"/>
          <w:szCs w:val="24"/>
        </w:rPr>
        <w:t xml:space="preserve">, </w:t>
      </w:r>
      <w:r w:rsidR="00F33A7B" w:rsidRPr="007E20A7">
        <w:rPr>
          <w:sz w:val="24"/>
          <w:szCs w:val="24"/>
        </w:rPr>
        <w:t xml:space="preserve">в </w:t>
      </w:r>
      <w:r w:rsidR="00840132" w:rsidRPr="00840132">
        <w:rPr>
          <w:sz w:val="24"/>
          <w:szCs w:val="24"/>
        </w:rPr>
        <w:t>сельском, лесном хозяйстве, охоте, рыболовстве и рыбоводстве</w:t>
      </w:r>
      <w:r w:rsidR="00840132">
        <w:rPr>
          <w:sz w:val="24"/>
          <w:szCs w:val="24"/>
        </w:rPr>
        <w:t xml:space="preserve"> </w:t>
      </w:r>
      <w:r w:rsidR="00E85346" w:rsidRPr="007E20A7">
        <w:rPr>
          <w:sz w:val="24"/>
          <w:szCs w:val="24"/>
        </w:rPr>
        <w:t xml:space="preserve">– </w:t>
      </w:r>
      <w:r w:rsidR="001F3E4B">
        <w:rPr>
          <w:sz w:val="24"/>
          <w:szCs w:val="24"/>
        </w:rPr>
        <w:t>112,7</w:t>
      </w:r>
      <w:r w:rsidR="00E85346" w:rsidRPr="007E20A7">
        <w:rPr>
          <w:sz w:val="24"/>
          <w:szCs w:val="24"/>
        </w:rPr>
        <w:t xml:space="preserve">%, </w:t>
      </w:r>
      <w:r w:rsidR="003E3237" w:rsidRPr="00045440">
        <w:rPr>
          <w:sz w:val="24"/>
          <w:szCs w:val="24"/>
        </w:rPr>
        <w:t>информации и связи</w:t>
      </w:r>
      <w:r w:rsidR="003E3237">
        <w:rPr>
          <w:sz w:val="24"/>
          <w:szCs w:val="24"/>
        </w:rPr>
        <w:t xml:space="preserve"> – 110,</w:t>
      </w:r>
      <w:r w:rsidR="001F3E4B">
        <w:rPr>
          <w:sz w:val="24"/>
          <w:szCs w:val="24"/>
        </w:rPr>
        <w:t>8</w:t>
      </w:r>
      <w:r w:rsidR="003E3237" w:rsidRPr="007E20A7">
        <w:rPr>
          <w:sz w:val="24"/>
          <w:szCs w:val="24"/>
        </w:rPr>
        <w:t>%</w:t>
      </w:r>
      <w:r w:rsidR="00105A18">
        <w:rPr>
          <w:sz w:val="24"/>
          <w:szCs w:val="24"/>
        </w:rPr>
        <w:t>,</w:t>
      </w:r>
      <w:r w:rsidR="00105A18" w:rsidRPr="00105A18">
        <w:rPr>
          <w:sz w:val="24"/>
          <w:szCs w:val="24"/>
        </w:rPr>
        <w:t xml:space="preserve"> </w:t>
      </w:r>
      <w:r w:rsidR="00105A18">
        <w:rPr>
          <w:sz w:val="24"/>
          <w:szCs w:val="24"/>
        </w:rPr>
        <w:t>образовани</w:t>
      </w:r>
      <w:r w:rsidR="00352180">
        <w:rPr>
          <w:sz w:val="24"/>
          <w:szCs w:val="24"/>
        </w:rPr>
        <w:t>и</w:t>
      </w:r>
      <w:r w:rsidR="00105A18">
        <w:rPr>
          <w:sz w:val="24"/>
          <w:szCs w:val="24"/>
        </w:rPr>
        <w:t xml:space="preserve"> </w:t>
      </w:r>
      <w:r w:rsidR="00105A18" w:rsidRPr="003E3237">
        <w:rPr>
          <w:sz w:val="24"/>
          <w:szCs w:val="24"/>
        </w:rPr>
        <w:t xml:space="preserve"> </w:t>
      </w:r>
      <w:r w:rsidR="00105A18" w:rsidRPr="007E20A7">
        <w:rPr>
          <w:sz w:val="24"/>
          <w:szCs w:val="24"/>
        </w:rPr>
        <w:t xml:space="preserve">– </w:t>
      </w:r>
      <w:r w:rsidR="00105A18">
        <w:rPr>
          <w:sz w:val="24"/>
          <w:szCs w:val="24"/>
        </w:rPr>
        <w:t>109,9</w:t>
      </w:r>
      <w:r w:rsidR="00105A18" w:rsidRPr="007E20A7">
        <w:rPr>
          <w:sz w:val="24"/>
          <w:szCs w:val="24"/>
        </w:rPr>
        <w:t>%</w:t>
      </w:r>
      <w:r w:rsidR="00105A18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</w:t>
      </w:r>
      <w:r w:rsidR="00454C0B">
        <w:rPr>
          <w:sz w:val="24"/>
          <w:szCs w:val="24"/>
        </w:rPr>
        <w:t>11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8A1271">
        <w:rPr>
          <w:sz w:val="24"/>
          <w:szCs w:val="24"/>
        </w:rPr>
        <w:t>2,9</w:t>
      </w:r>
      <w:r w:rsidRPr="007B0566">
        <w:rPr>
          <w:sz w:val="24"/>
          <w:szCs w:val="24"/>
        </w:rPr>
        <w:t xml:space="preserve"> млн. рублей.</w:t>
      </w:r>
      <w:bookmarkStart w:id="1" w:name="_GoBack"/>
      <w:bookmarkEnd w:id="1"/>
    </w:p>
    <w:p w:rsidR="00F3662E" w:rsidRPr="0003560E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823495" cy="759124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FB5" w:rsidRDefault="00E86FB5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D1147" w:rsidRPr="0027439A" w:rsidRDefault="003D1147" w:rsidP="003D1147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3D1147" w:rsidRPr="0027439A" w:rsidRDefault="003D1147" w:rsidP="003D1147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4505FF">
        <w:rPr>
          <w:sz w:val="23"/>
          <w:szCs w:val="23"/>
        </w:rPr>
        <w:t>октябре</w:t>
      </w:r>
      <w:r w:rsidRPr="0027439A">
        <w:rPr>
          <w:sz w:val="23"/>
          <w:szCs w:val="23"/>
        </w:rPr>
        <w:t xml:space="preserve"> в Барнауле по сравнению с другими крупными городами Сибирского федерального округа зафиксированы минимальные цены на </w:t>
      </w:r>
      <w:r w:rsidR="0003277A">
        <w:rPr>
          <w:sz w:val="23"/>
          <w:szCs w:val="23"/>
        </w:rPr>
        <w:t>1</w:t>
      </w:r>
      <w:r w:rsidR="009B68BA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социально значимых продуктов питания: </w:t>
      </w:r>
    </w:p>
    <w:p w:rsidR="003D1147" w:rsidRPr="0027439A" w:rsidRDefault="003D1147" w:rsidP="003D1147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3D1147" w:rsidRPr="00AC1771" w:rsidTr="003D1147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3D1147" w:rsidRPr="00F14217" w:rsidRDefault="003D1147" w:rsidP="003D1147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407,84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487,71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425,64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473,11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322,29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365,38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347,46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357,07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373,77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250,03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298,18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277,09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275,77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245,84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291,86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140,42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174,95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133,44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157,71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142,97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161,61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155,14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170,50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169,03</w:t>
            </w:r>
          </w:p>
        </w:tc>
      </w:tr>
      <w:tr w:rsidR="002D6B20" w:rsidRPr="00AC1771" w:rsidTr="009B68B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481,28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664,83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626,43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609,40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465,59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110,84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125,13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120,39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56,87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54,47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61,35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63,62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64,28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60,19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45,25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53,94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53,14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51,40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778,03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609,48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759,60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809,27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967,26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642,68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644,69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14,88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36,96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35,73</w:t>
            </w:r>
          </w:p>
        </w:tc>
      </w:tr>
      <w:tr w:rsidR="002D6B20" w:rsidRPr="00AC1771" w:rsidTr="009B68BA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BD41CA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52,78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63,65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62,25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63,67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45,66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BD41CA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64,33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74,29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74,95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60,07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BD41CA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BD41CA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BD41CA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76,46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82,05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87,93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78,25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45,37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57,96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73,82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58,86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67,37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79,44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87,87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85,64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56,45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90,79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66,77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30,32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19,04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22,41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16,23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21,53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22,18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44,31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28,30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107,67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136,07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117,17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110,57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93,52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126,06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9789,32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11915,18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9604,38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9752,78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9026,00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8056,16</w:t>
            </w:r>
          </w:p>
        </w:tc>
      </w:tr>
      <w:tr w:rsidR="002D6B20" w:rsidRPr="00AC1771" w:rsidTr="009B68B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275,03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282,76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274,60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237,44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248,46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217,70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423,42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374,61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384,37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318,73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362,08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525,51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564,62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734,17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520,70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560,88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471,69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11137,80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13316,08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10497,41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12011,83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12685,48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10073,66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12927,46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3061,14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2182,55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3324,91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3013,86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2970,34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1574,51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872,61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1131,30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49,88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41,40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40,89</w:t>
            </w:r>
          </w:p>
        </w:tc>
      </w:tr>
      <w:tr w:rsidR="002D6B20" w:rsidRPr="00AC1771" w:rsidTr="009B68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43,08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44,74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43,51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D1147" w:rsidRPr="002D6B20" w:rsidRDefault="003D1147" w:rsidP="002D6B20">
            <w:pPr>
              <w:ind w:left="-65" w:right="-5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20">
              <w:rPr>
                <w:rFonts w:eastAsia="Times New Roman"/>
                <w:b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2D6B20" w:rsidRPr="00AC1771" w:rsidTr="00C1756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</w:tr>
      <w:tr w:rsidR="002D6B20" w:rsidRPr="00AC1771" w:rsidTr="00C1756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104,91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126,56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2D6B20" w:rsidRPr="00AC1771" w:rsidTr="00C1756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2D6B20" w:rsidRPr="00AC1771" w:rsidTr="00C1756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2D6B20" w:rsidRPr="00AC1771" w:rsidTr="00C17562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2D6B20" w:rsidRPr="00AC1771" w:rsidTr="00C17562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260,17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324,04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210,00</w:t>
            </w:r>
          </w:p>
        </w:tc>
      </w:tr>
      <w:tr w:rsidR="002D6B20" w:rsidRPr="00AC1771" w:rsidTr="00C17562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3D1147" w:rsidRPr="00AC1771" w:rsidTr="003D114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147" w:rsidRPr="007476EE" w:rsidRDefault="003D1147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2D6B20" w:rsidRPr="00AC1771" w:rsidTr="00C1756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2D6B20" w:rsidRPr="00AC1771" w:rsidTr="00C1756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F14217" w:rsidRDefault="002D6B20" w:rsidP="003D1147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20" w:rsidRPr="00934752" w:rsidRDefault="002D6B20" w:rsidP="002D6B20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34752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D1147" w:rsidRDefault="003D1147" w:rsidP="003D1147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3D1147" w:rsidRPr="00AC1771" w:rsidTr="003D1147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3D1147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147" w:rsidRPr="00AC1771" w:rsidRDefault="00B62A06" w:rsidP="003D1147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1" style="position:absolute;left:0;text-align:left;margin-left:30.1pt;margin-top:.5pt;width:27.75pt;height:7.15pt;z-index:251660288;mso-position-horizontal-relative:text;mso-position-vertical-relative:text" fillcolor="#f6c" strokecolor="#f6c"/>
              </w:pict>
            </w:r>
            <w:r w:rsidR="003D1147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3D1147" w:rsidRPr="00E34CC9" w:rsidRDefault="003D1147" w:rsidP="00BD41CA">
      <w:pPr>
        <w:ind w:right="-307"/>
        <w:rPr>
          <w:b/>
          <w:i/>
          <w:sz w:val="4"/>
          <w:szCs w:val="4"/>
        </w:rPr>
      </w:pPr>
    </w:p>
    <w:sectPr w:rsidR="003D1147" w:rsidRPr="00E34CC9" w:rsidSect="002F12EB">
      <w:headerReference w:type="default" r:id="rId14"/>
      <w:pgSz w:w="11906" w:h="16838"/>
      <w:pgMar w:top="56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62" w:rsidRDefault="00C17562" w:rsidP="0091736E">
      <w:r>
        <w:separator/>
      </w:r>
    </w:p>
  </w:endnote>
  <w:endnote w:type="continuationSeparator" w:id="0">
    <w:p w:rsidR="00C17562" w:rsidRDefault="00C17562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62" w:rsidRDefault="00C17562" w:rsidP="0091736E">
      <w:r>
        <w:separator/>
      </w:r>
    </w:p>
  </w:footnote>
  <w:footnote w:type="continuationSeparator" w:id="0">
    <w:p w:rsidR="00C17562" w:rsidRDefault="00C17562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62" w:rsidRPr="00C00C70" w:rsidRDefault="00B62A06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C17562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E724B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543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4CA3"/>
    <w:rsid w:val="0002585E"/>
    <w:rsid w:val="0002693D"/>
    <w:rsid w:val="000279E3"/>
    <w:rsid w:val="00030131"/>
    <w:rsid w:val="00030722"/>
    <w:rsid w:val="000310B0"/>
    <w:rsid w:val="00031CE2"/>
    <w:rsid w:val="0003228A"/>
    <w:rsid w:val="0003277A"/>
    <w:rsid w:val="00032E16"/>
    <w:rsid w:val="00034128"/>
    <w:rsid w:val="000341B1"/>
    <w:rsid w:val="00034F3E"/>
    <w:rsid w:val="0003560E"/>
    <w:rsid w:val="000358BD"/>
    <w:rsid w:val="00036585"/>
    <w:rsid w:val="00037664"/>
    <w:rsid w:val="00043157"/>
    <w:rsid w:val="0004357B"/>
    <w:rsid w:val="000449BB"/>
    <w:rsid w:val="00044BC6"/>
    <w:rsid w:val="00045440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B65"/>
    <w:rsid w:val="00082FDF"/>
    <w:rsid w:val="00083BD2"/>
    <w:rsid w:val="00084A1D"/>
    <w:rsid w:val="00084E29"/>
    <w:rsid w:val="00084FB9"/>
    <w:rsid w:val="00085386"/>
    <w:rsid w:val="0008709D"/>
    <w:rsid w:val="00087B9D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911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4FF"/>
    <w:rsid w:val="000B4A8D"/>
    <w:rsid w:val="000B4CC9"/>
    <w:rsid w:val="000B5355"/>
    <w:rsid w:val="000B5AE7"/>
    <w:rsid w:val="000B5F9F"/>
    <w:rsid w:val="000B6E9C"/>
    <w:rsid w:val="000B7062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6F8A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2D62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17C9"/>
    <w:rsid w:val="001021C0"/>
    <w:rsid w:val="001045C1"/>
    <w:rsid w:val="001045DC"/>
    <w:rsid w:val="00105A18"/>
    <w:rsid w:val="00105ADD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57E2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4BC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77F58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4ACB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3548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98F"/>
    <w:rsid w:val="001C61FC"/>
    <w:rsid w:val="001C6AB1"/>
    <w:rsid w:val="001C7681"/>
    <w:rsid w:val="001D1495"/>
    <w:rsid w:val="001D198C"/>
    <w:rsid w:val="001D33AB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3E4B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27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2F1D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67D"/>
    <w:rsid w:val="002417CE"/>
    <w:rsid w:val="00242231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3C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23A0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B20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2EB"/>
    <w:rsid w:val="002F1BE9"/>
    <w:rsid w:val="002F1CC7"/>
    <w:rsid w:val="002F1D17"/>
    <w:rsid w:val="002F22F8"/>
    <w:rsid w:val="002F260D"/>
    <w:rsid w:val="002F27E3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3C09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34891"/>
    <w:rsid w:val="003401F7"/>
    <w:rsid w:val="00340CBD"/>
    <w:rsid w:val="00340D8E"/>
    <w:rsid w:val="0034146D"/>
    <w:rsid w:val="00341523"/>
    <w:rsid w:val="00342265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180"/>
    <w:rsid w:val="003527A8"/>
    <w:rsid w:val="00352C1B"/>
    <w:rsid w:val="0035305C"/>
    <w:rsid w:val="003549A4"/>
    <w:rsid w:val="00354C29"/>
    <w:rsid w:val="00354F05"/>
    <w:rsid w:val="0035525B"/>
    <w:rsid w:val="00355498"/>
    <w:rsid w:val="00355BA2"/>
    <w:rsid w:val="00355C88"/>
    <w:rsid w:val="003607EA"/>
    <w:rsid w:val="00360D4F"/>
    <w:rsid w:val="00361897"/>
    <w:rsid w:val="00362885"/>
    <w:rsid w:val="003628EF"/>
    <w:rsid w:val="00363BB8"/>
    <w:rsid w:val="00364358"/>
    <w:rsid w:val="00365D4D"/>
    <w:rsid w:val="00366100"/>
    <w:rsid w:val="0036695B"/>
    <w:rsid w:val="00367CB4"/>
    <w:rsid w:val="0037019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520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0C6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432"/>
    <w:rsid w:val="003C68F1"/>
    <w:rsid w:val="003D1147"/>
    <w:rsid w:val="003D1E00"/>
    <w:rsid w:val="003D3757"/>
    <w:rsid w:val="003D5A35"/>
    <w:rsid w:val="003D71D7"/>
    <w:rsid w:val="003D7E99"/>
    <w:rsid w:val="003E0115"/>
    <w:rsid w:val="003E0471"/>
    <w:rsid w:val="003E1DAF"/>
    <w:rsid w:val="003E2B36"/>
    <w:rsid w:val="003E3237"/>
    <w:rsid w:val="003E35E3"/>
    <w:rsid w:val="003E57FE"/>
    <w:rsid w:val="003E5FAE"/>
    <w:rsid w:val="003E714A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3F7028"/>
    <w:rsid w:val="004001EE"/>
    <w:rsid w:val="004004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249"/>
    <w:rsid w:val="004137A4"/>
    <w:rsid w:val="004138BA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A8E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5FD5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5FF"/>
    <w:rsid w:val="004508F8"/>
    <w:rsid w:val="00451237"/>
    <w:rsid w:val="0045162A"/>
    <w:rsid w:val="00451977"/>
    <w:rsid w:val="00453E4F"/>
    <w:rsid w:val="00454687"/>
    <w:rsid w:val="00454C0B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6DCD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C756A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745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5D5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33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061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32D4"/>
    <w:rsid w:val="00544421"/>
    <w:rsid w:val="00544FA3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74E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F99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4679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585C"/>
    <w:rsid w:val="00636AD4"/>
    <w:rsid w:val="00637D72"/>
    <w:rsid w:val="00640718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3539"/>
    <w:rsid w:val="00665352"/>
    <w:rsid w:val="00665415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866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17A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7C1"/>
    <w:rsid w:val="00707FA4"/>
    <w:rsid w:val="00710709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27653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5A9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0DE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20BE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31F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3F3E"/>
    <w:rsid w:val="007C4DE6"/>
    <w:rsid w:val="007C6D35"/>
    <w:rsid w:val="007C70AA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268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3EAA"/>
    <w:rsid w:val="0082482B"/>
    <w:rsid w:val="00824EDE"/>
    <w:rsid w:val="00825977"/>
    <w:rsid w:val="00825B7B"/>
    <w:rsid w:val="00825CB5"/>
    <w:rsid w:val="008276CC"/>
    <w:rsid w:val="00832259"/>
    <w:rsid w:val="0083264E"/>
    <w:rsid w:val="00833DF4"/>
    <w:rsid w:val="008358FA"/>
    <w:rsid w:val="00835F3D"/>
    <w:rsid w:val="00836148"/>
    <w:rsid w:val="00840132"/>
    <w:rsid w:val="008405AC"/>
    <w:rsid w:val="00840701"/>
    <w:rsid w:val="008415EA"/>
    <w:rsid w:val="00841C1D"/>
    <w:rsid w:val="00842ABE"/>
    <w:rsid w:val="008444B4"/>
    <w:rsid w:val="0084458F"/>
    <w:rsid w:val="0084485E"/>
    <w:rsid w:val="008450FF"/>
    <w:rsid w:val="0084517E"/>
    <w:rsid w:val="00845C1F"/>
    <w:rsid w:val="008467A1"/>
    <w:rsid w:val="008469D5"/>
    <w:rsid w:val="00846E7F"/>
    <w:rsid w:val="0085062D"/>
    <w:rsid w:val="00850793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258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8EA"/>
    <w:rsid w:val="00896968"/>
    <w:rsid w:val="008978CD"/>
    <w:rsid w:val="008A1271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376A"/>
    <w:rsid w:val="00947C38"/>
    <w:rsid w:val="00947DF1"/>
    <w:rsid w:val="0095120E"/>
    <w:rsid w:val="009512F7"/>
    <w:rsid w:val="00951581"/>
    <w:rsid w:val="00951B36"/>
    <w:rsid w:val="009531BF"/>
    <w:rsid w:val="00953722"/>
    <w:rsid w:val="0095423F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12A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0408"/>
    <w:rsid w:val="00983556"/>
    <w:rsid w:val="009852AE"/>
    <w:rsid w:val="00986663"/>
    <w:rsid w:val="00986B45"/>
    <w:rsid w:val="009911A8"/>
    <w:rsid w:val="009919FA"/>
    <w:rsid w:val="0099287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3392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B68BA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656"/>
    <w:rsid w:val="009E28D1"/>
    <w:rsid w:val="009E3C55"/>
    <w:rsid w:val="009E5948"/>
    <w:rsid w:val="009E6BBB"/>
    <w:rsid w:val="009F10B6"/>
    <w:rsid w:val="009F146A"/>
    <w:rsid w:val="009F4A04"/>
    <w:rsid w:val="00A00941"/>
    <w:rsid w:val="00A02DC7"/>
    <w:rsid w:val="00A03335"/>
    <w:rsid w:val="00A036C0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5D39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23E5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49B7"/>
    <w:rsid w:val="00A85B6E"/>
    <w:rsid w:val="00A85E5E"/>
    <w:rsid w:val="00A87154"/>
    <w:rsid w:val="00A9072D"/>
    <w:rsid w:val="00A91498"/>
    <w:rsid w:val="00A93477"/>
    <w:rsid w:val="00A95185"/>
    <w:rsid w:val="00A95AF8"/>
    <w:rsid w:val="00A9641C"/>
    <w:rsid w:val="00A9720C"/>
    <w:rsid w:val="00A979EA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6AD6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F02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3AA9"/>
    <w:rsid w:val="00B04064"/>
    <w:rsid w:val="00B06EEB"/>
    <w:rsid w:val="00B072BA"/>
    <w:rsid w:val="00B076FB"/>
    <w:rsid w:val="00B07FAF"/>
    <w:rsid w:val="00B10929"/>
    <w:rsid w:val="00B11B3B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0316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3F9"/>
    <w:rsid w:val="00B544E0"/>
    <w:rsid w:val="00B54B06"/>
    <w:rsid w:val="00B56398"/>
    <w:rsid w:val="00B5775E"/>
    <w:rsid w:val="00B62A06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3EE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19E4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1CA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562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8EC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0FB4"/>
    <w:rsid w:val="00C5292F"/>
    <w:rsid w:val="00C52D55"/>
    <w:rsid w:val="00C53B80"/>
    <w:rsid w:val="00C54738"/>
    <w:rsid w:val="00C55FFC"/>
    <w:rsid w:val="00C562B2"/>
    <w:rsid w:val="00C57371"/>
    <w:rsid w:val="00C609FA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3B65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05ED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D4D7E"/>
    <w:rsid w:val="00CE06E2"/>
    <w:rsid w:val="00CE0D87"/>
    <w:rsid w:val="00CE246A"/>
    <w:rsid w:val="00CE298F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06E2B"/>
    <w:rsid w:val="00D103FD"/>
    <w:rsid w:val="00D104F0"/>
    <w:rsid w:val="00D1053E"/>
    <w:rsid w:val="00D10709"/>
    <w:rsid w:val="00D109AB"/>
    <w:rsid w:val="00D110BC"/>
    <w:rsid w:val="00D12D52"/>
    <w:rsid w:val="00D13A50"/>
    <w:rsid w:val="00D15ABE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4DB0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357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3D85"/>
    <w:rsid w:val="00DA5774"/>
    <w:rsid w:val="00DA722A"/>
    <w:rsid w:val="00DA7B86"/>
    <w:rsid w:val="00DB27B0"/>
    <w:rsid w:val="00DB37F0"/>
    <w:rsid w:val="00DB44D9"/>
    <w:rsid w:val="00DB500A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E7586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16FB"/>
    <w:rsid w:val="00E120E3"/>
    <w:rsid w:val="00E12360"/>
    <w:rsid w:val="00E12B13"/>
    <w:rsid w:val="00E12DD8"/>
    <w:rsid w:val="00E12EDE"/>
    <w:rsid w:val="00E13B64"/>
    <w:rsid w:val="00E14672"/>
    <w:rsid w:val="00E14E1F"/>
    <w:rsid w:val="00E15758"/>
    <w:rsid w:val="00E15832"/>
    <w:rsid w:val="00E158C7"/>
    <w:rsid w:val="00E161AD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2C33"/>
    <w:rsid w:val="00E650B6"/>
    <w:rsid w:val="00E6519F"/>
    <w:rsid w:val="00E652A8"/>
    <w:rsid w:val="00E65D4C"/>
    <w:rsid w:val="00E660FA"/>
    <w:rsid w:val="00E676DB"/>
    <w:rsid w:val="00E67DC4"/>
    <w:rsid w:val="00E71807"/>
    <w:rsid w:val="00E72340"/>
    <w:rsid w:val="00E723DE"/>
    <w:rsid w:val="00E724BC"/>
    <w:rsid w:val="00E72B22"/>
    <w:rsid w:val="00E738D7"/>
    <w:rsid w:val="00E74439"/>
    <w:rsid w:val="00E74615"/>
    <w:rsid w:val="00E7468B"/>
    <w:rsid w:val="00E759F1"/>
    <w:rsid w:val="00E76154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86FB5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060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3F58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0DB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37E50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779DB"/>
    <w:rsid w:val="00F811EC"/>
    <w:rsid w:val="00F8132F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D4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5037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306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694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80359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686243036582472E-4"/>
                  <c:y val="7.039361695904773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6926558650818208E-3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4.7706891450325934E-3"/>
                  <c:y val="6.832128613060291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8221928523943255E-3"/>
                  <c:y val="7.832365207968448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9439626986818282E-5"/>
                  <c:y val="0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2104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  <c:pt idx="5">
                  <c:v>100.4</c:v>
                </c:pt>
                <c:pt idx="6">
                  <c:v>101.6</c:v>
                </c:pt>
                <c:pt idx="7">
                  <c:v>102.2</c:v>
                </c:pt>
                <c:pt idx="8">
                  <c:v>102</c:v>
                </c:pt>
                <c:pt idx="9">
                  <c:v>101.6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7.6975297552842065E-3"/>
                  <c:y val="0.1031599328470398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08669083274084E-3"/>
                  <c:y val="6.44519253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7536256122397832E-3"/>
                  <c:y val="7.832708405234220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6802273590594431E-3"/>
                  <c:y val="7.773899676171530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1102429299337715E-3"/>
                  <c:y val="6.30394516336328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1869922088641747E-3"/>
                  <c:y val="6.596524828950518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2814187716390291E-3"/>
                  <c:y val="7.188992351599617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8824131301026643E-3"/>
                  <c:y val="5.13236646800146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8296254217205523E-3"/>
                  <c:y val="6.2728223479455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6.7082351677757613E-5"/>
                  <c:y val="2.38839257588548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1106E-2"/>
                  <c:y val="-0.109802437486013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янв.-фев.</c:v>
                </c:pt>
                <c:pt idx="2">
                  <c:v>янв.-март</c:v>
                </c:pt>
                <c:pt idx="3">
                  <c:v>янв.-апр.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  <c:pt idx="7">
                  <c:v>янв.-авг.</c:v>
                </c:pt>
                <c:pt idx="8">
                  <c:v>янв.-сент.</c:v>
                </c:pt>
                <c:pt idx="9">
                  <c:v>янв.-окт.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</c:numCache>
            </c:numRef>
          </c:val>
        </c:ser>
        <c:axId val="125640704"/>
        <c:axId val="125642240"/>
      </c:barChart>
      <c:catAx>
        <c:axId val="12564070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5642240"/>
        <c:crossesAt val="93"/>
        <c:auto val="1"/>
        <c:lblAlgn val="ctr"/>
        <c:lblOffset val="0"/>
      </c:catAx>
      <c:valAx>
        <c:axId val="125642240"/>
        <c:scaling>
          <c:orientation val="minMax"/>
          <c:max val="103"/>
          <c:min val="93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5640704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3748"/>
          <c:y val="0.15047769028871388"/>
          <c:w val="9.9524264174540911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 октябрь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606717638556134E-4"/>
                  <c:y val="7.39454148831535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444786792954E-3"/>
                  <c:y val="5.146298443329630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552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5698961542853E-3"/>
                  <c:y val="5.7577572517322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109.4</c:v>
                </c:pt>
                <c:pt idx="1">
                  <c:v>96.6</c:v>
                </c:pt>
                <c:pt idx="2">
                  <c:v>98.7</c:v>
                </c:pt>
                <c:pt idx="3">
                  <c:v>111.4</c:v>
                </c:pt>
                <c:pt idx="4">
                  <c:v>93.7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 октябрь 2020 г.</c:v>
                </c:pt>
              </c:strCache>
            </c:strRef>
          </c:tx>
          <c:spPr>
            <a:solidFill>
              <a:srgbClr val="0070C0"/>
            </a:solidFill>
            <a:ln w="12698">
              <a:solidFill>
                <a:sysClr val="windowText" lastClr="000000">
                  <a:tint val="75000"/>
                  <a:shade val="95000"/>
                  <a:satMod val="105000"/>
                </a:sysClr>
              </a:solidFill>
              <a:prstDash val="lgDash"/>
            </a:ln>
          </c:spPr>
          <c:dLbls>
            <c:dLbl>
              <c:idx val="0"/>
              <c:layout>
                <c:manualLayout>
                  <c:x val="3.7320552322264271E-3"/>
                  <c:y val="7.03111692336435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806535052683661E-3"/>
                  <c:y val="5.736767202773781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7088516109402E-4"/>
                  <c:y val="5.060799709875767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6371105785689911E-3"/>
                  <c:y val="5.576649394750316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98.6</c:v>
                </c:pt>
                <c:pt idx="1">
                  <c:v>104.7</c:v>
                </c:pt>
                <c:pt idx="2">
                  <c:v>104.1</c:v>
                </c:pt>
                <c:pt idx="3">
                  <c:v>81</c:v>
                </c:pt>
                <c:pt idx="4">
                  <c:v>94.9</c:v>
                </c:pt>
              </c:numCache>
            </c:numRef>
          </c:val>
        </c:ser>
        <c:axId val="125696640"/>
        <c:axId val="125751680"/>
      </c:barChart>
      <c:catAx>
        <c:axId val="12569664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751680"/>
        <c:crossesAt val="75"/>
        <c:auto val="1"/>
        <c:lblAlgn val="ctr"/>
        <c:lblOffset val="1"/>
        <c:tickLblSkip val="1"/>
        <c:tickMarkSkip val="3"/>
      </c:catAx>
      <c:valAx>
        <c:axId val="125751680"/>
        <c:scaling>
          <c:orientation val="minMax"/>
          <c:max val="115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696640"/>
        <c:crosses val="autoZero"/>
        <c:crossBetween val="between"/>
        <c:majorUnit val="8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337955799003387"/>
          <c:y val="0.25630608106994568"/>
          <c:w val="0.16457697135684127"/>
          <c:h val="0.37773296481694302"/>
        </c:manualLayout>
      </c:layout>
      <c:spPr>
        <a:effectLst/>
      </c:spPr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4540123844392738"/>
          <c:w val="0.58212673308463458"/>
          <c:h val="0.5999610369955337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8.1799781968143852E-3"/>
                  <c:y val="6.6292894881117753E-2"/>
                </c:manualLayout>
              </c:layout>
              <c:showVal val="1"/>
            </c:dLbl>
            <c:dLbl>
              <c:idx val="1"/>
              <c:layout>
                <c:manualLayout>
                  <c:x val="-4.0899890984072021E-3"/>
                  <c:y val="4.9267279090113789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01.11.2019</c:v>
                </c:pt>
                <c:pt idx="1">
                  <c:v>на 01.11.2020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5901.4</c:v>
                </c:pt>
                <c:pt idx="1">
                  <c:v>6375.2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47530429386885E-3"/>
                  <c:y val="5.555555555555551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0898280942305316E-3"/>
                  <c:y val="8.93301838673514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01.11.2019</c:v>
                </c:pt>
                <c:pt idx="1">
                  <c:v>на 01.11.2020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6149.7</c:v>
                </c:pt>
                <c:pt idx="1">
                  <c:v>5921.8</c:v>
                </c:pt>
              </c:numCache>
            </c:numRef>
          </c:val>
        </c:ser>
        <c:axId val="125797504"/>
        <c:axId val="125799040"/>
      </c:barChart>
      <c:catAx>
        <c:axId val="125797504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5799040"/>
        <c:crossesAt val="3500"/>
        <c:lblAlgn val="ctr"/>
        <c:lblOffset val="0"/>
        <c:tickLblSkip val="1"/>
      </c:catAx>
      <c:valAx>
        <c:axId val="125799040"/>
        <c:scaling>
          <c:orientation val="minMax"/>
          <c:max val="6500"/>
          <c:min val="3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5797504"/>
        <c:crosses val="autoZero"/>
        <c:crossBetween val="between"/>
        <c:majorUnit val="1000"/>
        <c:minorUnit val="10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0444531933508363"/>
          <c:h val="0.677211420001080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0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164E-3"/>
                  <c:y val="9.370614387487531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21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818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509E-2"/>
                  <c:y val="-2.698671756939685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2020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12.1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008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183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266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70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январь-сентябрь 2020 г.</c:v>
                </c:pt>
                <c:pt idx="1">
                  <c:v>январь-сентябрь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9.4</c:v>
                </c:pt>
                <c:pt idx="1">
                  <c:v>10</c:v>
                </c:pt>
              </c:numCache>
            </c:numRef>
          </c:val>
        </c:ser>
        <c:gapWidth val="41"/>
        <c:overlap val="-2"/>
        <c:axId val="122911744"/>
        <c:axId val="125977344"/>
      </c:barChart>
      <c:catAx>
        <c:axId val="122911744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5977344"/>
        <c:crossesAt val="6"/>
        <c:lblAlgn val="ctr"/>
        <c:lblOffset val="0"/>
        <c:tickLblSkip val="1"/>
      </c:catAx>
      <c:valAx>
        <c:axId val="125977344"/>
        <c:scaling>
          <c:orientation val="minMax"/>
          <c:max val="14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2291174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3.8266606775560034E-2"/>
          <c:y val="0.2239261048081547"/>
          <c:w val="0.79033105468678477"/>
          <c:h val="0.406817595017415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681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8064283465225533E-4"/>
                  <c:y val="7.23427963442502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670820970176586E-3"/>
                  <c:y val="6.67160505627374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448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56376219692541E-3"/>
                  <c:y val="6.359007790943783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9764094499959385E-4"/>
                  <c:y val="7.92202591407991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1199579003639927E-4"/>
                  <c:y val="7.8119202999254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1.9652759826304178E-3"/>
                  <c:y val="7.38041907559886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16840783205674E-3"/>
                  <c:y val="6.74909500951096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73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  <c:pt idx="6">
                  <c:v>8.3000000000000007</c:v>
                </c:pt>
                <c:pt idx="7">
                  <c:v>8.8000000000000007</c:v>
                </c:pt>
                <c:pt idx="8">
                  <c:v>5.2</c:v>
                </c:pt>
                <c:pt idx="9">
                  <c:v>5.2</c:v>
                </c:pt>
                <c:pt idx="10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556037640296E-3"/>
                  <c:y val="7.571079482500385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33E-3"/>
                  <c:y val="5.972595790552834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4938961285730401E-3"/>
                  <c:y val="5.41244147190840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9445307293704364E-3"/>
                  <c:y val="3.732969787368375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9920461629236728E-3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5664379956185112E-3"/>
                  <c:y val="2.3006271922488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3670961727529223E-3"/>
                  <c:y val="5.83354211929594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7730929019444172E-3"/>
                  <c:y val="7.8261317946350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4.0454077243073936E-3"/>
                  <c:y val="9.163521482623619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330111513123103E-2"/>
                  <c:y val="8.32969661602933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9856437207032529E-3"/>
                  <c:y val="1.497515557405641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5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8.7000000000000011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</c:numCache>
            </c:numRef>
          </c:val>
        </c:ser>
        <c:axId val="126023552"/>
        <c:axId val="126025088"/>
      </c:barChart>
      <c:catAx>
        <c:axId val="12602355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025088"/>
        <c:crossesAt val="0"/>
        <c:auto val="1"/>
        <c:lblAlgn val="ctr"/>
        <c:lblOffset val="100"/>
      </c:catAx>
      <c:valAx>
        <c:axId val="126025088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023552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837"/>
          <c:y val="0.273619305049558"/>
          <c:w val="0.16856265587592295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37024-8380-465F-A0F4-A41D18F1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1007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50</cp:revision>
  <cp:lastPrinted>2020-12-18T09:05:00Z</cp:lastPrinted>
  <dcterms:created xsi:type="dcterms:W3CDTF">2020-11-11T08:49:00Z</dcterms:created>
  <dcterms:modified xsi:type="dcterms:W3CDTF">2021-01-13T08:47:00Z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