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Прокуратура Железнодорожного района города Барнаула помогла матери двоих детей восстановить жилищные права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Прокуратура Железнодорожного района города Барнаула помогла местной жительнице восстановить жилищные права.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Установлено, что заявительница с двумя детьми проживала в доме по улице Советской Армии в городе Барнауле в жилом помещении, признанном в августе 2017 года аварийным и подлежащим сносу.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Граждан из аварийного жилья должны были переселить до ноября 2019 года, но меры по выкупу не были приняты.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Прокурор направил в суд исковое заявление о возложении обязанности выплатить гражданам денежное возмещение за жилое помещение.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настоящее время семья получила в счет возмещения стоимости жилья более 4,5 млн рублей, которые направлены на улучшение жилищных условий.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Вопросы переселения граждан из аварийного жилья находятся на постоянном контроле органов прокуратуры.</w:t>
      </w:r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2025-06-23T04:43:31Z</dcterms:modified>
</cp:coreProperties>
</file>