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Приговором Железнодорожного районного суда города Барнаула осужден местный житель за хищение игровой консоли и оборудования к ней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Приговором Железнодорожного районного суда города Барнаула осужден местный житель за хищение игровой консоли в комплекте с джойстиками и двумя играми на дисках.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Мужчина посредством имеющегося у него сотового телефона и сети «Интернет» на сайте подыскал объявление о предоставлении игровой консоли в аренду, договорился о передаче, а затем перестал выходить на связь.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По совокупности приговоров виновному судом назначено наказание по ч.2 ст.159 УК РФ в виде 2 лет 10 месяцев лишения свободы с отбыванием в исправительной колонии строгого режима. Иск потерпевшего о возмещении вреда удовлетворен в полном объеме. 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/>
        <w:ind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2025-06-23T04:53:48Z</dcterms:modified>
</cp:coreProperties>
</file>