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DC" w:rsidRDefault="00DE508B" w:rsidP="00D7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45D"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</w:t>
      </w:r>
      <w:r w:rsidR="000C6B6B" w:rsidRPr="000C6B6B">
        <w:rPr>
          <w:rFonts w:ascii="Times New Roman" w:hAnsi="Times New Roman" w:cs="Times New Roman"/>
          <w:b/>
          <w:sz w:val="28"/>
          <w:szCs w:val="28"/>
        </w:rPr>
        <w:br/>
      </w:r>
      <w:r w:rsidRPr="00C5345D">
        <w:rPr>
          <w:rFonts w:ascii="Times New Roman" w:hAnsi="Times New Roman" w:cs="Times New Roman"/>
          <w:b/>
          <w:sz w:val="28"/>
          <w:szCs w:val="28"/>
        </w:rPr>
        <w:t xml:space="preserve">от граждан по вопросам потребительского рынка, труда и развития предпринимательства </w:t>
      </w:r>
      <w:r w:rsidR="00762B7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62B7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="00762B74">
        <w:rPr>
          <w:rFonts w:ascii="Times New Roman" w:hAnsi="Times New Roman" w:cs="Times New Roman"/>
          <w:b/>
          <w:sz w:val="28"/>
          <w:szCs w:val="28"/>
        </w:rPr>
        <w:t xml:space="preserve"> квартал 2022 года</w:t>
      </w:r>
      <w:r w:rsidR="00CA5E27">
        <w:rPr>
          <w:rFonts w:ascii="Times New Roman" w:hAnsi="Times New Roman" w:cs="Times New Roman"/>
          <w:b/>
          <w:sz w:val="28"/>
          <w:szCs w:val="28"/>
        </w:rPr>
        <w:t>.</w:t>
      </w:r>
    </w:p>
    <w:p w:rsidR="00CA5E27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92B" w:rsidRDefault="00AA692B" w:rsidP="00AA692B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>вопросам труда</w:t>
      </w:r>
      <w:r w:rsidRPr="000C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Pr="00F1250B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2022 года</w:t>
      </w:r>
      <w:r w:rsidRPr="0088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с устными и письменными обращениями граждан. Всего </w:t>
      </w:r>
      <w:r w:rsidRPr="000C6B6B">
        <w:rPr>
          <w:rFonts w:ascii="Times New Roman" w:hAnsi="Times New Roman" w:cs="Times New Roman"/>
          <w:sz w:val="28"/>
          <w:szCs w:val="28"/>
        </w:rPr>
        <w:br/>
      </w:r>
      <w:r w:rsidRPr="00F125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8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2022 года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 w:rsidRPr="00F1250B">
        <w:rPr>
          <w:rFonts w:ascii="Times New Roman" w:hAnsi="Times New Roman" w:cs="Times New Roman"/>
          <w:sz w:val="28"/>
          <w:szCs w:val="28"/>
        </w:rPr>
        <w:t>в городской комитет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8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5 обращений, по сравнению </w:t>
      </w:r>
      <w:r>
        <w:rPr>
          <w:rFonts w:ascii="Times New Roman" w:hAnsi="Times New Roman" w:cs="Times New Roman"/>
          <w:sz w:val="28"/>
          <w:szCs w:val="28"/>
        </w:rPr>
        <w:br/>
        <w:t>с 20</w:t>
      </w:r>
      <w:r w:rsidRPr="00AA69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1 годом обращения уменьшились на 7,1% 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825071" w:rsidP="00825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72618" wp14:editId="3DAD297B">
            <wp:extent cx="5076825" cy="33051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692B" w:rsidRDefault="00552480" w:rsidP="00AA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692B">
        <w:rPr>
          <w:rFonts w:ascii="Times New Roman" w:hAnsi="Times New Roman" w:cs="Times New Roman"/>
          <w:sz w:val="28"/>
          <w:szCs w:val="28"/>
        </w:rPr>
        <w:t xml:space="preserve">Все обращения рассмотрены, 13 из них с выездом на место, </w:t>
      </w:r>
      <w:r w:rsidR="00AA692B">
        <w:rPr>
          <w:rFonts w:ascii="Times New Roman" w:hAnsi="Times New Roman" w:cs="Times New Roman"/>
          <w:sz w:val="28"/>
          <w:szCs w:val="28"/>
        </w:rPr>
        <w:br/>
        <w:t xml:space="preserve">на 31 обращение дано разъяснение, 15 обращений было направлено на рассмотрение по компетенции в надзорные органы. </w:t>
      </w:r>
    </w:p>
    <w:p w:rsidR="00BB4386" w:rsidRDefault="00AA692B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4386">
        <w:rPr>
          <w:rFonts w:ascii="Times New Roman" w:hAnsi="Times New Roman" w:cs="Times New Roman"/>
          <w:sz w:val="28"/>
          <w:szCs w:val="28"/>
        </w:rPr>
        <w:t>Анализ тематической структуры обращений граждан показывает, что основными темами обращений являются: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6D6">
        <w:rPr>
          <w:rFonts w:ascii="Times New Roman" w:hAnsi="Times New Roman" w:cs="Times New Roman"/>
          <w:sz w:val="28"/>
          <w:szCs w:val="28"/>
        </w:rPr>
        <w:t>– вопросы труда (невыплата з/платы, выходного пособия, помочь трудоустроиться и др.) по сравн</w:t>
      </w:r>
      <w:r>
        <w:rPr>
          <w:rFonts w:ascii="Times New Roman" w:hAnsi="Times New Roman" w:cs="Times New Roman"/>
          <w:sz w:val="28"/>
          <w:szCs w:val="28"/>
        </w:rPr>
        <w:t>ению с аналогичным периодом 2021</w:t>
      </w:r>
      <w:r w:rsidRPr="00FD16D6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уменьшились на 75</w:t>
      </w:r>
      <w:r w:rsidRPr="00FD16D6">
        <w:rPr>
          <w:rFonts w:ascii="Times New Roman" w:hAnsi="Times New Roman" w:cs="Times New Roman"/>
          <w:sz w:val="28"/>
          <w:szCs w:val="28"/>
        </w:rPr>
        <w:t>%;</w:t>
      </w:r>
    </w:p>
    <w:p w:rsidR="00BB4386" w:rsidRDefault="00BB4386" w:rsidP="00BB438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/>
          <w:sz w:val="28"/>
          <w:szCs w:val="28"/>
        </w:rPr>
        <w:t> ограничения</w:t>
      </w:r>
      <w:r w:rsidRPr="005C4E95">
        <w:rPr>
          <w:rFonts w:ascii="Times New Roman" w:hAnsi="Times New Roman"/>
          <w:sz w:val="28"/>
          <w:szCs w:val="28"/>
        </w:rPr>
        <w:t xml:space="preserve"> режима работы предприятий </w:t>
      </w:r>
      <w:proofErr w:type="gramStart"/>
      <w:r w:rsidRPr="005C4E95">
        <w:rPr>
          <w:rFonts w:ascii="Times New Roman" w:hAnsi="Times New Roman"/>
          <w:sz w:val="28"/>
          <w:szCs w:val="28"/>
        </w:rPr>
        <w:t>торговли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</w:t>
      </w:r>
      <w:r w:rsidRPr="005C4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C4E95">
        <w:rPr>
          <w:rFonts w:ascii="Times New Roman" w:hAnsi="Times New Roman"/>
          <w:sz w:val="28"/>
          <w:szCs w:val="28"/>
        </w:rPr>
        <w:t>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звучание громкой музыки и др.). В сравнении </w:t>
      </w:r>
      <w:r>
        <w:rPr>
          <w:rFonts w:ascii="Times New Roman" w:hAnsi="Times New Roman"/>
          <w:sz w:val="28"/>
          <w:szCs w:val="28"/>
        </w:rPr>
        <w:br/>
        <w:t>с 2021 годом количество обращений увеличилось на 75%;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вопросы, относящиеся к несанкционированной торговли </w:t>
      </w:r>
      <w:r>
        <w:rPr>
          <w:rFonts w:ascii="Times New Roman" w:hAnsi="Times New Roman"/>
          <w:sz w:val="28"/>
          <w:szCs w:val="28"/>
        </w:rPr>
        <w:br/>
        <w:t xml:space="preserve">по сравнению </w:t>
      </w:r>
      <w:proofErr w:type="gramStart"/>
      <w:r>
        <w:rPr>
          <w:rFonts w:ascii="Times New Roman" w:hAnsi="Times New Roman"/>
          <w:sz w:val="28"/>
          <w:szCs w:val="28"/>
        </w:rPr>
        <w:t>с 2021 годом</w:t>
      </w:r>
      <w:proofErr w:type="gramEnd"/>
      <w:r>
        <w:rPr>
          <w:rFonts w:ascii="Times New Roman" w:hAnsi="Times New Roman"/>
          <w:sz w:val="28"/>
          <w:szCs w:val="28"/>
        </w:rPr>
        <w:t xml:space="preserve"> уменьшились на 80%;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</w:t>
      </w:r>
      <w:r w:rsidRPr="00C87F6B">
        <w:rPr>
          <w:rFonts w:ascii="Times New Roman" w:hAnsi="Times New Roman"/>
          <w:sz w:val="28"/>
          <w:szCs w:val="28"/>
        </w:rPr>
        <w:t xml:space="preserve">опросы взаимоотношений садоводческих товариществ </w:t>
      </w:r>
      <w:r>
        <w:rPr>
          <w:rFonts w:ascii="Times New Roman" w:hAnsi="Times New Roman"/>
          <w:sz w:val="28"/>
          <w:szCs w:val="28"/>
        </w:rPr>
        <w:br/>
      </w:r>
      <w:r w:rsidRPr="00C87F6B">
        <w:rPr>
          <w:rFonts w:ascii="Times New Roman" w:hAnsi="Times New Roman"/>
          <w:sz w:val="28"/>
          <w:szCs w:val="28"/>
        </w:rPr>
        <w:t>с администрацией города, взаимодействия с сельскохозяйственными предприятиями, ЛПХ, оптовыми предприятиями торговали</w:t>
      </w:r>
      <w:r>
        <w:rPr>
          <w:rFonts w:ascii="Times New Roman" w:hAnsi="Times New Roman"/>
          <w:sz w:val="28"/>
          <w:szCs w:val="28"/>
        </w:rPr>
        <w:t xml:space="preserve">, по сравнению </w:t>
      </w:r>
      <w:r>
        <w:rPr>
          <w:rFonts w:ascii="Times New Roman" w:hAnsi="Times New Roman"/>
          <w:sz w:val="28"/>
          <w:szCs w:val="28"/>
        </w:rPr>
        <w:br/>
        <w:t>с 2021 годом уменьшились на 44,4%.</w:t>
      </w:r>
    </w:p>
    <w:p w:rsidR="00BB4386" w:rsidRDefault="00FD16D6" w:rsidP="00BB43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BB4386">
        <w:rPr>
          <w:rFonts w:ascii="Times New Roman" w:hAnsi="Times New Roman"/>
          <w:sz w:val="28"/>
          <w:szCs w:val="28"/>
        </w:rPr>
        <w:t xml:space="preserve">– </w:t>
      </w:r>
      <w:r w:rsidR="00BB4386" w:rsidRPr="00FD16D6">
        <w:rPr>
          <w:rFonts w:ascii="Times New Roman" w:hAnsi="Times New Roman"/>
          <w:sz w:val="28"/>
          <w:szCs w:val="28"/>
        </w:rPr>
        <w:t>вопросы бла</w:t>
      </w:r>
      <w:r w:rsidR="00BB4386">
        <w:rPr>
          <w:rFonts w:ascii="Times New Roman" w:hAnsi="Times New Roman"/>
          <w:sz w:val="28"/>
          <w:szCs w:val="28"/>
        </w:rPr>
        <w:t>гоустройства по сравнению с 2021</w:t>
      </w:r>
      <w:r w:rsidR="00BB4386" w:rsidRPr="00FD16D6">
        <w:rPr>
          <w:rFonts w:ascii="Times New Roman" w:hAnsi="Times New Roman"/>
          <w:sz w:val="28"/>
          <w:szCs w:val="28"/>
        </w:rPr>
        <w:t xml:space="preserve"> годом у</w:t>
      </w:r>
      <w:r w:rsidR="00BB4386">
        <w:rPr>
          <w:rFonts w:ascii="Times New Roman" w:hAnsi="Times New Roman"/>
          <w:sz w:val="28"/>
          <w:szCs w:val="28"/>
        </w:rPr>
        <w:t xml:space="preserve">меньшились  </w:t>
      </w:r>
      <w:r w:rsidR="00BB4386">
        <w:rPr>
          <w:rFonts w:ascii="Times New Roman" w:hAnsi="Times New Roman"/>
          <w:sz w:val="28"/>
          <w:szCs w:val="28"/>
        </w:rPr>
        <w:br/>
        <w:t>на 80</w:t>
      </w:r>
      <w:r w:rsidR="00BB4386" w:rsidRPr="00FD16D6">
        <w:rPr>
          <w:rFonts w:ascii="Times New Roman" w:hAnsi="Times New Roman"/>
          <w:sz w:val="28"/>
          <w:szCs w:val="28"/>
        </w:rPr>
        <w:t>%.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BB4386" w:rsidRDefault="00BB4386" w:rsidP="00BB43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Default="005070AE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E0403" wp14:editId="675CA979">
            <wp:extent cx="5781675" cy="4095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0C6B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8B"/>
    <w:rsid w:val="000C6B6B"/>
    <w:rsid w:val="000D56C9"/>
    <w:rsid w:val="000E449D"/>
    <w:rsid w:val="00164323"/>
    <w:rsid w:val="00191C64"/>
    <w:rsid w:val="001C698A"/>
    <w:rsid w:val="00290BCF"/>
    <w:rsid w:val="00294F9D"/>
    <w:rsid w:val="002C0358"/>
    <w:rsid w:val="002E699E"/>
    <w:rsid w:val="002F2251"/>
    <w:rsid w:val="00324330"/>
    <w:rsid w:val="00351127"/>
    <w:rsid w:val="00362F98"/>
    <w:rsid w:val="003B5F37"/>
    <w:rsid w:val="004262AB"/>
    <w:rsid w:val="00432FC1"/>
    <w:rsid w:val="004F0548"/>
    <w:rsid w:val="005070AE"/>
    <w:rsid w:val="005372EF"/>
    <w:rsid w:val="0054263A"/>
    <w:rsid w:val="00552480"/>
    <w:rsid w:val="00566C60"/>
    <w:rsid w:val="00570B0E"/>
    <w:rsid w:val="00641259"/>
    <w:rsid w:val="006A0CCF"/>
    <w:rsid w:val="006F177E"/>
    <w:rsid w:val="007247D0"/>
    <w:rsid w:val="00751E5C"/>
    <w:rsid w:val="007618A5"/>
    <w:rsid w:val="00762B74"/>
    <w:rsid w:val="00783DEA"/>
    <w:rsid w:val="00807E82"/>
    <w:rsid w:val="00825071"/>
    <w:rsid w:val="00842C76"/>
    <w:rsid w:val="00863757"/>
    <w:rsid w:val="00882B00"/>
    <w:rsid w:val="00885309"/>
    <w:rsid w:val="0090644E"/>
    <w:rsid w:val="0091651A"/>
    <w:rsid w:val="0095700A"/>
    <w:rsid w:val="00A36444"/>
    <w:rsid w:val="00A50F98"/>
    <w:rsid w:val="00AA692B"/>
    <w:rsid w:val="00B0774A"/>
    <w:rsid w:val="00B94886"/>
    <w:rsid w:val="00BB4386"/>
    <w:rsid w:val="00BC6525"/>
    <w:rsid w:val="00BC76E6"/>
    <w:rsid w:val="00C459CA"/>
    <w:rsid w:val="00C5345D"/>
    <w:rsid w:val="00C87F6B"/>
    <w:rsid w:val="00CA21AE"/>
    <w:rsid w:val="00CA5E27"/>
    <w:rsid w:val="00CB30F9"/>
    <w:rsid w:val="00D0165D"/>
    <w:rsid w:val="00D25885"/>
    <w:rsid w:val="00D7294B"/>
    <w:rsid w:val="00D764DC"/>
    <w:rsid w:val="00DA412A"/>
    <w:rsid w:val="00DD42E1"/>
    <w:rsid w:val="00DE508B"/>
    <w:rsid w:val="00E118FE"/>
    <w:rsid w:val="00E43130"/>
    <w:rsid w:val="00F32033"/>
    <w:rsid w:val="00F83B63"/>
    <w:rsid w:val="00F9430C"/>
    <w:rsid w:val="00FA0D6E"/>
    <w:rsid w:val="00FA24C6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DFE200-8861-4110-AC8E-99920DA5F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год </c:v>
                </c:pt>
                <c:pt idx="1">
                  <c:v>2022 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год </c:v>
                </c:pt>
                <c:pt idx="1">
                  <c:v>2022 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304649824"/>
        <c:axId val="-304649280"/>
        <c:axId val="0"/>
      </c:bar3DChart>
      <c:catAx>
        <c:axId val="-30464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304649280"/>
        <c:crosses val="autoZero"/>
        <c:auto val="1"/>
        <c:lblAlgn val="ctr"/>
        <c:lblOffset val="100"/>
        <c:noMultiLvlLbl val="0"/>
      </c:catAx>
      <c:valAx>
        <c:axId val="-304649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-304649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3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34948516050872E-2"/>
          <c:y val="0.19791589979876612"/>
          <c:w val="0.86810333804428297"/>
          <c:h val="0.62942961284831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  <c:explosion val="108"/>
          </c:dPt>
          <c:dLbls>
            <c:dLbl>
              <c:idx val="0"/>
              <c:layout>
                <c:manualLayout>
                  <c:x val="1.9273826356548902E-2"/>
                  <c:y val="0.1614363669657571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труда 
</a:t>
                    </a:r>
                    <a:r>
                      <a:rPr lang="ru-RU" sz="1000" b="1" spc="-100" baseline="0"/>
                      <a:t>1%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8.6281224731587329E-3"/>
                  <c:y val="0.1754638344625527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14%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2916602887571507"/>
                  <c:y val="6.114801928828663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Несанкционированная торговля
</a:t>
                    </a:r>
                    <a:r>
                      <a:rPr lang="ru-RU" sz="1000" b="1" spc="-100" baseline="0"/>
                      <a:t>1%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4558998906026369"/>
                  <c:y val="-4.490459622779710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развития предпринимательства
0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5463131358991988"/>
                  <c:y val="-0.1593385826771653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правил торговли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0.18177898273424223"/>
                  <c:y val="-0.27233424891655983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 потребителей
2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5.3838204326600858E-2"/>
                  <c:y val="-0.2618458157846548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предоставлении торговых мест 
</a:t>
                    </a:r>
                    <a:r>
                      <a:rPr lang="ru-RU" sz="1000" b="1" spc="-100" baseline="0"/>
                      <a:t>2%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5.5462647070269468E-2"/>
                  <c:y val="-0.1950565830433986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промышленности 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8844928156632804E-2"/>
                  <c:y val="-0.31782896905328695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закрытии магазинов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25725434238347883"/>
                  <c:y val="-0.23676982237685407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благоустройства
</a:t>
                    </a:r>
                    <a:r>
                      <a:rPr lang="ru-RU" sz="1000" b="1" spc="-100" baseline="0"/>
                      <a:t>2%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0.13583676010844609"/>
                  <c:y val="-0.2458980650674479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Прочие вопросы 
15%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0.10704320114845595"/>
                  <c:y val="0.115298541170725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ЛПХ
5%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Лист1!$A$2:$A$13</c:f>
              <c:strCache>
                <c:ptCount val="12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Вопросы благоустройства</c:v>
                </c:pt>
                <c:pt idx="9">
                  <c:v>О закрытии магазинов</c:v>
                </c:pt>
                <c:pt idx="10">
                  <c:v>Прочие вопросы </c:v>
                </c:pt>
                <c:pt idx="11">
                  <c:v>ЛПХ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14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0</c:v>
                </c:pt>
                <c:pt idx="8">
                  <c:v>2</c:v>
                </c:pt>
                <c:pt idx="9">
                  <c:v>0</c:v>
                </c:pt>
                <c:pt idx="10">
                  <c:v>13</c:v>
                </c:pt>
                <c:pt idx="1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AB1E-A0F6-452B-A5EC-DA83D934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Ирина В. Жук</cp:lastModifiedBy>
  <cp:revision>2</cp:revision>
  <cp:lastPrinted>2021-12-29T07:40:00Z</cp:lastPrinted>
  <dcterms:created xsi:type="dcterms:W3CDTF">2022-04-01T02:01:00Z</dcterms:created>
  <dcterms:modified xsi:type="dcterms:W3CDTF">2022-04-01T02:01:00Z</dcterms:modified>
</cp:coreProperties>
</file>