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99A83" w14:textId="77777777" w:rsidR="0078091F" w:rsidRPr="00E70FBA" w:rsidRDefault="0078091F" w:rsidP="0078091F">
      <w:pPr>
        <w:pStyle w:val="Standard"/>
        <w:tabs>
          <w:tab w:val="left" w:pos="9639"/>
        </w:tabs>
        <w:ind w:left="6237"/>
        <w:rPr>
          <w:sz w:val="28"/>
          <w:szCs w:val="28"/>
        </w:rPr>
      </w:pPr>
      <w:r w:rsidRPr="00E70FBA">
        <w:rPr>
          <w:sz w:val="28"/>
          <w:szCs w:val="28"/>
        </w:rPr>
        <w:t>Приложение 9</w:t>
      </w:r>
    </w:p>
    <w:p w14:paraId="447E911A" w14:textId="77777777" w:rsidR="0078091F" w:rsidRPr="00E70FBA" w:rsidRDefault="0078091F" w:rsidP="0078091F">
      <w:pPr>
        <w:pStyle w:val="af0"/>
        <w:tabs>
          <w:tab w:val="left" w:pos="9923"/>
        </w:tabs>
        <w:ind w:left="6237"/>
        <w:rPr>
          <w:szCs w:val="28"/>
        </w:rPr>
      </w:pPr>
      <w:r w:rsidRPr="00E70FBA">
        <w:rPr>
          <w:szCs w:val="28"/>
        </w:rPr>
        <w:t xml:space="preserve">к приказу комитета </w:t>
      </w:r>
    </w:p>
    <w:p w14:paraId="71899344" w14:textId="4AC4FE98" w:rsidR="0078091F" w:rsidRPr="00E70FBA" w:rsidRDefault="0078091F" w:rsidP="0078091F">
      <w:pPr>
        <w:pStyle w:val="af0"/>
        <w:tabs>
          <w:tab w:val="left" w:pos="9923"/>
        </w:tabs>
        <w:ind w:left="6237"/>
        <w:rPr>
          <w:szCs w:val="28"/>
        </w:rPr>
      </w:pPr>
      <w:r w:rsidRPr="00E70FBA">
        <w:rPr>
          <w:szCs w:val="28"/>
        </w:rPr>
        <w:t xml:space="preserve">от </w:t>
      </w:r>
      <w:r w:rsidR="00494DE8">
        <w:rPr>
          <w:szCs w:val="28"/>
        </w:rPr>
        <w:t>16</w:t>
      </w:r>
      <w:r w:rsidR="006948C0">
        <w:rPr>
          <w:szCs w:val="28"/>
        </w:rPr>
        <w:t>.</w:t>
      </w:r>
      <w:bookmarkStart w:id="0" w:name="_GoBack"/>
      <w:bookmarkEnd w:id="0"/>
      <w:r w:rsidR="00494DE8">
        <w:rPr>
          <w:szCs w:val="28"/>
        </w:rPr>
        <w:t>01.2023</w:t>
      </w:r>
      <w:r w:rsidRPr="00E70FBA">
        <w:rPr>
          <w:szCs w:val="28"/>
        </w:rPr>
        <w:t xml:space="preserve"> № </w:t>
      </w:r>
      <w:r w:rsidR="00494DE8">
        <w:rPr>
          <w:szCs w:val="28"/>
        </w:rPr>
        <w:t>200/151/ПР-44</w:t>
      </w:r>
    </w:p>
    <w:p w14:paraId="4EAC6ADF" w14:textId="77777777" w:rsidR="0078091F" w:rsidRPr="00E70FBA" w:rsidRDefault="0078091F" w:rsidP="0078091F">
      <w:pPr>
        <w:pStyle w:val="Standard"/>
        <w:ind w:left="6237"/>
        <w:rPr>
          <w:caps/>
          <w:sz w:val="28"/>
          <w:szCs w:val="28"/>
          <w:lang w:eastAsia="en-US"/>
        </w:rPr>
      </w:pPr>
    </w:p>
    <w:p w14:paraId="478CBDC9" w14:textId="77777777" w:rsidR="0078091F" w:rsidRPr="00E70FBA" w:rsidRDefault="0078091F" w:rsidP="0078091F">
      <w:pPr>
        <w:pStyle w:val="Standard"/>
        <w:jc w:val="center"/>
        <w:rPr>
          <w:caps/>
          <w:sz w:val="28"/>
          <w:szCs w:val="28"/>
          <w:lang w:eastAsia="en-US"/>
        </w:rPr>
      </w:pPr>
    </w:p>
    <w:p w14:paraId="3E39C7A4" w14:textId="77777777" w:rsidR="002B1DBC" w:rsidRPr="00E70FBA" w:rsidRDefault="000358E5" w:rsidP="0078091F">
      <w:pPr>
        <w:pStyle w:val="Standard"/>
        <w:jc w:val="center"/>
        <w:rPr>
          <w:caps/>
          <w:sz w:val="28"/>
          <w:szCs w:val="28"/>
          <w:lang w:eastAsia="en-US"/>
        </w:rPr>
      </w:pPr>
      <w:r w:rsidRPr="00E70FBA">
        <w:rPr>
          <w:caps/>
          <w:sz w:val="28"/>
          <w:szCs w:val="28"/>
          <w:lang w:eastAsia="en-US"/>
        </w:rPr>
        <w:t>политика</w:t>
      </w:r>
    </w:p>
    <w:p w14:paraId="37CE5126" w14:textId="77777777" w:rsidR="00150607" w:rsidRPr="00E70FBA" w:rsidRDefault="000358E5" w:rsidP="0078091F">
      <w:pPr>
        <w:pStyle w:val="Standard"/>
        <w:jc w:val="center"/>
        <w:rPr>
          <w:sz w:val="28"/>
          <w:szCs w:val="28"/>
          <w:lang w:eastAsia="en-US"/>
        </w:rPr>
      </w:pPr>
      <w:r w:rsidRPr="00E70FBA">
        <w:rPr>
          <w:sz w:val="28"/>
          <w:szCs w:val="28"/>
          <w:lang w:eastAsia="en-US"/>
        </w:rPr>
        <w:t xml:space="preserve">информационной безопасности </w:t>
      </w:r>
    </w:p>
    <w:p w14:paraId="3FDDFD5C" w14:textId="77777777" w:rsidR="0078091F" w:rsidRPr="00E70FBA" w:rsidRDefault="0078091F" w:rsidP="0078091F">
      <w:pPr>
        <w:pStyle w:val="Standard"/>
        <w:jc w:val="center"/>
        <w:rPr>
          <w:sz w:val="28"/>
          <w:szCs w:val="28"/>
        </w:rPr>
      </w:pPr>
    </w:p>
    <w:p w14:paraId="04311B45" w14:textId="77777777" w:rsidR="002B1DBC" w:rsidRPr="00E70FBA" w:rsidRDefault="000358E5" w:rsidP="0078091F">
      <w:pPr>
        <w:pStyle w:val="100"/>
        <w:numPr>
          <w:ilvl w:val="0"/>
          <w:numId w:val="36"/>
        </w:numPr>
        <w:spacing w:before="0" w:after="0"/>
        <w:outlineLvl w:val="9"/>
      </w:pPr>
      <w:r w:rsidRPr="00E70FBA">
        <w:t>Перечень используемых определений, обозначений и сокращений</w:t>
      </w:r>
    </w:p>
    <w:p w14:paraId="6AEFCC34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АИБ – Администратор информационной безопасности.</w:t>
      </w:r>
    </w:p>
    <w:p w14:paraId="0C79D231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АРМ – Автоматизированное рабочее место.</w:t>
      </w:r>
    </w:p>
    <w:p w14:paraId="38815979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АС – Автоматизированная система.</w:t>
      </w:r>
    </w:p>
    <w:p w14:paraId="55524F39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ИБ – Информационная безопасность.</w:t>
      </w:r>
    </w:p>
    <w:p w14:paraId="51B6167F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ИР – Информационные ресурсы.</w:t>
      </w:r>
    </w:p>
    <w:p w14:paraId="5189E957" w14:textId="0D6B6DF0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ИС – Информационная система.</w:t>
      </w:r>
    </w:p>
    <w:p w14:paraId="0889DE10" w14:textId="279DA851" w:rsidR="000F6631" w:rsidRPr="00E70FBA" w:rsidRDefault="0078091F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комитет</w:t>
      </w:r>
      <w:r w:rsidR="000F6631" w:rsidRPr="00E70FBA">
        <w:rPr>
          <w:rFonts w:eastAsia="BatangChe"/>
          <w:sz w:val="28"/>
          <w:szCs w:val="28"/>
        </w:rPr>
        <w:t xml:space="preserve"> </w:t>
      </w:r>
      <w:r w:rsidRPr="00E70FBA">
        <w:rPr>
          <w:rFonts w:eastAsia="BatangChe"/>
          <w:sz w:val="28"/>
          <w:szCs w:val="28"/>
        </w:rPr>
        <w:t xml:space="preserve">– </w:t>
      </w:r>
      <w:r w:rsidR="000F6631" w:rsidRPr="00E70FBA">
        <w:rPr>
          <w:rFonts w:eastAsia="BatangChe"/>
          <w:sz w:val="28"/>
          <w:szCs w:val="28"/>
        </w:rPr>
        <w:t xml:space="preserve"> </w:t>
      </w:r>
      <w:r w:rsidR="000F6631" w:rsidRPr="00E70FBA">
        <w:rPr>
          <w:rFonts w:eastAsia="BatangChe"/>
          <w:sz w:val="28"/>
          <w:szCs w:val="28"/>
        </w:rPr>
        <w:fldChar w:fldCharType="begin"/>
      </w:r>
      <w:r w:rsidR="000F6631" w:rsidRPr="00E70FBA">
        <w:rPr>
          <w:rFonts w:eastAsia="BatangChe"/>
          <w:sz w:val="28"/>
          <w:szCs w:val="28"/>
        </w:rPr>
        <w:instrText xml:space="preserve"> FILLIN "" </w:instrText>
      </w:r>
      <w:r w:rsidR="000F6631" w:rsidRPr="00E70FBA">
        <w:rPr>
          <w:rFonts w:eastAsia="BatangChe"/>
          <w:sz w:val="28"/>
          <w:szCs w:val="28"/>
        </w:rPr>
        <w:fldChar w:fldCharType="separate"/>
      </w:r>
      <w:r w:rsidRPr="00E70FBA">
        <w:rPr>
          <w:rFonts w:eastAsia="BatangChe"/>
          <w:sz w:val="28"/>
          <w:szCs w:val="28"/>
        </w:rPr>
        <w:t>к</w:t>
      </w:r>
      <w:r w:rsidR="000F6631" w:rsidRPr="00E70FBA">
        <w:rPr>
          <w:rFonts w:eastAsia="BatangChe"/>
          <w:sz w:val="28"/>
          <w:szCs w:val="28"/>
        </w:rPr>
        <w:t>омитет жилищно-коммунального хозяйства города Барнаула</w:t>
      </w:r>
      <w:r w:rsidR="000F6631" w:rsidRPr="00E70FBA">
        <w:rPr>
          <w:rFonts w:eastAsia="BatangChe"/>
          <w:sz w:val="28"/>
          <w:szCs w:val="28"/>
        </w:rPr>
        <w:fldChar w:fldCharType="end"/>
      </w:r>
    </w:p>
    <w:p w14:paraId="32C99B54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МЭ – Межсетевой экран.</w:t>
      </w:r>
    </w:p>
    <w:p w14:paraId="7B58AE7E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НСД – Несанкционированный доступ.</w:t>
      </w:r>
    </w:p>
    <w:p w14:paraId="142B14D5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ОС – Операционная система.</w:t>
      </w:r>
    </w:p>
    <w:p w14:paraId="53CAE8FF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ПБ – Политики безопасности.</w:t>
      </w:r>
    </w:p>
    <w:p w14:paraId="2A5972A1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ПДн – Персональные данные.</w:t>
      </w:r>
    </w:p>
    <w:p w14:paraId="448F44DC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ПО – Программное обеспечение.</w:t>
      </w:r>
    </w:p>
    <w:p w14:paraId="47517281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СЗИ – Средство защиты информации.</w:t>
      </w:r>
    </w:p>
    <w:p w14:paraId="1AA29CC0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ЭВМ – Электронная – вычислительная машина, персональный компьютер.</w:t>
      </w:r>
    </w:p>
    <w:p w14:paraId="6B643C14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Автоматизированная система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14:paraId="7F61AC4B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Администратор информационной безопасности – специалист или группа специалистов организации, осуществляющих контроль за обеспечением защиты информации в ЛВС,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14:paraId="611BC223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Доступ к информации – возможность получения информации и ее использования.</w:t>
      </w:r>
    </w:p>
    <w:p w14:paraId="00F3B387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Идентификация – присвоение субъектам доступа (пользователям, процессам) и объектам доступа (информационным ресурсам, устройствам) идентификатора и (или) сравнение предъявляемого идентификатора с перечнем присвоенных идентификаторов.</w:t>
      </w:r>
    </w:p>
    <w:p w14:paraId="203AEA5B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rFonts w:eastAsia="BatangChe"/>
          <w:sz w:val="28"/>
          <w:szCs w:val="28"/>
        </w:rPr>
        <w:t xml:space="preserve">Информация – </w:t>
      </w:r>
      <w:r w:rsidRPr="00E70FBA">
        <w:rPr>
          <w:rFonts w:eastAsia="BatangChe"/>
          <w:color w:val="000000"/>
          <w:sz w:val="28"/>
          <w:szCs w:val="28"/>
        </w:rPr>
        <w:t>это актив, который, подобно другим активам, имеет ценность и, следовательно, должен быть защищен надлежащим образом.</w:t>
      </w:r>
    </w:p>
    <w:p w14:paraId="0F3D7443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 xml:space="preserve">Информационная безопасность – механизм защиты, обеспечивающий конфиденциальность, целостность, доступность информации; состояние защищенности информационных активов в условиях угроз в информационной сфере. Угрозы могут быть вызваны непреднамеренными ошибками персонала, неправильным функционированием технических средств, стихийными бедствиями </w:t>
      </w:r>
      <w:r w:rsidRPr="00E70FBA">
        <w:rPr>
          <w:rFonts w:eastAsia="BatangChe"/>
          <w:sz w:val="28"/>
          <w:szCs w:val="28"/>
        </w:rPr>
        <w:lastRenderedPageBreak/>
        <w:t>или авариями (пожар, наводнение, отключение электроснабжения, нарушение телекоммуникационных каналов и т.п.), либо преднамеренными злоумышленными действиями, приводящими к нарушению информационных активов.</w:t>
      </w:r>
    </w:p>
    <w:p w14:paraId="43A1ED18" w14:textId="6A7A8640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rFonts w:eastAsia="BatangChe"/>
          <w:sz w:val="28"/>
          <w:szCs w:val="28"/>
        </w:rPr>
        <w:t xml:space="preserve">Информационная система – совокупность программного обеспечения и технических средств, используемых для хранения, обработки и передачи информации, с целью решения задач подразделений </w:t>
      </w:r>
      <w:r w:rsidR="0078091F" w:rsidRPr="00E70FBA">
        <w:rPr>
          <w:rFonts w:eastAsia="BatangChe"/>
          <w:sz w:val="28"/>
          <w:szCs w:val="28"/>
        </w:rPr>
        <w:t>комитета.</w:t>
      </w:r>
    </w:p>
    <w:p w14:paraId="36117D23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Информационные технологии 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14:paraId="57FA678D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Информационные ресурсы – совокупность содержащейся в базах данных информации и обеспечивающих ее обработку информационных технологий.</w:t>
      </w:r>
    </w:p>
    <w:p w14:paraId="3C638322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Источник угрозы – намерение или метод, нацеленный на умышленное использование уязвимости, либо ситуация или метод, которые могут случайно проявить уязвимость.</w:t>
      </w:r>
    </w:p>
    <w:p w14:paraId="50AA934E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Конфиденциальная информация – информация с ограниченным доступом, не содержащая сведений, составляющих государственную тайну, доступ к которой ограничивается в соответствии с законодательством Российской Федерации.</w:t>
      </w:r>
    </w:p>
    <w:p w14:paraId="3AE1FD04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Конфиденциальность – доступ к информации только авторизованных пользователей.</w:t>
      </w:r>
    </w:p>
    <w:p w14:paraId="0AB44897" w14:textId="536BA101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rFonts w:eastAsia="BatangChe"/>
          <w:sz w:val="28"/>
          <w:szCs w:val="28"/>
        </w:rPr>
        <w:t xml:space="preserve">Критичная информация – информация, нарушение доступности, целостности, либо конфиденциальности которой, может оказать негативное влияние на функционирование подразделений </w:t>
      </w:r>
      <w:r w:rsidR="0078091F" w:rsidRPr="00E70FBA">
        <w:rPr>
          <w:rFonts w:eastAsia="BatangChe"/>
          <w:sz w:val="28"/>
          <w:szCs w:val="28"/>
        </w:rPr>
        <w:t xml:space="preserve">комитета </w:t>
      </w:r>
      <w:r w:rsidRPr="00E70FBA">
        <w:rPr>
          <w:rFonts w:eastAsia="BatangChe"/>
          <w:sz w:val="28"/>
          <w:szCs w:val="28"/>
        </w:rPr>
        <w:t>или иного вида ущерба.</w:t>
      </w:r>
    </w:p>
    <w:p w14:paraId="41517CEE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Локальная вычислительная сеть – группа ЭВМ, а также периферийное оборудование,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зданий.</w:t>
      </w:r>
    </w:p>
    <w:p w14:paraId="6E329983" w14:textId="7381EAA9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rFonts w:eastAsia="BatangChe"/>
          <w:sz w:val="28"/>
          <w:szCs w:val="28"/>
        </w:rPr>
        <w:t xml:space="preserve">Межсетевой экран – программно-аппаратный комплекс, используемый для контроля доступа между ЛВС, входящими в состав сети, а также между сетью </w:t>
      </w:r>
      <w:r w:rsidR="0078091F" w:rsidRPr="00E70FBA">
        <w:rPr>
          <w:rFonts w:eastAsia="BatangChe"/>
          <w:sz w:val="28"/>
          <w:szCs w:val="28"/>
        </w:rPr>
        <w:t xml:space="preserve">комитета </w:t>
      </w:r>
      <w:r w:rsidRPr="00E70FBA">
        <w:rPr>
          <w:rFonts w:eastAsia="BatangChe"/>
          <w:sz w:val="28"/>
          <w:szCs w:val="28"/>
        </w:rPr>
        <w:t>и внешними сетями (сетью Интернет).</w:t>
      </w:r>
    </w:p>
    <w:p w14:paraId="26383BBD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Несанкционированный доступ к информации – доступ к информации, нарушающий правила разграничения уровней полномочий пользователей.</w:t>
      </w:r>
    </w:p>
    <w:p w14:paraId="565892F5" w14:textId="571977DD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rFonts w:eastAsia="BatangChe"/>
          <w:sz w:val="28"/>
          <w:szCs w:val="28"/>
        </w:rPr>
        <w:t xml:space="preserve">Политика информационной безопасности – комплекс взаимоувязанных руководящих принципов и разработанных на их основе правил, процедур и практических приемов, принятых в </w:t>
      </w:r>
      <w:r w:rsidR="0078091F" w:rsidRPr="00E70FBA">
        <w:rPr>
          <w:rFonts w:eastAsia="BatangChe"/>
          <w:sz w:val="28"/>
          <w:szCs w:val="28"/>
        </w:rPr>
        <w:t xml:space="preserve">комитете </w:t>
      </w:r>
      <w:r w:rsidRPr="00E70FBA">
        <w:rPr>
          <w:rFonts w:eastAsia="BatangChe"/>
          <w:sz w:val="28"/>
          <w:szCs w:val="28"/>
        </w:rPr>
        <w:t>для обеспечения его информационной безопасности.</w:t>
      </w:r>
    </w:p>
    <w:p w14:paraId="1F0A9DEB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Пользователь локальной вычислительной сети – сотрудник организации (штатный, временный, работающий по контракту и т.п.), а также прочие лица (подрядчики, аудиторы и т.п.), зарегистрированный в сети в установленном порядке и получивший права на доступ к ресурсам сети в соответствии со своими функциональными обязанностями.</w:t>
      </w:r>
    </w:p>
    <w:p w14:paraId="7558FCD6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Программное обеспечение – совокупность прикладных программ, установленных на сервере или ЭВМ.</w:t>
      </w:r>
    </w:p>
    <w:p w14:paraId="71E88DFB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Рабочая станция – персональный компьютер, на котором пользователь сети выполняет свои служебные обязанности.</w:t>
      </w:r>
    </w:p>
    <w:p w14:paraId="019BDA49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lastRenderedPageBreak/>
        <w:t>Регистрационная (учетная) запись пользователя – включает в себя имя пользователя и его уникальный цифровой идентификатор, однозначно идентифицирующий данного пользователя в операционной системе (сети, базе данных, приложении и т.п.). Регистрационная запись создается администратором при регистрации пользователя в операционной системе компьютера, в системе управления базами данных, в сетевых доменах, приложениях и т.п. Она также может содержать такие сведения о пользователе, как Ф.И.О., название подразделения, телефоны, E-mail и т.п.</w:t>
      </w:r>
    </w:p>
    <w:p w14:paraId="5311DEFC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Роль – совокупность полномочий и привилегий на доступ к информационному ресурсу, необходимых для выполнения пользователем определенных функциональных обязанностей.</w:t>
      </w:r>
    </w:p>
    <w:p w14:paraId="6FA459CA" w14:textId="6B18FE2D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rFonts w:eastAsia="BatangChe"/>
          <w:sz w:val="28"/>
          <w:szCs w:val="28"/>
        </w:rPr>
        <w:t xml:space="preserve">Ответственный за техническое обеспечение – сотрудник организации, занимающийся сопровождением автоматизированных систем, отвечающий за функционирование локальной сети </w:t>
      </w:r>
      <w:r w:rsidRPr="00E70FBA">
        <w:rPr>
          <w:rFonts w:eastAsia="BatangChe"/>
          <w:sz w:val="28"/>
          <w:szCs w:val="28"/>
        </w:rPr>
        <w:fldChar w:fldCharType="begin"/>
      </w:r>
      <w:r w:rsidRPr="00E70FBA">
        <w:rPr>
          <w:rFonts w:eastAsia="BatangChe"/>
          <w:sz w:val="28"/>
          <w:szCs w:val="28"/>
        </w:rPr>
        <w:instrText xml:space="preserve"> FILLIN "" </w:instrText>
      </w:r>
      <w:r w:rsidRPr="00E70FBA">
        <w:rPr>
          <w:rFonts w:eastAsia="BatangChe"/>
          <w:sz w:val="28"/>
          <w:szCs w:val="28"/>
        </w:rPr>
        <w:fldChar w:fldCharType="separate"/>
      </w:r>
      <w:r w:rsidR="000F6631" w:rsidRPr="00E70FBA">
        <w:rPr>
          <w:rFonts w:eastAsia="BatangChe"/>
          <w:sz w:val="28"/>
          <w:szCs w:val="28"/>
        </w:rPr>
        <w:t>КЖКХ г. Барнаула</w:t>
      </w:r>
      <w:r w:rsidRPr="00E70FBA">
        <w:rPr>
          <w:rFonts w:eastAsia="BatangChe"/>
          <w:sz w:val="28"/>
          <w:szCs w:val="28"/>
        </w:rPr>
        <w:fldChar w:fldCharType="end"/>
      </w:r>
      <w:r w:rsidRPr="00E70FBA">
        <w:rPr>
          <w:sz w:val="28"/>
          <w:szCs w:val="28"/>
        </w:rPr>
        <w:t xml:space="preserve"> </w:t>
      </w:r>
      <w:r w:rsidRPr="00E70FBA">
        <w:rPr>
          <w:rFonts w:eastAsia="BatangChe"/>
          <w:sz w:val="28"/>
          <w:szCs w:val="28"/>
        </w:rPr>
        <w:t>и ПК.</w:t>
      </w:r>
    </w:p>
    <w:p w14:paraId="0F158370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Угрозы информации – потенциально существующая опасность случайного или преднамеренного разрушения, несанкционированного получения или модификации данных, обусловленная структурой системы обработки, а также условиями обработки и хранения данных, т.е. это потенциальная возможность источника угроз успешно выявить определенную уязвимость системы.</w:t>
      </w:r>
    </w:p>
    <w:p w14:paraId="47600647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Уязвимость – недостатки или слабые места информационных активов, которые могут привести к нарушению информационной безопасности при реализации угроз в информационной сфере.</w:t>
      </w:r>
    </w:p>
    <w:p w14:paraId="49DD9A2C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Целостность информации – состояние защищенности информации, характеризуемое способностью АС обеспечивать сохранность и неизменность конфиденциальной информации при попытках несанкционированных или случайных воздействий на нее в процессе обработки или хранения.</w:t>
      </w:r>
    </w:p>
    <w:p w14:paraId="557075A8" w14:textId="77777777" w:rsidR="002B1DBC" w:rsidRPr="00E70FBA" w:rsidRDefault="000358E5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  <w:r w:rsidRPr="00E70FBA">
        <w:rPr>
          <w:rFonts w:eastAsia="BatangChe"/>
          <w:sz w:val="28"/>
          <w:szCs w:val="28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bookmarkStart w:id="1" w:name="термины"/>
      <w:bookmarkStart w:id="2" w:name="обозначения"/>
      <w:bookmarkStart w:id="3" w:name="_Toc192350462"/>
      <w:bookmarkStart w:id="4" w:name="_Toc258054397"/>
      <w:bookmarkEnd w:id="1"/>
      <w:bookmarkEnd w:id="2"/>
    </w:p>
    <w:p w14:paraId="07184EC7" w14:textId="77777777" w:rsidR="0078091F" w:rsidRPr="00E70FBA" w:rsidRDefault="0078091F" w:rsidP="0078091F">
      <w:pPr>
        <w:pStyle w:val="Standard"/>
        <w:ind w:firstLine="709"/>
        <w:jc w:val="both"/>
        <w:rPr>
          <w:rFonts w:eastAsia="BatangChe"/>
          <w:sz w:val="28"/>
          <w:szCs w:val="28"/>
        </w:rPr>
      </w:pPr>
    </w:p>
    <w:p w14:paraId="565E888B" w14:textId="77777777" w:rsidR="002B1DBC" w:rsidRPr="00E70FBA" w:rsidRDefault="000358E5" w:rsidP="0078091F">
      <w:pPr>
        <w:pStyle w:val="100"/>
        <w:numPr>
          <w:ilvl w:val="0"/>
          <w:numId w:val="35"/>
        </w:numPr>
        <w:spacing w:before="0" w:after="0"/>
        <w:outlineLvl w:val="9"/>
      </w:pPr>
      <w:bookmarkStart w:id="5" w:name="_Toc258054390"/>
      <w:bookmarkStart w:id="6" w:name="_Toc383354196"/>
      <w:bookmarkStart w:id="7" w:name="_Toc258054391"/>
      <w:bookmarkEnd w:id="3"/>
      <w:bookmarkEnd w:id="4"/>
      <w:r w:rsidRPr="00E70FBA">
        <w:t>Вводные положения</w:t>
      </w:r>
      <w:bookmarkEnd w:id="5"/>
      <w:bookmarkEnd w:id="6"/>
    </w:p>
    <w:p w14:paraId="03A92686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8" w:name="_Toc383354197"/>
      <w:r w:rsidRPr="00E70FBA">
        <w:t>Введение</w:t>
      </w:r>
      <w:bookmarkEnd w:id="7"/>
      <w:bookmarkEnd w:id="8"/>
    </w:p>
    <w:p w14:paraId="0B3796FC" w14:textId="1A10DE44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Политика ИБ </w:t>
      </w:r>
      <w:r w:rsidR="0078091F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 xml:space="preserve">определяет цели и задачи системы обеспечения ИБ и устанавливает совокупность правил, требований и руководящих принципов в области ИБ, которыми руководствуется </w:t>
      </w:r>
      <w:r w:rsidR="0078091F" w:rsidRPr="00E70FBA">
        <w:rPr>
          <w:sz w:val="28"/>
          <w:szCs w:val="28"/>
        </w:rPr>
        <w:t xml:space="preserve">комитет </w:t>
      </w:r>
      <w:r w:rsidRPr="00E70FBA">
        <w:rPr>
          <w:sz w:val="28"/>
          <w:szCs w:val="28"/>
        </w:rPr>
        <w:t>в своей деятельности.</w:t>
      </w:r>
    </w:p>
    <w:p w14:paraId="6EA7ECC7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9" w:name="_Toc258054392"/>
      <w:bookmarkStart w:id="10" w:name="_Toc383354198"/>
      <w:r w:rsidRPr="00E70FBA">
        <w:t>Цели</w:t>
      </w:r>
      <w:bookmarkEnd w:id="9"/>
      <w:bookmarkEnd w:id="10"/>
    </w:p>
    <w:p w14:paraId="3B338714" w14:textId="608F6770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Основными целями политики ИБ являются защита информации </w:t>
      </w:r>
      <w:r w:rsidR="0078091F" w:rsidRPr="00E70FBA">
        <w:rPr>
          <w:sz w:val="28"/>
          <w:szCs w:val="28"/>
        </w:rPr>
        <w:t xml:space="preserve">комитета </w:t>
      </w:r>
      <w:r w:rsidRPr="00E70FBA">
        <w:rPr>
          <w:rStyle w:val="apple-style-span"/>
          <w:b w:val="0"/>
          <w:sz w:val="28"/>
          <w:szCs w:val="28"/>
          <w:lang w:val="ru-RU"/>
        </w:rPr>
        <w:t>от возможного нанесения материального, физического, морального или иного ущерба, посредством случайного или преднамеренного воздействия на информацию, ее носители, процессы обработки и передачи</w:t>
      </w:r>
      <w:r w:rsidRPr="00E70FBA">
        <w:rPr>
          <w:sz w:val="28"/>
          <w:szCs w:val="28"/>
        </w:rPr>
        <w:t xml:space="preserve"> и обеспечение эффективной работы всего информационно-вычислительного комплекса при осуществлении деятельности, указанной в Положении о </w:t>
      </w:r>
      <w:r w:rsidR="0078091F" w:rsidRPr="00E70FBA">
        <w:rPr>
          <w:sz w:val="28"/>
          <w:szCs w:val="28"/>
        </w:rPr>
        <w:t>комитете.</w:t>
      </w:r>
    </w:p>
    <w:p w14:paraId="42D1DC9D" w14:textId="7E8126BC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Общее руководство обеспечением ИБ осуществляется </w:t>
      </w:r>
      <w:r w:rsidR="00652585" w:rsidRPr="00E70FBA">
        <w:rPr>
          <w:sz w:val="28"/>
          <w:szCs w:val="28"/>
        </w:rPr>
        <w:t>председателем</w:t>
      </w:r>
      <w:r w:rsidRPr="00E70FBA">
        <w:rPr>
          <w:sz w:val="28"/>
          <w:szCs w:val="28"/>
        </w:rPr>
        <w:fldChar w:fldCharType="begin"/>
      </w:r>
      <w:r w:rsidRPr="00E70FBA">
        <w:rPr>
          <w:sz w:val="28"/>
          <w:szCs w:val="28"/>
        </w:rPr>
        <w:instrText xml:space="preserve"> FILLIN "" </w:instrText>
      </w:r>
      <w:r w:rsidRPr="00E70FBA">
        <w:rPr>
          <w:sz w:val="28"/>
          <w:szCs w:val="28"/>
        </w:rPr>
        <w:fldChar w:fldCharType="end"/>
      </w:r>
      <w:r w:rsidRPr="00E70FBA">
        <w:rPr>
          <w:sz w:val="28"/>
          <w:szCs w:val="28"/>
        </w:rPr>
        <w:t xml:space="preserve"> </w:t>
      </w:r>
      <w:r w:rsidRPr="00E70FBA">
        <w:rPr>
          <w:sz w:val="28"/>
          <w:szCs w:val="28"/>
        </w:rPr>
        <w:fldChar w:fldCharType="begin"/>
      </w:r>
      <w:r w:rsidRPr="00E70FBA">
        <w:rPr>
          <w:sz w:val="28"/>
          <w:szCs w:val="28"/>
        </w:rPr>
        <w:instrText xml:space="preserve"> FILLIN "" </w:instrText>
      </w:r>
      <w:r w:rsidRPr="00E70FBA">
        <w:rPr>
          <w:sz w:val="28"/>
          <w:szCs w:val="28"/>
        </w:rPr>
        <w:fldChar w:fldCharType="end"/>
      </w:r>
      <w:r w:rsidRPr="00E70FBA">
        <w:rPr>
          <w:sz w:val="28"/>
          <w:szCs w:val="28"/>
        </w:rPr>
        <w:fldChar w:fldCharType="begin"/>
      </w:r>
      <w:r w:rsidRPr="00E70FBA">
        <w:rPr>
          <w:sz w:val="28"/>
          <w:szCs w:val="28"/>
        </w:rPr>
        <w:instrText xml:space="preserve"> FILLIN "" </w:instrText>
      </w:r>
      <w:r w:rsidRPr="00E70FBA">
        <w:rPr>
          <w:sz w:val="28"/>
          <w:szCs w:val="28"/>
        </w:rPr>
        <w:fldChar w:fldCharType="end"/>
      </w:r>
      <w:r w:rsidR="002017F5" w:rsidRPr="00E70FBA">
        <w:rPr>
          <w:sz w:val="28"/>
          <w:szCs w:val="28"/>
        </w:rPr>
        <w:t>комитета</w:t>
      </w:r>
      <w:r w:rsidRPr="00E70FBA">
        <w:rPr>
          <w:sz w:val="28"/>
          <w:szCs w:val="28"/>
        </w:rPr>
        <w:t xml:space="preserve">. Ответственность за организацию мероприятий по обеспечению ИБ и </w:t>
      </w:r>
      <w:r w:rsidRPr="00E70FBA">
        <w:rPr>
          <w:sz w:val="28"/>
          <w:szCs w:val="28"/>
        </w:rPr>
        <w:lastRenderedPageBreak/>
        <w:t xml:space="preserve">контроль за соблюдением требований ИБ несет АИБ. Ответственность за функционирование информационных систем </w:t>
      </w:r>
      <w:r w:rsidR="002017F5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несет администратор информационной системы.</w:t>
      </w:r>
    </w:p>
    <w:p w14:paraId="08093E6B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Должностные обязанности АИБа и системного администратора закрепляются в соответствующих инструкциях.</w:t>
      </w:r>
    </w:p>
    <w:p w14:paraId="65AC3801" w14:textId="19713083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Руководители структурных подразделений </w:t>
      </w:r>
      <w:r w:rsidR="002017F5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ответственны за обеспечение выполнения требований ИБ в своих подразделениях.</w:t>
      </w:r>
    </w:p>
    <w:p w14:paraId="1AED73DA" w14:textId="5CC68441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Сотрудники </w:t>
      </w:r>
      <w:r w:rsidR="002017F5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 xml:space="preserve">обязаны соблюдать порядок обращения с конфиденциальными документами, носителями ключевой информации и другой защищаемой информацией, соблюдать требования настоящей Политики и других документов внутренних документов </w:t>
      </w:r>
      <w:r w:rsidR="00F6687C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по вопросам обеспечения ИБ.</w:t>
      </w:r>
    </w:p>
    <w:p w14:paraId="228244D8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11" w:name="_Toc258054393"/>
      <w:bookmarkStart w:id="12" w:name="_Toc383354199"/>
      <w:r w:rsidRPr="00E70FBA">
        <w:t>Задачи</w:t>
      </w:r>
      <w:bookmarkEnd w:id="11"/>
      <w:bookmarkEnd w:id="12"/>
    </w:p>
    <w:p w14:paraId="7A97D35A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Политика ИБ направлена на защиту информационных активов от угроз, исходящих от противоправных действий злоумышленников, уменьшение рисков и снижение потенциального вреда от аварий, непреднамеренных ошибочных действий персонала, технических сбоев, неправильных технологических и организационных решений в процессах обработки, передачи и хранения информации и обеспечение нормального функционирования технологических процессов.</w:t>
      </w:r>
    </w:p>
    <w:p w14:paraId="2D942F70" w14:textId="1BEDFD2D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Наибольшими возможностями для нанесения ущерба </w:t>
      </w:r>
      <w:r w:rsidR="00F6687C" w:rsidRPr="00E70FBA">
        <w:rPr>
          <w:sz w:val="28"/>
          <w:szCs w:val="28"/>
        </w:rPr>
        <w:t xml:space="preserve">комитету </w:t>
      </w:r>
      <w:r w:rsidRPr="00E70FBA">
        <w:rPr>
          <w:sz w:val="28"/>
          <w:szCs w:val="28"/>
        </w:rPr>
        <w:t>обладает собственный персонал. Действия персонала могут быть мотивированы злым умыслом (при этом злоумышленник может иметь сообщников как внутри, так и вне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), либо иметь непреднамеренный ошибочный характер. Категории нарушителей и их возможности определяются в «Модели нарушителя».</w:t>
      </w:r>
    </w:p>
    <w:p w14:paraId="28ECAC63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На основе вероятностной оценки определяется перечень актуальных угроз безопасности, который отражается в «Модели угроз».</w:t>
      </w:r>
    </w:p>
    <w:p w14:paraId="1A9E1D7F" w14:textId="7372B62F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Для противодействия угрозам ИБ в </w:t>
      </w:r>
      <w:r w:rsidR="00F6687C" w:rsidRPr="00E70FBA">
        <w:rPr>
          <w:sz w:val="28"/>
          <w:szCs w:val="28"/>
        </w:rPr>
        <w:t xml:space="preserve">комитете </w:t>
      </w:r>
      <w:r w:rsidRPr="00E70FBA">
        <w:rPr>
          <w:sz w:val="28"/>
          <w:szCs w:val="28"/>
        </w:rPr>
        <w:t>на основе имеющегося опыта составляется прогностическая модель предполагаемых угроз и модель нарушителя. Чем точнее сделан прогноз (составлены модель угроз и модель нарушителя), тем ниже риски нарушения ИБ при минимальных ресурсных затратах.</w:t>
      </w:r>
    </w:p>
    <w:p w14:paraId="3EDE4836" w14:textId="05F28E46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Разработанная на основе прогноза политика ИБ и в соответствии с ней построенная СУИБ является наиболее правильным и эффективным способом добиться минимизации рисков нарушения ИБ для </w:t>
      </w:r>
      <w:r w:rsidR="00F6687C" w:rsidRPr="00E70FBA">
        <w:rPr>
          <w:sz w:val="28"/>
          <w:szCs w:val="28"/>
        </w:rPr>
        <w:t xml:space="preserve">комитета. </w:t>
      </w:r>
      <w:r w:rsidRPr="00E70FBA">
        <w:rPr>
          <w:sz w:val="28"/>
          <w:szCs w:val="28"/>
        </w:rPr>
        <w:t>Необходимо учитывать, что с течением времени меняется характер угроз, поэтому следует своевременно, используя данные мониторинга и аудита, обновлять модели угроз и нарушителя.</w:t>
      </w:r>
    </w:p>
    <w:p w14:paraId="7085067F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Стратегия обеспечения ИБ заключается в использовании заранее разработанных мер противодействия атакам злоумышленников, а также программно-технических и организационных решений, позволяющих свести к минимуму возможные потери от технических аварий и ошибочных действий персонала.</w:t>
      </w:r>
    </w:p>
    <w:p w14:paraId="3A572FE5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Задачами настоящей политики являются:</w:t>
      </w:r>
    </w:p>
    <w:p w14:paraId="3DD5447A" w14:textId="77777777" w:rsidR="002B1DBC" w:rsidRPr="00E70FBA" w:rsidRDefault="000358E5" w:rsidP="00E70FBA">
      <w:pPr>
        <w:pStyle w:val="afc"/>
        <w:tabs>
          <w:tab w:val="left" w:pos="1134"/>
          <w:tab w:val="left" w:pos="1276"/>
        </w:tabs>
        <w:ind w:left="709" w:firstLine="0"/>
        <w:rPr>
          <w:rFonts w:ascii="Times New Roman" w:hAnsi="Times New Roman" w:cs="Times New Roman"/>
          <w:i w:val="0"/>
          <w:szCs w:val="28"/>
        </w:rPr>
      </w:pPr>
      <w:r w:rsidRPr="00E70FBA">
        <w:rPr>
          <w:rFonts w:ascii="Times New Roman" w:hAnsi="Times New Roman" w:cs="Times New Roman"/>
          <w:i w:val="0"/>
          <w:szCs w:val="28"/>
        </w:rPr>
        <w:t>описание организации СУИБ;</w:t>
      </w:r>
    </w:p>
    <w:p w14:paraId="39B0BF75" w14:textId="77777777" w:rsidR="002B1DBC" w:rsidRPr="00E70FBA" w:rsidRDefault="000358E5" w:rsidP="00E70FBA">
      <w:pPr>
        <w:pStyle w:val="Standard"/>
        <w:tabs>
          <w:tab w:val="left" w:pos="1134"/>
          <w:tab w:val="left" w:pos="1440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определение Политик ИБ, а именно: политика реализации антивирусной защиты; политика учетных записей; политика предоставления доступа к ИР; политика использования паролей; политика защиты АРМ; политика конфиденциального делопроизводства;</w:t>
      </w:r>
    </w:p>
    <w:p w14:paraId="4CADBBC0" w14:textId="14CF9AC6" w:rsidR="002B1DBC" w:rsidRPr="00E70FBA" w:rsidRDefault="000358E5" w:rsidP="00E70FBA">
      <w:pPr>
        <w:pStyle w:val="Standard"/>
        <w:tabs>
          <w:tab w:val="left" w:pos="1134"/>
          <w:tab w:val="left" w:pos="1440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lastRenderedPageBreak/>
        <w:t xml:space="preserve">определение порядка сопровождения ИС </w:t>
      </w:r>
      <w:r w:rsidR="00F6687C" w:rsidRPr="00E70FBA">
        <w:rPr>
          <w:sz w:val="28"/>
          <w:szCs w:val="28"/>
        </w:rPr>
        <w:t>комитета.</w:t>
      </w:r>
    </w:p>
    <w:p w14:paraId="4008A332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13" w:name="_Toc258054394"/>
      <w:bookmarkStart w:id="14" w:name="_Toc383354200"/>
      <w:r w:rsidRPr="00E70FBA">
        <w:t>Область действия</w:t>
      </w:r>
      <w:bookmarkEnd w:id="13"/>
      <w:bookmarkEnd w:id="14"/>
    </w:p>
    <w:p w14:paraId="266984F7" w14:textId="794C0A18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bookmarkStart w:id="15" w:name="ссылки"/>
      <w:bookmarkEnd w:id="15"/>
      <w:r w:rsidRPr="00E70FBA">
        <w:rPr>
          <w:spacing w:val="-4"/>
          <w:sz w:val="28"/>
          <w:szCs w:val="28"/>
        </w:rPr>
        <w:t xml:space="preserve">Настоящая Политика распространяется на все структурные подразделения </w:t>
      </w:r>
      <w:r w:rsidR="00F6687C" w:rsidRPr="00E70FBA">
        <w:rPr>
          <w:spacing w:val="-4"/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и обязательна для исполнения всеми его сотрудниками и должностными лицами. Положения настоящей Политики применимы для использования во внутренних нормативных и методических документах, а также в договорах.</w:t>
      </w:r>
    </w:p>
    <w:p w14:paraId="391EBC5E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16" w:name="_Toc258054395"/>
      <w:bookmarkStart w:id="17" w:name="_Toc383354201"/>
      <w:r w:rsidRPr="00E70FBA">
        <w:t>Период действия и порядок внесения изменений</w:t>
      </w:r>
      <w:bookmarkEnd w:id="16"/>
      <w:bookmarkEnd w:id="17"/>
    </w:p>
    <w:p w14:paraId="6B2D244F" w14:textId="591AA9C2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Настоящая Политика вводится в действие </w:t>
      </w:r>
      <w:r w:rsidRPr="00E70FBA">
        <w:rPr>
          <w:sz w:val="28"/>
          <w:szCs w:val="28"/>
        </w:rPr>
        <w:fldChar w:fldCharType="begin"/>
      </w:r>
      <w:r w:rsidRPr="00E70FBA">
        <w:rPr>
          <w:sz w:val="28"/>
          <w:szCs w:val="28"/>
        </w:rPr>
        <w:instrText xml:space="preserve"> FILLIN "" </w:instrText>
      </w:r>
      <w:r w:rsidRPr="00E70FBA">
        <w:rPr>
          <w:sz w:val="28"/>
          <w:szCs w:val="28"/>
        </w:rPr>
        <w:fldChar w:fldCharType="separate"/>
      </w:r>
      <w:r w:rsidR="00130846" w:rsidRPr="00E70FBA">
        <w:rPr>
          <w:sz w:val="28"/>
          <w:szCs w:val="28"/>
        </w:rPr>
        <w:t>п</w:t>
      </w:r>
      <w:r w:rsidR="00F71131" w:rsidRPr="00E70FBA">
        <w:rPr>
          <w:sz w:val="28"/>
          <w:szCs w:val="28"/>
        </w:rPr>
        <w:t>риказом</w:t>
      </w:r>
      <w:r w:rsidRPr="00E70FBA">
        <w:rPr>
          <w:sz w:val="28"/>
          <w:szCs w:val="28"/>
        </w:rPr>
        <w:fldChar w:fldCharType="end"/>
      </w:r>
      <w:r w:rsidRPr="00E70FBA">
        <w:rPr>
          <w:sz w:val="28"/>
          <w:szCs w:val="28"/>
        </w:rPr>
        <w:t xml:space="preserve"> </w:t>
      </w:r>
      <w:r w:rsidR="00652585" w:rsidRPr="00E70FBA">
        <w:rPr>
          <w:sz w:val="28"/>
          <w:szCs w:val="28"/>
        </w:rPr>
        <w:t>председателя</w:t>
      </w:r>
      <w:r w:rsidRPr="00E70FBA">
        <w:rPr>
          <w:sz w:val="28"/>
          <w:szCs w:val="28"/>
        </w:rPr>
        <w:t xml:space="preserve"> </w:t>
      </w:r>
      <w:r w:rsidR="00F6687C" w:rsidRPr="00E70FBA">
        <w:rPr>
          <w:sz w:val="28"/>
          <w:szCs w:val="28"/>
        </w:rPr>
        <w:t>комитета.</w:t>
      </w:r>
    </w:p>
    <w:p w14:paraId="3DD6D373" w14:textId="6FB02F58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Политика признается утратившей силу на основании </w:t>
      </w:r>
      <w:r w:rsidR="00130846" w:rsidRPr="00E70FBA">
        <w:rPr>
          <w:sz w:val="28"/>
          <w:szCs w:val="28"/>
        </w:rPr>
        <w:t>п</w:t>
      </w:r>
      <w:r w:rsidR="00372813" w:rsidRPr="00E70FBA">
        <w:rPr>
          <w:sz w:val="28"/>
          <w:szCs w:val="28"/>
        </w:rPr>
        <w:t>риказа</w:t>
      </w:r>
      <w:r w:rsidRPr="00E70FBA">
        <w:rPr>
          <w:sz w:val="28"/>
          <w:szCs w:val="28"/>
        </w:rPr>
        <w:t xml:space="preserve"> </w:t>
      </w:r>
      <w:r w:rsidR="00652585" w:rsidRPr="00E70FBA">
        <w:rPr>
          <w:sz w:val="28"/>
          <w:szCs w:val="28"/>
        </w:rPr>
        <w:t>председателя</w:t>
      </w:r>
      <w:r w:rsidRPr="00E70FBA">
        <w:rPr>
          <w:sz w:val="28"/>
          <w:szCs w:val="28"/>
        </w:rPr>
        <w:t xml:space="preserve"> </w:t>
      </w:r>
      <w:r w:rsidR="00F6687C" w:rsidRPr="00E70FBA">
        <w:rPr>
          <w:sz w:val="28"/>
          <w:szCs w:val="28"/>
        </w:rPr>
        <w:t>комитета.</w:t>
      </w:r>
    </w:p>
    <w:p w14:paraId="757ABA37" w14:textId="28606788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Изменения в политику вносятся </w:t>
      </w:r>
      <w:r w:rsidRPr="00E70FBA">
        <w:rPr>
          <w:sz w:val="28"/>
          <w:szCs w:val="28"/>
        </w:rPr>
        <w:fldChar w:fldCharType="begin"/>
      </w:r>
      <w:r w:rsidRPr="00E70FBA">
        <w:rPr>
          <w:sz w:val="28"/>
          <w:szCs w:val="28"/>
        </w:rPr>
        <w:instrText xml:space="preserve"> FILLIN "" </w:instrText>
      </w:r>
      <w:r w:rsidRPr="00E70FBA">
        <w:rPr>
          <w:sz w:val="28"/>
          <w:szCs w:val="28"/>
        </w:rPr>
        <w:fldChar w:fldCharType="separate"/>
      </w:r>
      <w:r w:rsidR="00130846" w:rsidRPr="00E70FBA">
        <w:rPr>
          <w:sz w:val="28"/>
          <w:szCs w:val="28"/>
        </w:rPr>
        <w:t>п</w:t>
      </w:r>
      <w:r w:rsidR="00F71131" w:rsidRPr="00E70FBA">
        <w:rPr>
          <w:sz w:val="28"/>
          <w:szCs w:val="28"/>
        </w:rPr>
        <w:t>риказом</w:t>
      </w:r>
      <w:r w:rsidRPr="00E70FBA">
        <w:rPr>
          <w:sz w:val="28"/>
          <w:szCs w:val="28"/>
        </w:rPr>
        <w:fldChar w:fldCharType="end"/>
      </w:r>
      <w:r w:rsidRPr="00E70FBA">
        <w:rPr>
          <w:sz w:val="28"/>
          <w:szCs w:val="28"/>
        </w:rPr>
        <w:t xml:space="preserve"> </w:t>
      </w:r>
      <w:r w:rsidR="00652585" w:rsidRPr="00E70FBA">
        <w:rPr>
          <w:sz w:val="28"/>
          <w:szCs w:val="28"/>
        </w:rPr>
        <w:t>председателя</w:t>
      </w:r>
      <w:r w:rsidRPr="00E70FBA">
        <w:rPr>
          <w:sz w:val="28"/>
          <w:szCs w:val="28"/>
        </w:rPr>
        <w:t xml:space="preserve"> </w:t>
      </w:r>
      <w:r w:rsidR="00F6687C" w:rsidRPr="00E70FBA">
        <w:rPr>
          <w:sz w:val="28"/>
          <w:szCs w:val="28"/>
        </w:rPr>
        <w:t>комитета.</w:t>
      </w:r>
    </w:p>
    <w:p w14:paraId="0046CF37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Инициаторами внесения изменений в политику информационной безопасности являются:</w:t>
      </w:r>
    </w:p>
    <w:p w14:paraId="37880E94" w14:textId="1A2E5886" w:rsidR="002B1DBC" w:rsidRPr="00E70FBA" w:rsidRDefault="00B74691" w:rsidP="00E70FBA">
      <w:pPr>
        <w:pStyle w:val="Standard"/>
        <w:tabs>
          <w:tab w:val="left" w:pos="993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председатель</w:t>
      </w:r>
      <w:r w:rsidR="000358E5" w:rsidRPr="00E70FBA">
        <w:rPr>
          <w:sz w:val="28"/>
          <w:szCs w:val="28"/>
        </w:rPr>
        <w:t xml:space="preserve"> </w:t>
      </w:r>
      <w:r w:rsidR="00F6687C" w:rsidRPr="00E70FBA">
        <w:rPr>
          <w:sz w:val="28"/>
          <w:szCs w:val="28"/>
        </w:rPr>
        <w:t>комитета</w:t>
      </w:r>
      <w:r w:rsidR="000358E5" w:rsidRPr="00E70FBA">
        <w:rPr>
          <w:sz w:val="28"/>
          <w:szCs w:val="28"/>
        </w:rPr>
        <w:t>;</w:t>
      </w:r>
    </w:p>
    <w:p w14:paraId="79A413F0" w14:textId="141674FA" w:rsidR="002B1DBC" w:rsidRPr="00E70FBA" w:rsidRDefault="000358E5" w:rsidP="00E70FBA">
      <w:pPr>
        <w:pStyle w:val="Standard"/>
        <w:tabs>
          <w:tab w:val="left" w:pos="993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руководители отделов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;</w:t>
      </w:r>
    </w:p>
    <w:p w14:paraId="269DD40D" w14:textId="77777777" w:rsidR="002B1DBC" w:rsidRPr="00E70FBA" w:rsidRDefault="000358E5" w:rsidP="00E70FBA">
      <w:pPr>
        <w:pStyle w:val="Standard"/>
        <w:tabs>
          <w:tab w:val="left" w:pos="993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администратор информационной безопасности.</w:t>
      </w:r>
    </w:p>
    <w:p w14:paraId="0FDCC5ED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Плановая актуализация настоящей политики производится ежегодно и имеет целью приведение в соответствие определенных политикой защитных мер реальным условиям и текущим требованиям к защите информации.</w:t>
      </w:r>
    </w:p>
    <w:p w14:paraId="23A1C85A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Внеплановая актуализация политики ИБ и производится в обязательном порядке в следующих случаях:</w:t>
      </w:r>
    </w:p>
    <w:p w14:paraId="7D859690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при изменении политики Российской Федерации в области ИБ, указов и законов Российской Федерации в области защиты информации;</w:t>
      </w:r>
    </w:p>
    <w:p w14:paraId="484E3740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при изменении внутренних нормативных документов (инструкций, положений, руководств), касающихся ИБ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;</w:t>
      </w:r>
    </w:p>
    <w:p w14:paraId="184D0DDE" w14:textId="752C3FA3" w:rsidR="002B1DBC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при происшествии и выявлении инцидента (инцидентов) по нарушению ИБ, влекущего ущерб</w:t>
      </w:r>
      <w:r w:rsidRPr="00E70FBA">
        <w:rPr>
          <w:sz w:val="28"/>
          <w:szCs w:val="28"/>
          <w:lang w:val="en-US"/>
        </w:rPr>
        <w:fldChar w:fldCharType="begin"/>
      </w:r>
      <w:r w:rsidRPr="00E70FBA">
        <w:rPr>
          <w:sz w:val="28"/>
          <w:szCs w:val="28"/>
        </w:rPr>
        <w:instrText xml:space="preserve"> </w:instrText>
      </w:r>
      <w:r w:rsidRPr="00E70FBA">
        <w:rPr>
          <w:sz w:val="28"/>
          <w:szCs w:val="28"/>
          <w:lang w:val="en-US"/>
        </w:rPr>
        <w:instrText>FILLIN</w:instrText>
      </w:r>
      <w:r w:rsidRPr="00E70FBA">
        <w:rPr>
          <w:sz w:val="28"/>
          <w:szCs w:val="28"/>
        </w:rPr>
        <w:instrText xml:space="preserve"> "" </w:instrText>
      </w:r>
      <w:r w:rsidRPr="00E70FBA">
        <w:rPr>
          <w:sz w:val="28"/>
          <w:szCs w:val="28"/>
          <w:lang w:val="en-US"/>
        </w:rPr>
        <w:fldChar w:fldCharType="separate"/>
      </w:r>
      <w:r w:rsidR="00130846" w:rsidRPr="00E70FBA">
        <w:rPr>
          <w:sz w:val="28"/>
          <w:szCs w:val="28"/>
        </w:rPr>
        <w:t xml:space="preserve"> </w:t>
      </w:r>
      <w:r w:rsidR="00F6687C" w:rsidRPr="00E70FBA">
        <w:rPr>
          <w:sz w:val="28"/>
          <w:szCs w:val="28"/>
        </w:rPr>
        <w:t>комитета.</w:t>
      </w:r>
      <w:r w:rsidRPr="00E70FBA">
        <w:rPr>
          <w:sz w:val="28"/>
          <w:szCs w:val="28"/>
          <w:lang w:val="en-US"/>
        </w:rPr>
        <w:fldChar w:fldCharType="end"/>
      </w:r>
    </w:p>
    <w:p w14:paraId="5F19ADAD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Ответственными за актуализацию политики ИБ (плановую и внеплановую) несет АИБ.</w:t>
      </w:r>
    </w:p>
    <w:p w14:paraId="7728B03E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Контроль за исполнением требований настоящей политики и поддержанием ее в актуальном состоянии возлагается на АИБа.</w:t>
      </w:r>
    </w:p>
    <w:p w14:paraId="63E25D84" w14:textId="77777777" w:rsidR="00F6687C" w:rsidRPr="00E70FBA" w:rsidRDefault="00F6687C" w:rsidP="0078091F">
      <w:pPr>
        <w:pStyle w:val="Standard"/>
        <w:ind w:firstLine="709"/>
        <w:jc w:val="both"/>
        <w:rPr>
          <w:sz w:val="28"/>
          <w:szCs w:val="28"/>
        </w:rPr>
      </w:pPr>
    </w:p>
    <w:p w14:paraId="6EFE3807" w14:textId="3E6952B3" w:rsidR="002B1DBC" w:rsidRPr="00E70FBA" w:rsidRDefault="000358E5" w:rsidP="0078091F">
      <w:pPr>
        <w:pStyle w:val="100"/>
        <w:numPr>
          <w:ilvl w:val="0"/>
          <w:numId w:val="35"/>
        </w:numPr>
        <w:spacing w:before="0" w:after="0"/>
        <w:outlineLvl w:val="9"/>
      </w:pPr>
      <w:bookmarkStart w:id="18" w:name="_Toc258054398"/>
      <w:bookmarkStart w:id="19" w:name="_Toc383354202"/>
      <w:r w:rsidRPr="00E70FBA">
        <w:t xml:space="preserve">Политики </w:t>
      </w:r>
      <w:r w:rsidRPr="00E70FBA">
        <w:rPr>
          <w:rStyle w:val="34"/>
          <w:b w:val="0"/>
          <w:bCs w:val="0"/>
          <w:szCs w:val="28"/>
          <w:lang w:val="ru-RU"/>
        </w:rPr>
        <w:t xml:space="preserve">информационной безопасности </w:t>
      </w:r>
      <w:bookmarkEnd w:id="18"/>
      <w:bookmarkEnd w:id="19"/>
      <w:r w:rsidR="00F6687C" w:rsidRPr="00E70FBA">
        <w:rPr>
          <w:rStyle w:val="34"/>
          <w:b w:val="0"/>
          <w:bCs w:val="0"/>
          <w:szCs w:val="28"/>
          <w:lang w:val="ru-RU"/>
        </w:rPr>
        <w:t>комитета</w:t>
      </w:r>
    </w:p>
    <w:p w14:paraId="29B847F9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20" w:name="_Toc258054399"/>
      <w:bookmarkStart w:id="21" w:name="_Toc383354203"/>
      <w:r w:rsidRPr="00E70FBA">
        <w:t>Назначение политик информационной безопасности</w:t>
      </w:r>
      <w:bookmarkEnd w:id="20"/>
      <w:bookmarkEnd w:id="21"/>
    </w:p>
    <w:p w14:paraId="1DADF6CC" w14:textId="51741E4E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Политики ИБ </w:t>
      </w:r>
      <w:r w:rsidR="00F6687C" w:rsidRPr="00E70FBA">
        <w:rPr>
          <w:sz w:val="28"/>
          <w:szCs w:val="28"/>
        </w:rPr>
        <w:t>комитета</w:t>
      </w:r>
      <w:r w:rsidRPr="00E70FBA">
        <w:rPr>
          <w:sz w:val="28"/>
          <w:szCs w:val="28"/>
        </w:rPr>
        <w:t xml:space="preserve"> – это совокупность норм, правил и практических рекомендаций, на которых строится управление, защита и распределение информации </w:t>
      </w:r>
      <w:r w:rsidR="006A5AD8" w:rsidRPr="00E70FBA">
        <w:rPr>
          <w:sz w:val="28"/>
          <w:szCs w:val="28"/>
        </w:rPr>
        <w:t xml:space="preserve">в </w:t>
      </w:r>
      <w:r w:rsidR="00F6687C" w:rsidRPr="00E70FBA">
        <w:rPr>
          <w:sz w:val="28"/>
          <w:szCs w:val="28"/>
        </w:rPr>
        <w:t>комитете</w:t>
      </w:r>
      <w:r w:rsidR="00372813" w:rsidRPr="00E70FBA">
        <w:rPr>
          <w:sz w:val="28"/>
          <w:szCs w:val="28"/>
        </w:rPr>
        <w:t>.</w:t>
      </w:r>
    </w:p>
    <w:p w14:paraId="35E1B3B2" w14:textId="0B5E78EE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Политики ИБ относятся к административным мерам обеспечения ИБ и определяют стратегию </w:t>
      </w:r>
      <w:r w:rsidR="00F6687C" w:rsidRPr="00E70FBA">
        <w:rPr>
          <w:sz w:val="28"/>
          <w:szCs w:val="28"/>
        </w:rPr>
        <w:t>комитета</w:t>
      </w:r>
      <w:r w:rsidR="00E56A3D" w:rsidRPr="00E70FBA">
        <w:rPr>
          <w:sz w:val="28"/>
          <w:szCs w:val="28"/>
        </w:rPr>
        <w:t xml:space="preserve"> </w:t>
      </w:r>
      <w:r w:rsidRPr="00E70FBA">
        <w:rPr>
          <w:sz w:val="28"/>
          <w:szCs w:val="28"/>
        </w:rPr>
        <w:t>в области ИБ.</w:t>
      </w:r>
    </w:p>
    <w:p w14:paraId="2EB7875C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Политики ИБ регламентируют эффективную работу СЗИ. Они охватывают все особенности процесса обработки информации, определяя поведение ИС и ее пользователей в различных ситуациях. Политики ИБ реализуются посредством административно-организационных мер, физических и программно-технических средств и определяет архитектуру системы защиты.</w:t>
      </w:r>
    </w:p>
    <w:p w14:paraId="51D0AA24" w14:textId="316ECF5B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lastRenderedPageBreak/>
        <w:t xml:space="preserve">Все документально оформленные решения, формирующие Политики, должны быть утверждены </w:t>
      </w:r>
      <w:r w:rsidR="00652585" w:rsidRPr="00E70FBA">
        <w:rPr>
          <w:sz w:val="28"/>
          <w:szCs w:val="28"/>
        </w:rPr>
        <w:t>председателем</w:t>
      </w:r>
      <w:r w:rsidRPr="00E70FBA">
        <w:rPr>
          <w:sz w:val="28"/>
          <w:szCs w:val="28"/>
        </w:rPr>
        <w:t xml:space="preserve"> </w:t>
      </w:r>
      <w:r w:rsidR="00F6687C" w:rsidRPr="00E70FBA">
        <w:rPr>
          <w:sz w:val="28"/>
          <w:szCs w:val="28"/>
        </w:rPr>
        <w:t>комитета.</w:t>
      </w:r>
    </w:p>
    <w:p w14:paraId="4D1BF920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22" w:name="_Toc192350464"/>
      <w:bookmarkStart w:id="23" w:name="_Toc258054400"/>
      <w:bookmarkStart w:id="24" w:name="_Toc383354204"/>
      <w:r w:rsidRPr="00E70FBA">
        <w:t xml:space="preserve">Основные принципы обеспечения </w:t>
      </w:r>
      <w:bookmarkEnd w:id="22"/>
      <w:bookmarkEnd w:id="23"/>
      <w:r w:rsidRPr="00E70FBA">
        <w:t>информационной безопасности</w:t>
      </w:r>
      <w:bookmarkEnd w:id="24"/>
    </w:p>
    <w:p w14:paraId="4531167E" w14:textId="3EB134A2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Основными принципами обеспечения ИБ являются:</w:t>
      </w:r>
    </w:p>
    <w:p w14:paraId="7BDA4F7D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постоянный и всесторонний анализ информационного пространства </w:t>
      </w:r>
      <w:r w:rsidR="00F6687C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с целью выявления уязвимостей информационных активов;</w:t>
      </w:r>
    </w:p>
    <w:p w14:paraId="6B85B79E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своевременное обнаружение проблем, потенциально способных повлиять на ИБ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, корректировка моделей угроз и нарушителя;</w:t>
      </w:r>
    </w:p>
    <w:p w14:paraId="473D9C74" w14:textId="3D925969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разработка и внедрение защитных мер, адекватных характеру выявленных угроз, с учетом затрат на их реализацию. При этом меры, принимаемые для обеспечения ИБ, не должны усложнять достижение уставных целей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, а также повышать трудоемкость технологических процессов обработки информации;</w:t>
      </w:r>
    </w:p>
    <w:p w14:paraId="65B11741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контроль эффективности принимаемых защитных мер;</w:t>
      </w:r>
    </w:p>
    <w:p w14:paraId="31F6FF22" w14:textId="55D5FF1D" w:rsidR="002B1DBC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персонификация и адекватное разделение ролей и ответственности между сотрудниками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, исходя из принципа персональной и единоличной ответственности за совершаемые операции.</w:t>
      </w:r>
    </w:p>
    <w:p w14:paraId="6BA685AE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25" w:name="_Toc258054401"/>
      <w:bookmarkStart w:id="26" w:name="_Toc383354205"/>
      <w:r w:rsidRPr="00E70FBA">
        <w:t>Соответствие Политики безопасности действующему законодательству</w:t>
      </w:r>
      <w:bookmarkEnd w:id="25"/>
      <w:bookmarkEnd w:id="26"/>
    </w:p>
    <w:p w14:paraId="6E63453E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Правовую основу политик составляют законы Российской Федерации и другие законодательные акты, определяющие права и ответственность граждан, сотрудников и государства в сфере безопасности, а также нормативные, отраслевые и ведомственные документы, по вопросам безопасности информации, утвержденные органами государственного управления различного уровня в пределах их компетенции.</w:t>
      </w:r>
    </w:p>
    <w:p w14:paraId="71643E0D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27" w:name="_Toc258054402"/>
      <w:bookmarkStart w:id="28" w:name="_Toc383354206"/>
      <w:r w:rsidRPr="00E70FBA">
        <w:t>Ответственность за реализацию политик информационной безопасности</w:t>
      </w:r>
      <w:bookmarkEnd w:id="27"/>
      <w:bookmarkEnd w:id="28"/>
    </w:p>
    <w:p w14:paraId="2DAD7388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Ответственность за разработку мер и контроль обеспечения защиты информации несёт АИБ.</w:t>
      </w:r>
    </w:p>
    <w:p w14:paraId="7235F727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Ответственность за реализацию политик возлагается:</w:t>
      </w:r>
    </w:p>
    <w:p w14:paraId="23D7757A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в части, касающейся разработки и актуализации правил внешнего доступа и управления доступом, антивирусной защиты – на АИБа;</w:t>
      </w:r>
    </w:p>
    <w:p w14:paraId="7CD4C595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в части, касающейся доведения правил политик до сотрудников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, а также иных лиц</w:t>
      </w:r>
      <w:r w:rsidR="00F6687C" w:rsidRPr="00E70FBA">
        <w:rPr>
          <w:sz w:val="28"/>
          <w:szCs w:val="28"/>
        </w:rPr>
        <w:t>,</w:t>
      </w:r>
      <w:r w:rsidRPr="00E70FBA">
        <w:rPr>
          <w:sz w:val="28"/>
          <w:szCs w:val="28"/>
        </w:rPr>
        <w:t xml:space="preserve"> </w:t>
      </w:r>
      <w:r w:rsidR="00F6687C" w:rsidRPr="00E70FBA">
        <w:rPr>
          <w:sz w:val="28"/>
          <w:szCs w:val="28"/>
        </w:rPr>
        <w:t xml:space="preserve">попадающих под область действия настоящей политики </w:t>
      </w:r>
      <w:r w:rsidRPr="00E70FBA">
        <w:rPr>
          <w:sz w:val="28"/>
          <w:szCs w:val="28"/>
        </w:rPr>
        <w:t xml:space="preserve"> – на АИБа;</w:t>
      </w:r>
    </w:p>
    <w:p w14:paraId="28D0E090" w14:textId="09ACCFAE" w:rsidR="002B1DBC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в части, касающейся исполнения правил политики, – на каждого сотрудника</w:t>
      </w:r>
      <w:r w:rsidR="00F6687C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 xml:space="preserve">, согласно </w:t>
      </w:r>
      <w:r w:rsidR="00F6687C" w:rsidRPr="00E70FBA">
        <w:rPr>
          <w:sz w:val="28"/>
          <w:szCs w:val="28"/>
        </w:rPr>
        <w:t>его</w:t>
      </w:r>
      <w:r w:rsidRPr="00E70FBA">
        <w:rPr>
          <w:sz w:val="28"/>
          <w:szCs w:val="28"/>
        </w:rPr>
        <w:t xml:space="preserve"> должностным и функциональным обязанностям, и иных лиц, попадающих под область действия настоящей политики.</w:t>
      </w:r>
    </w:p>
    <w:p w14:paraId="7043CE4C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29" w:name="_Toc258054403"/>
      <w:bookmarkStart w:id="30" w:name="_Toc383354207"/>
      <w:r w:rsidRPr="00E70FBA">
        <w:t>Порядок подготовки персонала по вопросам информационной безопасности и допуска его к работе</w:t>
      </w:r>
      <w:bookmarkEnd w:id="29"/>
      <w:bookmarkEnd w:id="30"/>
    </w:p>
    <w:p w14:paraId="744E3F94" w14:textId="4F997214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Организация обучения сотрудников </w:t>
      </w:r>
      <w:r w:rsidR="00E56A3D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 xml:space="preserve">в области ИБ возлагается на АИБа. Обучение проводится согласно Плану, утвержденному </w:t>
      </w:r>
      <w:r w:rsidRPr="00E70FBA">
        <w:rPr>
          <w:sz w:val="28"/>
          <w:szCs w:val="28"/>
        </w:rPr>
        <w:fldChar w:fldCharType="begin"/>
      </w:r>
      <w:r w:rsidRPr="00E70FBA">
        <w:rPr>
          <w:sz w:val="28"/>
          <w:szCs w:val="28"/>
        </w:rPr>
        <w:instrText xml:space="preserve"> FILLIN "" </w:instrText>
      </w:r>
      <w:r w:rsidRPr="00E70FBA">
        <w:rPr>
          <w:sz w:val="28"/>
          <w:szCs w:val="28"/>
        </w:rPr>
        <w:fldChar w:fldCharType="separate"/>
      </w:r>
      <w:r w:rsidR="00652585" w:rsidRPr="00E70FBA">
        <w:rPr>
          <w:sz w:val="28"/>
          <w:szCs w:val="28"/>
        </w:rPr>
        <w:t>председателем</w:t>
      </w:r>
      <w:r w:rsidRPr="00E70FBA">
        <w:rPr>
          <w:sz w:val="28"/>
          <w:szCs w:val="28"/>
        </w:rPr>
        <w:fldChar w:fldCharType="end"/>
      </w:r>
      <w:r w:rsidR="00372813" w:rsidRPr="00E70FBA">
        <w:rPr>
          <w:sz w:val="28"/>
          <w:szCs w:val="28"/>
        </w:rPr>
        <w:t xml:space="preserve"> </w:t>
      </w:r>
      <w:r w:rsidR="00E56A3D" w:rsidRPr="00E70FBA">
        <w:rPr>
          <w:sz w:val="28"/>
          <w:szCs w:val="28"/>
        </w:rPr>
        <w:t>комитета.</w:t>
      </w:r>
    </w:p>
    <w:p w14:paraId="78EA0846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Подписи сотрудников об ознакомлении заносятся в «Журнал проведения инструктажа по информационной безопасности».</w:t>
      </w:r>
    </w:p>
    <w:p w14:paraId="454C5AD8" w14:textId="0DAE5496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Допуск персонала к работе с защищаемыми ИР </w:t>
      </w:r>
      <w:r w:rsidR="00E56A3D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 xml:space="preserve">осуществляется только после его ознакомления с настоящими политиками, а также после ознакомления пользователей с «Порядком работы пользователей» </w:t>
      </w:r>
      <w:r w:rsidR="00E56A3D" w:rsidRPr="00E70FBA">
        <w:rPr>
          <w:sz w:val="28"/>
          <w:szCs w:val="28"/>
        </w:rPr>
        <w:t>комитета</w:t>
      </w:r>
      <w:r w:rsidRPr="00E70FBA">
        <w:rPr>
          <w:sz w:val="28"/>
          <w:szCs w:val="28"/>
        </w:rPr>
        <w:t xml:space="preserve">, а так же </w:t>
      </w:r>
      <w:r w:rsidRPr="00E70FBA">
        <w:rPr>
          <w:sz w:val="28"/>
          <w:szCs w:val="28"/>
        </w:rPr>
        <w:lastRenderedPageBreak/>
        <w:t>иными инструкциями пользователей отдельных ИС. Согласие на соблюдение правил и требований настоящих политик подтверждается подписями сотрудников в «Журнале проведения инструктажа по информационной безопасности».</w:t>
      </w:r>
    </w:p>
    <w:p w14:paraId="1D45DC39" w14:textId="135746F1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Допуск персонала к работе с КИ </w:t>
      </w:r>
      <w:r w:rsidR="00E56A3D" w:rsidRPr="00E70FBA">
        <w:rPr>
          <w:sz w:val="28"/>
          <w:szCs w:val="28"/>
        </w:rPr>
        <w:t>комитета</w:t>
      </w:r>
      <w:r w:rsidRPr="00E70FBA">
        <w:rPr>
          <w:sz w:val="28"/>
          <w:szCs w:val="28"/>
        </w:rPr>
        <w:t xml:space="preserve"> осуществляется после ознакомления с «Порядком организации работы с материальными носителями», «Порядок организации работы с электронными носителями». Правила допуска к работе с ИР лиц, не являющихся сотрудниками</w:t>
      </w:r>
      <w:r w:rsidR="00E56A3D" w:rsidRPr="00E70FBA">
        <w:rPr>
          <w:sz w:val="28"/>
          <w:szCs w:val="28"/>
        </w:rPr>
        <w:t xml:space="preserve"> комитета</w:t>
      </w:r>
      <w:r w:rsidRPr="00E70FBA">
        <w:rPr>
          <w:sz w:val="28"/>
          <w:szCs w:val="28"/>
        </w:rPr>
        <w:t>, определяются на договорной основе с этими лицами или с организациями, представителями которых являются эти лица.</w:t>
      </w:r>
    </w:p>
    <w:p w14:paraId="1C1E42B0" w14:textId="532AC382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31" w:name="_Toc258054404"/>
      <w:bookmarkStart w:id="32" w:name="_Toc383354208"/>
      <w:r w:rsidRPr="00E70FBA">
        <w:t xml:space="preserve">Защищаемые информационные ресурсы </w:t>
      </w:r>
      <w:bookmarkEnd w:id="31"/>
      <w:bookmarkEnd w:id="32"/>
      <w:r w:rsidR="00E56A3D" w:rsidRPr="00E70FBA">
        <w:t>комитета</w:t>
      </w:r>
    </w:p>
    <w:p w14:paraId="4FF11475" w14:textId="1F550A12" w:rsidR="002B1DBC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Защищаемые информационные ресурсы определяются в соответствии с «Перечнем защищаемых </w:t>
      </w:r>
      <w:r w:rsidR="00652585" w:rsidRPr="00E70FBA">
        <w:rPr>
          <w:sz w:val="28"/>
          <w:szCs w:val="28"/>
        </w:rPr>
        <w:t xml:space="preserve">информационных </w:t>
      </w:r>
      <w:r w:rsidRPr="00E70FBA">
        <w:rPr>
          <w:sz w:val="28"/>
          <w:szCs w:val="28"/>
        </w:rPr>
        <w:t>ресурсов</w:t>
      </w:r>
      <w:r w:rsidR="00652585" w:rsidRPr="00E70FBA">
        <w:rPr>
          <w:sz w:val="28"/>
          <w:szCs w:val="28"/>
        </w:rPr>
        <w:t xml:space="preserve"> Комитета жилищно-коммунального хозяйства города Барнаула</w:t>
      </w:r>
      <w:r w:rsidRPr="00E70FBA">
        <w:rPr>
          <w:sz w:val="28"/>
          <w:szCs w:val="28"/>
        </w:rPr>
        <w:t xml:space="preserve">», утверждаемым соответствующим </w:t>
      </w:r>
      <w:r w:rsidRPr="00E70FBA">
        <w:rPr>
          <w:sz w:val="28"/>
          <w:szCs w:val="28"/>
        </w:rPr>
        <w:fldChar w:fldCharType="begin"/>
      </w:r>
      <w:r w:rsidRPr="00E70FBA">
        <w:rPr>
          <w:sz w:val="28"/>
          <w:szCs w:val="28"/>
        </w:rPr>
        <w:instrText xml:space="preserve"> FILLIN "" </w:instrText>
      </w:r>
      <w:r w:rsidRPr="00E70FBA">
        <w:rPr>
          <w:sz w:val="28"/>
          <w:szCs w:val="28"/>
        </w:rPr>
        <w:fldChar w:fldCharType="separate"/>
      </w:r>
      <w:r w:rsidR="00130846" w:rsidRPr="00E70FBA">
        <w:rPr>
          <w:sz w:val="28"/>
          <w:szCs w:val="28"/>
        </w:rPr>
        <w:t>п</w:t>
      </w:r>
      <w:r w:rsidR="00F71131" w:rsidRPr="00E70FBA">
        <w:rPr>
          <w:sz w:val="28"/>
          <w:szCs w:val="28"/>
        </w:rPr>
        <w:t>риказом</w:t>
      </w:r>
      <w:r w:rsidRPr="00E70FBA">
        <w:rPr>
          <w:sz w:val="28"/>
          <w:szCs w:val="28"/>
        </w:rPr>
        <w:fldChar w:fldCharType="end"/>
      </w:r>
      <w:r w:rsidRPr="00E70FBA">
        <w:rPr>
          <w:sz w:val="28"/>
          <w:szCs w:val="28"/>
        </w:rPr>
        <w:t xml:space="preserve"> </w:t>
      </w:r>
      <w:r w:rsidR="00652585" w:rsidRPr="00E70FBA">
        <w:rPr>
          <w:sz w:val="28"/>
          <w:szCs w:val="28"/>
        </w:rPr>
        <w:t>председателя</w:t>
      </w:r>
      <w:r w:rsidRPr="00E70FBA">
        <w:rPr>
          <w:sz w:val="28"/>
          <w:szCs w:val="28"/>
        </w:rPr>
        <w:t xml:space="preserve"> </w:t>
      </w:r>
      <w:r w:rsidRPr="00E70FBA">
        <w:rPr>
          <w:sz w:val="28"/>
          <w:szCs w:val="28"/>
          <w:lang w:val="en-US"/>
        </w:rPr>
        <w:fldChar w:fldCharType="begin"/>
      </w:r>
      <w:r w:rsidRPr="00E70FBA">
        <w:rPr>
          <w:sz w:val="28"/>
          <w:szCs w:val="28"/>
        </w:rPr>
        <w:instrText xml:space="preserve"> </w:instrText>
      </w:r>
      <w:r w:rsidRPr="00E70FBA">
        <w:rPr>
          <w:sz w:val="28"/>
          <w:szCs w:val="28"/>
          <w:lang w:val="en-US"/>
        </w:rPr>
        <w:instrText>FILLIN</w:instrText>
      </w:r>
      <w:r w:rsidRPr="00E70FBA">
        <w:rPr>
          <w:sz w:val="28"/>
          <w:szCs w:val="28"/>
        </w:rPr>
        <w:instrText xml:space="preserve"> "" </w:instrText>
      </w:r>
      <w:r w:rsidRPr="00E70FBA">
        <w:rPr>
          <w:sz w:val="28"/>
          <w:szCs w:val="28"/>
          <w:lang w:val="en-US"/>
        </w:rPr>
        <w:fldChar w:fldCharType="separate"/>
      </w:r>
      <w:r w:rsidR="00E56A3D" w:rsidRPr="00E70FBA">
        <w:rPr>
          <w:sz w:val="28"/>
          <w:szCs w:val="28"/>
        </w:rPr>
        <w:t>комитета</w:t>
      </w:r>
      <w:r w:rsidR="003635D9" w:rsidRPr="00E70FBA">
        <w:rPr>
          <w:sz w:val="28"/>
          <w:szCs w:val="28"/>
        </w:rPr>
        <w:t>.</w:t>
      </w:r>
      <w:r w:rsidRPr="00E70FBA">
        <w:rPr>
          <w:sz w:val="28"/>
          <w:szCs w:val="28"/>
          <w:lang w:val="en-US"/>
        </w:rPr>
        <w:fldChar w:fldCharType="end"/>
      </w:r>
    </w:p>
    <w:p w14:paraId="3ACE4A9B" w14:textId="77777777" w:rsidR="00E70FBA" w:rsidRPr="00E70FBA" w:rsidRDefault="00E70FBA" w:rsidP="0078091F">
      <w:pPr>
        <w:pStyle w:val="Standard"/>
        <w:ind w:firstLine="709"/>
        <w:jc w:val="both"/>
        <w:rPr>
          <w:sz w:val="28"/>
          <w:szCs w:val="28"/>
        </w:rPr>
      </w:pPr>
    </w:p>
    <w:p w14:paraId="6EAAA105" w14:textId="77777777" w:rsidR="002B1DBC" w:rsidRPr="00E70FBA" w:rsidRDefault="000358E5" w:rsidP="0078091F">
      <w:pPr>
        <w:pStyle w:val="100"/>
        <w:numPr>
          <w:ilvl w:val="0"/>
          <w:numId w:val="35"/>
        </w:numPr>
        <w:spacing w:before="0" w:after="0"/>
        <w:outlineLvl w:val="9"/>
      </w:pPr>
      <w:bookmarkStart w:id="33" w:name="парадигма"/>
      <w:bookmarkStart w:id="34" w:name="принципы"/>
      <w:bookmarkStart w:id="35" w:name="цели"/>
      <w:bookmarkStart w:id="36" w:name="_Toc258054409"/>
      <w:bookmarkStart w:id="37" w:name="_Toc383354209"/>
      <w:bookmarkEnd w:id="33"/>
      <w:bookmarkEnd w:id="34"/>
      <w:bookmarkEnd w:id="35"/>
      <w:r w:rsidRPr="00E70FBA">
        <w:t>Политики информационной безопасности</w:t>
      </w:r>
      <w:bookmarkEnd w:id="36"/>
      <w:bookmarkEnd w:id="37"/>
    </w:p>
    <w:p w14:paraId="22F038D3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38" w:name="_Toc258054410"/>
      <w:bookmarkStart w:id="39" w:name="_Toc383354210"/>
      <w:r w:rsidRPr="00E70FBA">
        <w:t>Политика предоставления доступа к информационному ресурсу</w:t>
      </w:r>
      <w:bookmarkEnd w:id="38"/>
      <w:bookmarkEnd w:id="39"/>
    </w:p>
    <w:p w14:paraId="74C0C1CD" w14:textId="77777777" w:rsidR="002B1DBC" w:rsidRPr="00E70FBA" w:rsidRDefault="000358E5" w:rsidP="00E70FBA">
      <w:pPr>
        <w:pStyle w:val="130"/>
        <w:numPr>
          <w:ilvl w:val="2"/>
          <w:numId w:val="35"/>
        </w:numPr>
        <w:spacing w:before="0" w:after="0"/>
        <w:ind w:left="709" w:firstLine="709"/>
        <w:jc w:val="both"/>
        <w:outlineLvl w:val="9"/>
      </w:pPr>
      <w:bookmarkStart w:id="40" w:name="_Toc258054411"/>
      <w:bookmarkStart w:id="41" w:name="_Toc383354211"/>
      <w:r w:rsidRPr="00E70FBA">
        <w:t>Назначение</w:t>
      </w:r>
      <w:bookmarkEnd w:id="40"/>
      <w:bookmarkEnd w:id="41"/>
    </w:p>
    <w:p w14:paraId="21D7DCCC" w14:textId="4038BE60" w:rsidR="002B1DBC" w:rsidRPr="00E70FBA" w:rsidRDefault="000358E5" w:rsidP="00E70FBA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Настоящая </w:t>
      </w:r>
      <w:r w:rsidR="005E0FB6">
        <w:rPr>
          <w:sz w:val="28"/>
          <w:szCs w:val="28"/>
        </w:rPr>
        <w:t>п</w:t>
      </w:r>
      <w:r w:rsidRPr="00E70FBA">
        <w:rPr>
          <w:sz w:val="28"/>
          <w:szCs w:val="28"/>
        </w:rPr>
        <w:t xml:space="preserve">олитика определяет основные правила предоставления сотрудникам доступа к защищаемым ИР </w:t>
      </w:r>
      <w:r w:rsidRPr="00E70FBA">
        <w:rPr>
          <w:sz w:val="28"/>
          <w:szCs w:val="28"/>
          <w:lang w:val="en-US"/>
        </w:rPr>
        <w:fldChar w:fldCharType="begin"/>
      </w:r>
      <w:r w:rsidRPr="00E70FBA">
        <w:rPr>
          <w:sz w:val="28"/>
          <w:szCs w:val="28"/>
        </w:rPr>
        <w:instrText xml:space="preserve"> </w:instrText>
      </w:r>
      <w:r w:rsidRPr="00E70FBA">
        <w:rPr>
          <w:sz w:val="28"/>
          <w:szCs w:val="28"/>
          <w:lang w:val="en-US"/>
        </w:rPr>
        <w:instrText>FILLIN</w:instrText>
      </w:r>
      <w:r w:rsidRPr="00E70FBA">
        <w:rPr>
          <w:sz w:val="28"/>
          <w:szCs w:val="28"/>
        </w:rPr>
        <w:instrText xml:space="preserve"> "" </w:instrText>
      </w:r>
      <w:r w:rsidRPr="00E70FBA">
        <w:rPr>
          <w:sz w:val="28"/>
          <w:szCs w:val="28"/>
          <w:lang w:val="en-US"/>
        </w:rPr>
        <w:fldChar w:fldCharType="separate"/>
      </w:r>
      <w:r w:rsidR="00E56A3D" w:rsidRPr="00E70FBA">
        <w:rPr>
          <w:sz w:val="28"/>
          <w:szCs w:val="28"/>
        </w:rPr>
        <w:t>комитета</w:t>
      </w:r>
      <w:r w:rsidR="003635D9" w:rsidRPr="00E70FBA">
        <w:rPr>
          <w:sz w:val="28"/>
          <w:szCs w:val="28"/>
        </w:rPr>
        <w:t>.</w:t>
      </w:r>
      <w:r w:rsidRPr="00E70FBA">
        <w:rPr>
          <w:sz w:val="28"/>
          <w:szCs w:val="28"/>
          <w:lang w:val="en-US"/>
        </w:rPr>
        <w:fldChar w:fldCharType="end"/>
      </w:r>
    </w:p>
    <w:p w14:paraId="713E3361" w14:textId="77777777" w:rsidR="002B1DBC" w:rsidRPr="00E70FBA" w:rsidRDefault="000358E5" w:rsidP="00E70FBA">
      <w:pPr>
        <w:pStyle w:val="130"/>
        <w:numPr>
          <w:ilvl w:val="2"/>
          <w:numId w:val="35"/>
        </w:numPr>
        <w:spacing w:before="0" w:after="0"/>
        <w:ind w:left="709" w:firstLine="709"/>
        <w:jc w:val="both"/>
        <w:outlineLvl w:val="9"/>
      </w:pPr>
      <w:bookmarkStart w:id="42" w:name="_Toc258054412"/>
      <w:bookmarkStart w:id="43" w:name="_Toc383354212"/>
      <w:r w:rsidRPr="00E70FBA">
        <w:t>Положение политики</w:t>
      </w:r>
      <w:bookmarkEnd w:id="42"/>
      <w:bookmarkEnd w:id="43"/>
    </w:p>
    <w:p w14:paraId="4C025CD6" w14:textId="20BA4E9F" w:rsidR="00E56A3D" w:rsidRPr="00E70FBA" w:rsidRDefault="000358E5" w:rsidP="00E70FBA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Положения данной политики </w:t>
      </w:r>
      <w:r w:rsidR="005E0FB6">
        <w:rPr>
          <w:sz w:val="28"/>
          <w:szCs w:val="28"/>
        </w:rPr>
        <w:t>закреплены</w:t>
      </w:r>
      <w:r w:rsidRPr="00E70FBA">
        <w:rPr>
          <w:sz w:val="28"/>
          <w:szCs w:val="28"/>
        </w:rPr>
        <w:t xml:space="preserve"> в «Положении о разрешительной системе допуска</w:t>
      </w:r>
      <w:r w:rsidR="005E0FB6">
        <w:rPr>
          <w:sz w:val="28"/>
          <w:szCs w:val="28"/>
        </w:rPr>
        <w:t>»</w:t>
      </w:r>
      <w:r w:rsidR="00E56A3D" w:rsidRPr="00E70FBA">
        <w:rPr>
          <w:sz w:val="28"/>
          <w:szCs w:val="28"/>
        </w:rPr>
        <w:t>.</w:t>
      </w:r>
    </w:p>
    <w:p w14:paraId="6DC9272C" w14:textId="77777777" w:rsidR="002B1DBC" w:rsidRPr="00E70FBA" w:rsidRDefault="000358E5" w:rsidP="00E70FBA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44" w:name="_Toc258054417"/>
      <w:bookmarkStart w:id="45" w:name="_Toc383354213"/>
      <w:r w:rsidRPr="00E70FBA">
        <w:t>Политика учетных записей</w:t>
      </w:r>
      <w:bookmarkStart w:id="46" w:name="_Toc258054418"/>
      <w:bookmarkEnd w:id="44"/>
      <w:bookmarkEnd w:id="45"/>
    </w:p>
    <w:bookmarkEnd w:id="46"/>
    <w:p w14:paraId="58F0A836" w14:textId="2BE061A9" w:rsidR="002B1DBC" w:rsidRPr="00E70FBA" w:rsidRDefault="00E56A3D" w:rsidP="00E70FBA">
      <w:pPr>
        <w:pStyle w:val="130"/>
        <w:numPr>
          <w:ilvl w:val="2"/>
          <w:numId w:val="35"/>
        </w:numPr>
        <w:spacing w:before="0" w:after="0"/>
        <w:ind w:left="709" w:firstLine="709"/>
        <w:jc w:val="both"/>
        <w:outlineLvl w:val="9"/>
      </w:pPr>
      <w:r w:rsidRPr="00E70FBA">
        <w:t>Назначение</w:t>
      </w:r>
    </w:p>
    <w:p w14:paraId="22820BE9" w14:textId="6121A559" w:rsidR="00E56A3D" w:rsidRPr="00E70FBA" w:rsidRDefault="000358E5" w:rsidP="00E70FBA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Настоящая политика определяет основные правила присвоения учетных записей пользователям информационных активов </w:t>
      </w:r>
      <w:r w:rsidR="00E56A3D" w:rsidRPr="00E70FBA">
        <w:rPr>
          <w:sz w:val="28"/>
          <w:szCs w:val="28"/>
        </w:rPr>
        <w:t>комитета.</w:t>
      </w:r>
    </w:p>
    <w:p w14:paraId="68C634CB" w14:textId="77777777" w:rsidR="002B1DBC" w:rsidRPr="00E70FBA" w:rsidRDefault="000358E5" w:rsidP="00E70FBA">
      <w:pPr>
        <w:pStyle w:val="130"/>
        <w:numPr>
          <w:ilvl w:val="2"/>
          <w:numId w:val="35"/>
        </w:numPr>
        <w:spacing w:before="0" w:after="0"/>
        <w:ind w:left="709" w:firstLine="709"/>
        <w:jc w:val="both"/>
        <w:outlineLvl w:val="9"/>
      </w:pPr>
      <w:bookmarkStart w:id="47" w:name="_Toc383354215"/>
      <w:r w:rsidRPr="00E70FBA">
        <w:t>Положение политики</w:t>
      </w:r>
      <w:bookmarkEnd w:id="47"/>
    </w:p>
    <w:p w14:paraId="16E42C6F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Регистрационные учетные записи подразделяются на:</w:t>
      </w:r>
    </w:p>
    <w:p w14:paraId="59D792F3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пользовательские – предназначенные для идентификации/аутентификации пользователей информационных активо</w:t>
      </w:r>
      <w:r w:rsidR="00E56A3D" w:rsidRPr="00E70FBA">
        <w:rPr>
          <w:sz w:val="28"/>
          <w:szCs w:val="28"/>
        </w:rPr>
        <w:t>в комитета</w:t>
      </w:r>
      <w:r w:rsidRPr="00E70FBA">
        <w:rPr>
          <w:sz w:val="28"/>
          <w:szCs w:val="28"/>
        </w:rPr>
        <w:t>;</w:t>
      </w:r>
    </w:p>
    <w:p w14:paraId="116CD77A" w14:textId="77777777" w:rsidR="00E70FBA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системные – используемые для нужд операционной системы;</w:t>
      </w:r>
    </w:p>
    <w:p w14:paraId="5515233C" w14:textId="179316CD" w:rsidR="002B1DBC" w:rsidRPr="00E70FBA" w:rsidRDefault="000358E5" w:rsidP="00E70FBA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служебные – предназначенные для обеспечения функционирования отдельных процессов или приложений.</w:t>
      </w:r>
    </w:p>
    <w:p w14:paraId="26F5942F" w14:textId="26766D9D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Каждому пользователю информационных активов </w:t>
      </w:r>
      <w:r w:rsidR="00E56A3D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назначается уникальная пользовательская регистрационная учетная запись. Допускается привязка более одной пользовательской учетной записи к одному и тому же пользователю (например, имеющих различный уровень полномочий).</w:t>
      </w:r>
    </w:p>
    <w:p w14:paraId="36428B51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В общем случае запрещено создавать и использовать общую пользовательскую учетную запись для группы пользователей. В случаях, когда это необходимо, ввиду особенностей автоматизируемого бизнес-процесса или организации труда (например, посменное дежурство), использование общей учетной записи должно сопровождаться отметкой в журнале учета машинного времени, которая должна однозначно идентифицировать текущего владельца учетной записи в каждый момент времени. Одновременное использование одной общей пользовательской учетной записи разными пользователями запрещено.</w:t>
      </w:r>
    </w:p>
    <w:p w14:paraId="31E77DC4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lastRenderedPageBreak/>
        <w:t>Системные регистрационные учетные записи формируются операционной системой и должны использоваться только в случаях, предписанных документацией на операционную систему.</w:t>
      </w:r>
    </w:p>
    <w:p w14:paraId="18D08BCB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Служебные регистрационные учетные записи используются только для запуска сервисов или приложений.</w:t>
      </w:r>
    </w:p>
    <w:p w14:paraId="138F9815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Использование системных или служебных учетных записей для регистрации пользователей в системе категорически запрещено.</w:t>
      </w:r>
    </w:p>
    <w:p w14:paraId="06CA0CFD" w14:textId="0F8C61F1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Настоящая </w:t>
      </w:r>
      <w:r w:rsidR="008F4DDF">
        <w:rPr>
          <w:sz w:val="28"/>
          <w:szCs w:val="28"/>
        </w:rPr>
        <w:t>п</w:t>
      </w:r>
      <w:r w:rsidRPr="00E70FBA">
        <w:rPr>
          <w:sz w:val="28"/>
          <w:szCs w:val="28"/>
        </w:rPr>
        <w:t xml:space="preserve">олитика определяет основные правила парольной защиты </w:t>
      </w:r>
      <w:r w:rsidR="006A5AD8" w:rsidRPr="00E70FBA">
        <w:rPr>
          <w:sz w:val="28"/>
          <w:szCs w:val="28"/>
        </w:rPr>
        <w:t xml:space="preserve">в </w:t>
      </w:r>
      <w:r w:rsidR="00E56A3D" w:rsidRPr="00E70FBA">
        <w:rPr>
          <w:sz w:val="28"/>
          <w:szCs w:val="28"/>
        </w:rPr>
        <w:t>комитете</w:t>
      </w:r>
      <w:r w:rsidR="00372813" w:rsidRPr="00E70FBA">
        <w:rPr>
          <w:sz w:val="28"/>
          <w:szCs w:val="28"/>
        </w:rPr>
        <w:t>.</w:t>
      </w:r>
    </w:p>
    <w:p w14:paraId="1060F199" w14:textId="70F5C79C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Положения </w:t>
      </w:r>
      <w:r w:rsidR="008F4DDF">
        <w:rPr>
          <w:sz w:val="28"/>
          <w:szCs w:val="28"/>
        </w:rPr>
        <w:t>п</w:t>
      </w:r>
      <w:r w:rsidRPr="00E70FBA">
        <w:rPr>
          <w:sz w:val="28"/>
          <w:szCs w:val="28"/>
        </w:rPr>
        <w:t>олитики закрепл</w:t>
      </w:r>
      <w:r w:rsidR="005E0FB6">
        <w:rPr>
          <w:sz w:val="28"/>
          <w:szCs w:val="28"/>
        </w:rPr>
        <w:t>ены</w:t>
      </w:r>
      <w:r w:rsidRPr="00E70FBA">
        <w:rPr>
          <w:sz w:val="28"/>
          <w:szCs w:val="28"/>
        </w:rPr>
        <w:t xml:space="preserve"> в «Порядке по организации парольной защиты».</w:t>
      </w:r>
    </w:p>
    <w:p w14:paraId="72212A15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48" w:name="_Toc258054423"/>
      <w:bookmarkStart w:id="49" w:name="_Toc383354219"/>
      <w:r w:rsidRPr="00E70FBA">
        <w:t>Политика реализации антивирусной защиты</w:t>
      </w:r>
      <w:bookmarkStart w:id="50" w:name="_Toc258054424"/>
      <w:bookmarkEnd w:id="48"/>
      <w:bookmarkEnd w:id="49"/>
    </w:p>
    <w:p w14:paraId="7D586DF9" w14:textId="524F936C" w:rsidR="002B1DBC" w:rsidRPr="00E70FBA" w:rsidRDefault="005E0FB6" w:rsidP="005E0FB6">
      <w:pPr>
        <w:pStyle w:val="130"/>
        <w:spacing w:before="0" w:after="0"/>
        <w:ind w:firstLine="708"/>
        <w:jc w:val="both"/>
        <w:outlineLvl w:val="9"/>
      </w:pPr>
      <w:bookmarkStart w:id="51" w:name="_Toc383354220"/>
      <w:r>
        <w:t>4.3.1. </w:t>
      </w:r>
      <w:r w:rsidR="000358E5" w:rsidRPr="00E70FBA">
        <w:t>Назначение</w:t>
      </w:r>
      <w:bookmarkEnd w:id="50"/>
      <w:bookmarkEnd w:id="51"/>
    </w:p>
    <w:p w14:paraId="447FDD85" w14:textId="7C1EFB65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Настоящая </w:t>
      </w:r>
      <w:r w:rsidR="008F4DDF">
        <w:rPr>
          <w:sz w:val="28"/>
          <w:szCs w:val="28"/>
        </w:rPr>
        <w:t>п</w:t>
      </w:r>
      <w:r w:rsidRPr="00E70FBA">
        <w:rPr>
          <w:sz w:val="28"/>
          <w:szCs w:val="28"/>
        </w:rPr>
        <w:t xml:space="preserve">олитика определяет основные правила для реализации антивирусной защиты </w:t>
      </w:r>
      <w:r w:rsidR="00E70FBA">
        <w:rPr>
          <w:sz w:val="28"/>
          <w:szCs w:val="28"/>
        </w:rPr>
        <w:t xml:space="preserve"> </w:t>
      </w:r>
      <w:r w:rsidR="006A5AD8" w:rsidRPr="00E70FBA">
        <w:rPr>
          <w:sz w:val="28"/>
          <w:szCs w:val="28"/>
        </w:rPr>
        <w:t xml:space="preserve">в </w:t>
      </w:r>
      <w:r w:rsidR="00E56A3D" w:rsidRPr="00E70FBA">
        <w:rPr>
          <w:sz w:val="28"/>
          <w:szCs w:val="28"/>
        </w:rPr>
        <w:t>комитете</w:t>
      </w:r>
      <w:r w:rsidR="00372813" w:rsidRPr="00E70FBA">
        <w:rPr>
          <w:sz w:val="28"/>
          <w:szCs w:val="28"/>
        </w:rPr>
        <w:t>.</w:t>
      </w:r>
    </w:p>
    <w:p w14:paraId="72BDC1F9" w14:textId="74C768C9" w:rsidR="005E0FB6" w:rsidRPr="00E70FBA" w:rsidRDefault="005E0FB6" w:rsidP="008F4DDF">
      <w:pPr>
        <w:pStyle w:val="130"/>
        <w:spacing w:before="0" w:after="0"/>
        <w:ind w:firstLine="708"/>
        <w:jc w:val="both"/>
        <w:outlineLvl w:val="9"/>
      </w:pPr>
      <w:r>
        <w:t>4.3.2.</w:t>
      </w:r>
      <w:r w:rsidRPr="005E0FB6">
        <w:t xml:space="preserve"> </w:t>
      </w:r>
      <w:r w:rsidRPr="00E70FBA">
        <w:t>Положение политики</w:t>
      </w:r>
    </w:p>
    <w:p w14:paraId="78621F17" w14:textId="210BE6A0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Положения </w:t>
      </w:r>
      <w:r w:rsidR="005E0FB6">
        <w:rPr>
          <w:sz w:val="28"/>
          <w:szCs w:val="28"/>
        </w:rPr>
        <w:t xml:space="preserve">данной </w:t>
      </w:r>
      <w:r w:rsidRPr="00E70FBA">
        <w:rPr>
          <w:sz w:val="28"/>
          <w:szCs w:val="28"/>
        </w:rPr>
        <w:t>политики закрепл</w:t>
      </w:r>
      <w:r w:rsidR="005E0FB6">
        <w:rPr>
          <w:sz w:val="28"/>
          <w:szCs w:val="28"/>
        </w:rPr>
        <w:t>ены</w:t>
      </w:r>
      <w:r w:rsidRPr="00E70FBA">
        <w:rPr>
          <w:sz w:val="28"/>
          <w:szCs w:val="28"/>
        </w:rPr>
        <w:t xml:space="preserve"> в «Порядке по проведению антивирусного контроля».</w:t>
      </w:r>
    </w:p>
    <w:p w14:paraId="674FA525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52" w:name="_Toc258054426"/>
      <w:bookmarkStart w:id="53" w:name="_Toc383354222"/>
      <w:r w:rsidRPr="00E70FBA">
        <w:t>Политика защиты автоматизированного рабочего места</w:t>
      </w:r>
      <w:bookmarkStart w:id="54" w:name="_Toc258054427"/>
      <w:bookmarkEnd w:id="52"/>
      <w:bookmarkEnd w:id="53"/>
    </w:p>
    <w:p w14:paraId="757F7CF1" w14:textId="16D43098" w:rsidR="002B1DBC" w:rsidRPr="00E70FBA" w:rsidRDefault="000358E5" w:rsidP="005E0FB6">
      <w:pPr>
        <w:pStyle w:val="130"/>
        <w:spacing w:before="0" w:after="0"/>
        <w:ind w:firstLine="708"/>
        <w:jc w:val="both"/>
        <w:outlineLvl w:val="9"/>
      </w:pPr>
      <w:bookmarkStart w:id="55" w:name="_Toc383354223"/>
      <w:r w:rsidRPr="00E70FBA">
        <w:t>Назначение</w:t>
      </w:r>
      <w:bookmarkEnd w:id="54"/>
      <w:bookmarkEnd w:id="55"/>
    </w:p>
    <w:p w14:paraId="36E91719" w14:textId="27AC8FB5" w:rsidR="002B1DBC" w:rsidRPr="00E70FBA" w:rsidRDefault="008F4DDF" w:rsidP="0078091F">
      <w:pPr>
        <w:pStyle w:val="130"/>
        <w:spacing w:before="0" w:after="0"/>
        <w:ind w:firstLine="709"/>
        <w:jc w:val="both"/>
        <w:outlineLvl w:val="9"/>
      </w:pPr>
      <w:r>
        <w:t>Настоящая п</w:t>
      </w:r>
      <w:r w:rsidR="000358E5" w:rsidRPr="00E70FBA">
        <w:t>олитика определяет основные правила и требования по защите автоматизированных рабочих мест</w:t>
      </w:r>
      <w:r w:rsidR="00E56A3D" w:rsidRPr="00E70FBA">
        <w:t xml:space="preserve"> комитета</w:t>
      </w:r>
      <w:r w:rsidR="000358E5" w:rsidRPr="00E70FBA">
        <w:t>.</w:t>
      </w:r>
    </w:p>
    <w:p w14:paraId="2727E324" w14:textId="77777777" w:rsidR="002B1DBC" w:rsidRPr="00E70FBA" w:rsidRDefault="000358E5" w:rsidP="0078091F">
      <w:pPr>
        <w:pStyle w:val="110"/>
        <w:numPr>
          <w:ilvl w:val="1"/>
          <w:numId w:val="35"/>
        </w:numPr>
        <w:spacing w:before="0" w:after="0"/>
        <w:ind w:firstLine="709"/>
        <w:jc w:val="both"/>
        <w:outlineLvl w:val="9"/>
      </w:pPr>
      <w:bookmarkStart w:id="56" w:name="_Toc258054420"/>
      <w:bookmarkStart w:id="57" w:name="_Toc383354216"/>
      <w:r w:rsidRPr="00E70FBA">
        <w:t>Политика использования паролей</w:t>
      </w:r>
      <w:bookmarkStart w:id="58" w:name="_Toc258054421"/>
      <w:bookmarkEnd w:id="56"/>
      <w:bookmarkEnd w:id="57"/>
    </w:p>
    <w:p w14:paraId="40419360" w14:textId="77777777" w:rsidR="002B1DBC" w:rsidRPr="00E70FBA" w:rsidRDefault="000358E5" w:rsidP="0048072C">
      <w:pPr>
        <w:pStyle w:val="130"/>
        <w:numPr>
          <w:ilvl w:val="2"/>
          <w:numId w:val="35"/>
        </w:numPr>
        <w:spacing w:before="0" w:after="0"/>
        <w:ind w:left="709" w:firstLine="709"/>
        <w:jc w:val="both"/>
        <w:outlineLvl w:val="9"/>
      </w:pPr>
      <w:bookmarkStart w:id="59" w:name="_Toc383354217"/>
      <w:r w:rsidRPr="00E70FBA">
        <w:t>Назначение</w:t>
      </w:r>
      <w:bookmarkEnd w:id="58"/>
      <w:bookmarkEnd w:id="59"/>
    </w:p>
    <w:p w14:paraId="2EBFA5AA" w14:textId="7ED0F5AC" w:rsidR="002B1DBC" w:rsidRPr="00E70FBA" w:rsidRDefault="008F4DDF" w:rsidP="0078091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</w:t>
      </w:r>
      <w:r w:rsidR="000358E5" w:rsidRPr="00E70FBA">
        <w:rPr>
          <w:sz w:val="28"/>
          <w:szCs w:val="28"/>
        </w:rPr>
        <w:t xml:space="preserve">олитика определяет основные правила и требования по защите информации </w:t>
      </w:r>
      <w:r w:rsidR="00E56A3D" w:rsidRPr="00E70FBA">
        <w:rPr>
          <w:sz w:val="28"/>
          <w:szCs w:val="28"/>
        </w:rPr>
        <w:t xml:space="preserve">комитета </w:t>
      </w:r>
      <w:r w:rsidR="000358E5" w:rsidRPr="00E70FBA">
        <w:rPr>
          <w:sz w:val="28"/>
          <w:szCs w:val="28"/>
        </w:rPr>
        <w:t>от неавторизованного доступа, утраты или модификации.</w:t>
      </w:r>
    </w:p>
    <w:p w14:paraId="094331CB" w14:textId="77777777" w:rsidR="002B1DBC" w:rsidRPr="00E70FBA" w:rsidRDefault="000358E5" w:rsidP="0048072C">
      <w:pPr>
        <w:pStyle w:val="130"/>
        <w:numPr>
          <w:ilvl w:val="2"/>
          <w:numId w:val="35"/>
        </w:numPr>
        <w:tabs>
          <w:tab w:val="left" w:pos="993"/>
        </w:tabs>
        <w:spacing w:before="0" w:after="0"/>
        <w:ind w:left="709" w:firstLine="709"/>
        <w:jc w:val="both"/>
        <w:outlineLvl w:val="9"/>
      </w:pPr>
      <w:bookmarkStart w:id="60" w:name="_Toc383354224"/>
      <w:r w:rsidRPr="00E70FBA">
        <w:t>Положения политики</w:t>
      </w:r>
      <w:bookmarkEnd w:id="60"/>
    </w:p>
    <w:p w14:paraId="71D9F3B6" w14:textId="77777777" w:rsidR="002B1DBC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Положения данной политики определяются в соответствии с используемым техническим решением.</w:t>
      </w:r>
    </w:p>
    <w:p w14:paraId="62A3C8E1" w14:textId="77777777" w:rsidR="0048072C" w:rsidRPr="00E70FBA" w:rsidRDefault="0048072C" w:rsidP="0078091F">
      <w:pPr>
        <w:pStyle w:val="Standard"/>
        <w:ind w:firstLine="709"/>
        <w:jc w:val="both"/>
        <w:rPr>
          <w:sz w:val="28"/>
          <w:szCs w:val="28"/>
        </w:rPr>
      </w:pPr>
    </w:p>
    <w:p w14:paraId="51678B72" w14:textId="77777777" w:rsidR="002B1DBC" w:rsidRPr="00E70FBA" w:rsidRDefault="000358E5" w:rsidP="0078091F">
      <w:pPr>
        <w:pStyle w:val="100"/>
        <w:numPr>
          <w:ilvl w:val="0"/>
          <w:numId w:val="35"/>
        </w:numPr>
        <w:spacing w:before="0" w:after="0"/>
        <w:ind w:firstLine="709"/>
        <w:outlineLvl w:val="9"/>
      </w:pPr>
      <w:bookmarkStart w:id="61" w:name="_Toc258054430"/>
      <w:bookmarkStart w:id="62" w:name="_Toc383354225"/>
      <w:r w:rsidRPr="00E70FBA">
        <w:t xml:space="preserve">Профилактика нарушений политик </w:t>
      </w:r>
      <w:r w:rsidRPr="00E70FBA">
        <w:rPr>
          <w:kern w:val="0"/>
        </w:rPr>
        <w:t>информационной</w:t>
      </w:r>
      <w:r w:rsidRPr="00E70FBA">
        <w:t xml:space="preserve"> безопасности</w:t>
      </w:r>
      <w:bookmarkEnd w:id="61"/>
      <w:bookmarkEnd w:id="62"/>
    </w:p>
    <w:p w14:paraId="0C5D77D9" w14:textId="498E5E58" w:rsidR="002B1DBC" w:rsidRPr="00E70FBA" w:rsidRDefault="0000455D" w:rsidP="0078091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0358E5" w:rsidRPr="00E70FBA">
        <w:rPr>
          <w:sz w:val="28"/>
          <w:szCs w:val="28"/>
        </w:rPr>
        <w:t xml:space="preserve">Под профилактикой нарушений политик ИБ понимается проведение регламентных работ по защите информации, предупреждение возможных нарушений ИБ в </w:t>
      </w:r>
      <w:r w:rsidR="00E56A3D" w:rsidRPr="00E70FBA">
        <w:rPr>
          <w:sz w:val="28"/>
          <w:szCs w:val="28"/>
        </w:rPr>
        <w:t xml:space="preserve">комитете </w:t>
      </w:r>
      <w:r w:rsidR="000358E5" w:rsidRPr="00E70FBA">
        <w:rPr>
          <w:sz w:val="28"/>
          <w:szCs w:val="28"/>
        </w:rPr>
        <w:t>и проведение разъяснительной работы по ИБ среди пользователей.</w:t>
      </w:r>
    </w:p>
    <w:p w14:paraId="78CB74BA" w14:textId="24808D11" w:rsidR="002B1DBC" w:rsidRPr="00494DE8" w:rsidRDefault="00E83CCB" w:rsidP="0078091F">
      <w:pPr>
        <w:pStyle w:val="Standard"/>
        <w:ind w:firstLine="709"/>
        <w:jc w:val="both"/>
        <w:rPr>
          <w:sz w:val="28"/>
          <w:szCs w:val="28"/>
        </w:rPr>
      </w:pPr>
      <w:r w:rsidRPr="00494DE8">
        <w:rPr>
          <w:sz w:val="28"/>
          <w:szCs w:val="28"/>
        </w:rPr>
        <w:t>Основные положения профилактики нарушения политик информационной безопасности</w:t>
      </w:r>
      <w:r w:rsidR="000358E5" w:rsidRPr="00494DE8">
        <w:rPr>
          <w:sz w:val="28"/>
          <w:szCs w:val="28"/>
        </w:rPr>
        <w:t xml:space="preserve"> определены документами, утвержденными </w:t>
      </w:r>
      <w:r w:rsidR="004B4265" w:rsidRPr="00494DE8">
        <w:rPr>
          <w:sz w:val="28"/>
          <w:szCs w:val="28"/>
        </w:rPr>
        <w:t>п</w:t>
      </w:r>
      <w:r w:rsidR="000358E5" w:rsidRPr="00494DE8">
        <w:rPr>
          <w:sz w:val="28"/>
          <w:szCs w:val="28"/>
        </w:rPr>
        <w:t>риказом «Об обучении сотрудников правилам защиты информации», и «Порядком технического обслуживания средств вычислительной техники».</w:t>
      </w:r>
    </w:p>
    <w:p w14:paraId="304A0CEA" w14:textId="75C62AA2" w:rsidR="002B1DBC" w:rsidRPr="00E70FBA" w:rsidRDefault="0000455D" w:rsidP="0000455D">
      <w:pPr>
        <w:pStyle w:val="110"/>
        <w:spacing w:before="0" w:after="0"/>
        <w:ind w:firstLine="709"/>
        <w:jc w:val="both"/>
        <w:outlineLvl w:val="9"/>
      </w:pPr>
      <w:bookmarkStart w:id="63" w:name="_Toc258054431"/>
      <w:bookmarkStart w:id="64" w:name="_Toc383354226"/>
      <w:r>
        <w:t>5.2. </w:t>
      </w:r>
      <w:r w:rsidR="000358E5" w:rsidRPr="00E70FBA">
        <w:t>Ликвидация последствий нарушения политик информационной безопасности</w:t>
      </w:r>
      <w:bookmarkEnd w:id="63"/>
      <w:bookmarkEnd w:id="64"/>
    </w:p>
    <w:p w14:paraId="23DE44E7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АИБ, используя данные, полученные в результате применения инструментальных средств контроля (мониторинга) безопасности информации ИС, должен своевременно обнаруживать нарушения ИБ, факты осуществления НСД к защищаемым ИР и предпринимать меры по их локализации и устранению.</w:t>
      </w:r>
    </w:p>
    <w:p w14:paraId="210607DE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lastRenderedPageBreak/>
        <w:t>В случае обнаружения подсистемой защиты информации факта нарушения ИБ или осуществления НСД к защищаемым ИР ИС рекомендуется уведомить АИБа, и далее следовать их указаниям.</w:t>
      </w:r>
    </w:p>
    <w:p w14:paraId="7F68A118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Действия АИБа и администратора информационной системы при признаках нарушения политик информационной безопасности регламентируются следующими внутренними документами:</w:t>
      </w:r>
    </w:p>
    <w:p w14:paraId="6BF90090" w14:textId="77777777" w:rsidR="002B1DBC" w:rsidRPr="00E70FBA" w:rsidRDefault="000358E5" w:rsidP="00E70FBA">
      <w:pPr>
        <w:pStyle w:val="Standard"/>
        <w:tabs>
          <w:tab w:val="left" w:pos="993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регламентом пользователя;</w:t>
      </w:r>
    </w:p>
    <w:p w14:paraId="4A97956A" w14:textId="77777777" w:rsidR="002B1DBC" w:rsidRPr="00E70FBA" w:rsidRDefault="000358E5" w:rsidP="00E70FBA">
      <w:pPr>
        <w:pStyle w:val="Standard"/>
        <w:tabs>
          <w:tab w:val="left" w:pos="993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политикой информационной безопасности;</w:t>
      </w:r>
    </w:p>
    <w:p w14:paraId="344BDC26" w14:textId="77777777" w:rsidR="002B1DBC" w:rsidRPr="00E70FBA" w:rsidRDefault="000358E5" w:rsidP="00E70FBA">
      <w:pPr>
        <w:pStyle w:val="Standard"/>
        <w:tabs>
          <w:tab w:val="left" w:pos="993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регламентом администратора информационной безопасности;</w:t>
      </w:r>
    </w:p>
    <w:p w14:paraId="5D497312" w14:textId="77777777" w:rsidR="002B1DBC" w:rsidRPr="00E70FBA" w:rsidRDefault="000358E5" w:rsidP="00E70FBA">
      <w:pPr>
        <w:pStyle w:val="Standard"/>
        <w:tabs>
          <w:tab w:val="left" w:pos="993"/>
        </w:tabs>
        <w:ind w:left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регламентом системного администратора.</w:t>
      </w:r>
    </w:p>
    <w:p w14:paraId="65D06E80" w14:textId="77777777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После устранения инцидента необходимо составить акт о факте нарушения и принятых мерах по восстановлению работоспособности ИС, а также зарегистрировать факт нарушения в журнале учета нарушений, ликвидации их причин и последствий.</w:t>
      </w:r>
    </w:p>
    <w:p w14:paraId="082C1319" w14:textId="0C39A120" w:rsidR="002B1DBC" w:rsidRPr="00E70FBA" w:rsidRDefault="0000455D" w:rsidP="0000455D">
      <w:pPr>
        <w:pStyle w:val="110"/>
        <w:spacing w:before="0" w:after="0"/>
        <w:ind w:firstLine="709"/>
        <w:jc w:val="both"/>
        <w:outlineLvl w:val="9"/>
      </w:pPr>
      <w:bookmarkStart w:id="65" w:name="_Toc258054432"/>
      <w:bookmarkStart w:id="66" w:name="_Toc383354227"/>
      <w:r>
        <w:t>5.3. </w:t>
      </w:r>
      <w:r w:rsidR="000358E5" w:rsidRPr="00E70FBA">
        <w:t>Ответственность за наруш</w:t>
      </w:r>
      <w:bookmarkEnd w:id="65"/>
      <w:r w:rsidR="000358E5" w:rsidRPr="00E70FBA">
        <w:t xml:space="preserve">ение </w:t>
      </w:r>
      <w:r w:rsidR="008F4DDF">
        <w:t>п</w:t>
      </w:r>
      <w:r w:rsidR="000358E5" w:rsidRPr="00E70FBA">
        <w:t>олитик безопасности</w:t>
      </w:r>
      <w:bookmarkEnd w:id="66"/>
    </w:p>
    <w:p w14:paraId="1DE55D75" w14:textId="40067F9F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Ответственность за выполнение правил ПБ несет каждый сотрудник </w:t>
      </w:r>
      <w:r w:rsidR="00E56A3D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в рамках своих служебных обязанностей и полномочий.</w:t>
      </w:r>
    </w:p>
    <w:p w14:paraId="033F0DE6" w14:textId="14992ECC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>На основании ст</w:t>
      </w:r>
      <w:r w:rsidR="00E56A3D" w:rsidRPr="00E70FBA">
        <w:rPr>
          <w:sz w:val="28"/>
          <w:szCs w:val="28"/>
        </w:rPr>
        <w:t>атьи</w:t>
      </w:r>
      <w:r w:rsidRPr="00E70FBA">
        <w:rPr>
          <w:sz w:val="28"/>
          <w:szCs w:val="28"/>
        </w:rPr>
        <w:t xml:space="preserve"> 192 Трудового кодекса Российской Федерации сотрудники, нарушающие требования ПБ </w:t>
      </w:r>
      <w:r w:rsidR="00E56A3D" w:rsidRPr="00E70FBA">
        <w:rPr>
          <w:sz w:val="28"/>
          <w:szCs w:val="28"/>
        </w:rPr>
        <w:t>комитета</w:t>
      </w:r>
      <w:r w:rsidRPr="00E70FBA">
        <w:rPr>
          <w:sz w:val="28"/>
          <w:szCs w:val="28"/>
        </w:rPr>
        <w:t>, могут быть подвергнуты дисциплинарным взысканиям, включая замечание, выговор и увольнение с работы.</w:t>
      </w:r>
    </w:p>
    <w:p w14:paraId="2504F378" w14:textId="7FBDBCAD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Все сотрудники несут персональную (в том числе материальную) ответственность за прямой действительный ущерб, причиненный </w:t>
      </w:r>
      <w:r w:rsidR="00E56A3D" w:rsidRPr="00E70FBA">
        <w:rPr>
          <w:sz w:val="28"/>
          <w:szCs w:val="28"/>
        </w:rPr>
        <w:t>комитету</w:t>
      </w:r>
      <w:r w:rsidRPr="00E70FBA">
        <w:rPr>
          <w:sz w:val="28"/>
          <w:szCs w:val="28"/>
        </w:rPr>
        <w:t xml:space="preserve"> в результате нарушения ими правил политики ИБ (</w:t>
      </w:r>
      <w:r w:rsidR="00E56A3D" w:rsidRPr="00E70FBA">
        <w:rPr>
          <w:sz w:val="28"/>
          <w:szCs w:val="28"/>
        </w:rPr>
        <w:t>ста</w:t>
      </w:r>
      <w:r w:rsidRPr="00E70FBA">
        <w:rPr>
          <w:sz w:val="28"/>
          <w:szCs w:val="28"/>
        </w:rPr>
        <w:t>т</w:t>
      </w:r>
      <w:r w:rsidR="00E56A3D" w:rsidRPr="00E70FBA">
        <w:rPr>
          <w:sz w:val="28"/>
          <w:szCs w:val="28"/>
        </w:rPr>
        <w:t>ья</w:t>
      </w:r>
      <w:r w:rsidRPr="00E70FBA">
        <w:rPr>
          <w:sz w:val="28"/>
          <w:szCs w:val="28"/>
        </w:rPr>
        <w:t xml:space="preserve"> 238 Трудового кодекса Российской Федерации).</w:t>
      </w:r>
    </w:p>
    <w:p w14:paraId="49FCFDF0" w14:textId="633F583B" w:rsidR="002B1DBC" w:rsidRPr="00E70FBA" w:rsidRDefault="000358E5" w:rsidP="0078091F">
      <w:pPr>
        <w:pStyle w:val="Standard"/>
        <w:ind w:firstLine="709"/>
        <w:jc w:val="both"/>
        <w:rPr>
          <w:sz w:val="28"/>
          <w:szCs w:val="28"/>
        </w:rPr>
      </w:pPr>
      <w:r w:rsidRPr="00E70FBA">
        <w:rPr>
          <w:sz w:val="28"/>
          <w:szCs w:val="28"/>
        </w:rPr>
        <w:t xml:space="preserve">За неправомерный доступ к компьютерной информации, создание, использование или распространение вредоносных программ, а также нарушение правил эксплуатации ЭВМ, следствием которых явилось нарушение работы ЭВМ (автоматизированной системы обработки информации), уничтожение, блокирование или модификация защищаемой информации, сотрудники </w:t>
      </w:r>
      <w:r w:rsidR="00E56A3D" w:rsidRPr="00E70FBA">
        <w:rPr>
          <w:sz w:val="28"/>
          <w:szCs w:val="28"/>
        </w:rPr>
        <w:t xml:space="preserve">комитета </w:t>
      </w:r>
      <w:r w:rsidRPr="00E70FBA">
        <w:rPr>
          <w:sz w:val="28"/>
          <w:szCs w:val="28"/>
        </w:rPr>
        <w:t>несут ответственность в соответствии со статьями 272, 273 и 274 Уголовного кодекса Российской Федерации.</w:t>
      </w:r>
    </w:p>
    <w:p w14:paraId="1028AA1A" w14:textId="77777777" w:rsidR="00E56A3D" w:rsidRPr="00E70FBA" w:rsidRDefault="00E56A3D" w:rsidP="00E56A3D">
      <w:pPr>
        <w:pStyle w:val="Standard"/>
        <w:jc w:val="both"/>
        <w:rPr>
          <w:sz w:val="28"/>
          <w:szCs w:val="28"/>
        </w:rPr>
      </w:pPr>
    </w:p>
    <w:p w14:paraId="1D1D8A1A" w14:textId="77777777" w:rsidR="00E56A3D" w:rsidRPr="00E70FBA" w:rsidRDefault="00E56A3D" w:rsidP="00E56A3D">
      <w:pPr>
        <w:pStyle w:val="Standard"/>
        <w:jc w:val="both"/>
        <w:rPr>
          <w:sz w:val="28"/>
          <w:szCs w:val="28"/>
        </w:rPr>
      </w:pPr>
    </w:p>
    <w:p w14:paraId="1147D260" w14:textId="77777777" w:rsidR="00E56A3D" w:rsidRPr="00E70FBA" w:rsidRDefault="00E56A3D" w:rsidP="00E56A3D">
      <w:pPr>
        <w:pStyle w:val="Standard"/>
        <w:jc w:val="both"/>
        <w:rPr>
          <w:sz w:val="28"/>
          <w:szCs w:val="28"/>
        </w:rPr>
      </w:pPr>
    </w:p>
    <w:p w14:paraId="031252AF" w14:textId="5799F052" w:rsidR="00E56A3D" w:rsidRPr="00E70FBA" w:rsidRDefault="0000455D" w:rsidP="00E56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56A3D" w:rsidRPr="00E70FBA">
        <w:rPr>
          <w:sz w:val="28"/>
          <w:szCs w:val="28"/>
        </w:rPr>
        <w:t xml:space="preserve">  Д.А. Ращепкин</w:t>
      </w:r>
    </w:p>
    <w:sectPr w:rsidR="00E56A3D" w:rsidRPr="00E70FBA" w:rsidSect="00E56A3D">
      <w:headerReference w:type="default" r:id="rId7"/>
      <w:pgSz w:w="11906" w:h="16838"/>
      <w:pgMar w:top="1134" w:right="567" w:bottom="993" w:left="1134" w:header="720" w:footer="4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175A" w14:textId="77777777" w:rsidR="00D916F7" w:rsidRDefault="00D916F7">
      <w:r>
        <w:separator/>
      </w:r>
    </w:p>
  </w:endnote>
  <w:endnote w:type="continuationSeparator" w:id="0">
    <w:p w14:paraId="7ED86F7E" w14:textId="77777777" w:rsidR="00D916F7" w:rsidRDefault="00D9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ОСТ тип А">
    <w:altName w:val="Cambria"/>
    <w:charset w:val="00"/>
    <w:family w:val="roman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CDB28" w14:textId="77777777" w:rsidR="00D916F7" w:rsidRDefault="00D916F7">
      <w:r>
        <w:rPr>
          <w:color w:val="000000"/>
        </w:rPr>
        <w:ptab w:relativeTo="margin" w:alignment="center" w:leader="none"/>
      </w:r>
    </w:p>
  </w:footnote>
  <w:footnote w:type="continuationSeparator" w:id="0">
    <w:p w14:paraId="72DF6586" w14:textId="77777777" w:rsidR="00D916F7" w:rsidRDefault="00D9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33C0" w14:textId="6381C6DF" w:rsidR="007C3FA4" w:rsidRDefault="000358E5">
    <w:pPr>
      <w:pStyle w:val="af0"/>
      <w:jc w:val="right"/>
    </w:pPr>
    <w:r>
      <w:fldChar w:fldCharType="begin"/>
    </w:r>
    <w:r>
      <w:instrText xml:space="preserve"> PAGE </w:instrText>
    </w:r>
    <w:r>
      <w:fldChar w:fldCharType="separate"/>
    </w:r>
    <w:r w:rsidR="006948C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77C"/>
    <w:multiLevelType w:val="multilevel"/>
    <w:tmpl w:val="B7F6E9FE"/>
    <w:styleLink w:val="WWNum22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9FE"/>
    <w:multiLevelType w:val="multilevel"/>
    <w:tmpl w:val="7B1092B2"/>
    <w:styleLink w:val="WWNum14"/>
    <w:lvl w:ilvl="0">
      <w:start w:val="1"/>
      <w:numFmt w:val="none"/>
      <w:suff w:val="space"/>
      <w:lvlText w:val="%1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4513"/>
    <w:multiLevelType w:val="multilevel"/>
    <w:tmpl w:val="4A10D83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F458BD"/>
    <w:multiLevelType w:val="multilevel"/>
    <w:tmpl w:val="07523FE6"/>
    <w:styleLink w:val="WWNum11"/>
    <w:lvl w:ilvl="0">
      <w:start w:val="1"/>
      <w:numFmt w:val="none"/>
      <w:suff w:val="space"/>
      <w:lvlText w:val="%1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060D"/>
    <w:multiLevelType w:val="multilevel"/>
    <w:tmpl w:val="A29A7460"/>
    <w:styleLink w:val="WWNum23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7D93"/>
    <w:multiLevelType w:val="multilevel"/>
    <w:tmpl w:val="842612BE"/>
    <w:styleLink w:val="WWNum15"/>
    <w:lvl w:ilvl="0">
      <w:start w:val="1"/>
      <w:numFmt w:val="none"/>
      <w:suff w:val="space"/>
      <w:lvlText w:val="%1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1293A03"/>
    <w:multiLevelType w:val="multilevel"/>
    <w:tmpl w:val="A300E69E"/>
    <w:styleLink w:val="WWNum16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C26955"/>
    <w:multiLevelType w:val="multilevel"/>
    <w:tmpl w:val="677ED42E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8A228A"/>
    <w:multiLevelType w:val="multilevel"/>
    <w:tmpl w:val="69009E72"/>
    <w:styleLink w:val="WWNum13"/>
    <w:lvl w:ilvl="0">
      <w:start w:val="1"/>
      <w:numFmt w:val="none"/>
      <w:suff w:val="space"/>
      <w:lvlText w:val="%1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6AA45A0"/>
    <w:multiLevelType w:val="multilevel"/>
    <w:tmpl w:val="9DE24FC8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96C1819"/>
    <w:multiLevelType w:val="multilevel"/>
    <w:tmpl w:val="69FEB9C6"/>
    <w:styleLink w:val="WWNum2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06288"/>
    <w:multiLevelType w:val="multilevel"/>
    <w:tmpl w:val="A7005B60"/>
    <w:styleLink w:val="WWNum31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6A4"/>
    <w:multiLevelType w:val="multilevel"/>
    <w:tmpl w:val="EE84D8F8"/>
    <w:styleLink w:val="WWNum3"/>
    <w:lvl w:ilvl="0">
      <w:start w:val="1"/>
      <w:numFmt w:val="decimal"/>
      <w:lvlText w:val="%1"/>
      <w:lvlJc w:val="left"/>
      <w:pPr>
        <w:ind w:left="2835" w:hanging="121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FC5A98"/>
    <w:multiLevelType w:val="multilevel"/>
    <w:tmpl w:val="745C5CE6"/>
    <w:styleLink w:val="WWNum1"/>
    <w:lvl w:ilvl="0">
      <w:start w:val="1"/>
      <w:numFmt w:val="decimal"/>
      <w:suff w:val="space"/>
      <w:lvlText w:val="%1."/>
      <w:lvlJc w:val="left"/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decimal"/>
      <w:suff w:val="space"/>
      <w:lvlText w:val="%1.%2."/>
      <w:lvlJc w:val="left"/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2">
      <w:start w:val="1"/>
      <w:numFmt w:val="decimal"/>
      <w:suff w:val="space"/>
      <w:lvlText w:val="%1.%2.%3."/>
      <w:lvlJc w:val="right"/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59CC"/>
    <w:multiLevelType w:val="multilevel"/>
    <w:tmpl w:val="4B66022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134934"/>
    <w:multiLevelType w:val="multilevel"/>
    <w:tmpl w:val="40763A4A"/>
    <w:styleLink w:val="WWNum25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A099C"/>
    <w:multiLevelType w:val="multilevel"/>
    <w:tmpl w:val="BA34F3A4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53180B90"/>
    <w:multiLevelType w:val="multilevel"/>
    <w:tmpl w:val="73EA38F8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lvlText w:val="%3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4"/>
      <w:lvlJc w:val="left"/>
      <w:pPr>
        <w:ind w:left="1008" w:hanging="648"/>
      </w:pPr>
      <w:rPr>
        <w:b/>
        <w:i w:val="0"/>
      </w:rPr>
    </w:lvl>
    <w:lvl w:ilvl="4">
      <w:start w:val="1"/>
      <w:numFmt w:val="decimal"/>
      <w:lvlText w:val="%5"/>
      <w:lvlJc w:val="left"/>
      <w:pPr>
        <w:ind w:left="2232" w:hanging="792"/>
      </w:pPr>
    </w:lvl>
    <w:lvl w:ilvl="5">
      <w:start w:val="1"/>
      <w:numFmt w:val="decimal"/>
      <w:lvlText w:val="%6"/>
      <w:lvlJc w:val="left"/>
      <w:pPr>
        <w:ind w:left="2736" w:hanging="936"/>
      </w:pPr>
    </w:lvl>
    <w:lvl w:ilvl="6">
      <w:start w:val="1"/>
      <w:numFmt w:val="decimal"/>
      <w:lvlText w:val="%7"/>
      <w:lvlJc w:val="left"/>
      <w:pPr>
        <w:ind w:left="3240" w:hanging="1080"/>
      </w:pPr>
    </w:lvl>
    <w:lvl w:ilvl="7">
      <w:start w:val="1"/>
      <w:numFmt w:val="decimal"/>
      <w:lvlText w:val="%8"/>
      <w:lvlJc w:val="left"/>
      <w:pPr>
        <w:ind w:left="3744" w:hanging="1224"/>
      </w:pPr>
    </w:lvl>
    <w:lvl w:ilvl="8">
      <w:start w:val="1"/>
      <w:numFmt w:val="decimal"/>
      <w:lvlText w:val="%9"/>
      <w:lvlJc w:val="left"/>
      <w:pPr>
        <w:ind w:left="4320" w:hanging="1440"/>
      </w:pPr>
    </w:lvl>
  </w:abstractNum>
  <w:abstractNum w:abstractNumId="18" w15:restartNumberingAfterBreak="0">
    <w:nsid w:val="53494D2D"/>
    <w:multiLevelType w:val="multilevel"/>
    <w:tmpl w:val="1EBA2AEA"/>
    <w:styleLink w:val="WWNum29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64A50"/>
    <w:multiLevelType w:val="multilevel"/>
    <w:tmpl w:val="39BEB80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4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suff w:val="nothing"/>
      <w:lvlText w:val="%1.%2.%3.%4."/>
      <w:lvlJc w:val="left"/>
      <w:pPr>
        <w:ind w:left="0" w:firstLine="709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166222"/>
    <w:multiLevelType w:val="multilevel"/>
    <w:tmpl w:val="EE0AA3FE"/>
    <w:styleLink w:val="WWNum26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4068D"/>
    <w:multiLevelType w:val="multilevel"/>
    <w:tmpl w:val="D3F862F8"/>
    <w:styleLink w:val="WWNum34"/>
    <w:lvl w:ilvl="0">
      <w:start w:val="1"/>
      <w:numFmt w:val="decimal"/>
      <w:suff w:val="space"/>
      <w:lvlText w:val="%1."/>
      <w:lvlJc w:val="left"/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decimal"/>
      <w:suff w:val="space"/>
      <w:lvlText w:val="%1.%2."/>
      <w:lvlJc w:val="left"/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2">
      <w:start w:val="1"/>
      <w:numFmt w:val="decimal"/>
      <w:suff w:val="space"/>
      <w:lvlText w:val="%1.%2.%3."/>
      <w:lvlJc w:val="right"/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C128B"/>
    <w:multiLevelType w:val="multilevel"/>
    <w:tmpl w:val="19C4E62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6014234A"/>
    <w:multiLevelType w:val="multilevel"/>
    <w:tmpl w:val="0234EF96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4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1A721D"/>
    <w:multiLevelType w:val="multilevel"/>
    <w:tmpl w:val="1980C294"/>
    <w:styleLink w:val="WWNum10"/>
    <w:lvl w:ilvl="0">
      <w:start w:val="1"/>
      <w:numFmt w:val="none"/>
      <w:suff w:val="space"/>
      <w:lvlText w:val="%1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1B6C9F"/>
    <w:multiLevelType w:val="multilevel"/>
    <w:tmpl w:val="A418D700"/>
    <w:styleLink w:val="WWNum19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000" w:hanging="432"/>
      </w:pPr>
      <w:rPr>
        <w:sz w:val="28"/>
        <w:szCs w:val="24"/>
        <w:lang w:val="ru-RU"/>
      </w:rPr>
    </w:lvl>
    <w:lvl w:ilvl="2">
      <w:start w:val="1"/>
      <w:numFmt w:val="decimal"/>
      <w:lvlText w:val="%3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4"/>
      <w:lvlJc w:val="left"/>
      <w:pPr>
        <w:ind w:left="0" w:firstLine="709"/>
      </w:pPr>
      <w:rPr>
        <w:b/>
        <w:i w:val="0"/>
      </w:rPr>
    </w:lvl>
    <w:lvl w:ilvl="4">
      <w:start w:val="1"/>
      <w:numFmt w:val="decimal"/>
      <w:lvlText w:val="%5"/>
      <w:lvlJc w:val="left"/>
      <w:pPr>
        <w:ind w:left="2232" w:hanging="792"/>
      </w:pPr>
    </w:lvl>
    <w:lvl w:ilvl="5">
      <w:start w:val="1"/>
      <w:numFmt w:val="decimal"/>
      <w:lvlText w:val="%6"/>
      <w:lvlJc w:val="left"/>
      <w:pPr>
        <w:ind w:left="2736" w:hanging="936"/>
      </w:pPr>
    </w:lvl>
    <w:lvl w:ilvl="6">
      <w:start w:val="1"/>
      <w:numFmt w:val="decimal"/>
      <w:lvlText w:val="%7"/>
      <w:lvlJc w:val="left"/>
      <w:pPr>
        <w:ind w:left="3240" w:hanging="1080"/>
      </w:pPr>
    </w:lvl>
    <w:lvl w:ilvl="7">
      <w:start w:val="1"/>
      <w:numFmt w:val="decimal"/>
      <w:lvlText w:val="%8"/>
      <w:lvlJc w:val="left"/>
      <w:pPr>
        <w:ind w:left="3744" w:hanging="1224"/>
      </w:pPr>
    </w:lvl>
    <w:lvl w:ilvl="8">
      <w:start w:val="1"/>
      <w:numFmt w:val="decimal"/>
      <w:lvlText w:val="%9"/>
      <w:lvlJc w:val="left"/>
      <w:pPr>
        <w:ind w:left="4320" w:hanging="1440"/>
      </w:pPr>
    </w:lvl>
  </w:abstractNum>
  <w:abstractNum w:abstractNumId="26" w15:restartNumberingAfterBreak="0">
    <w:nsid w:val="6D731379"/>
    <w:multiLevelType w:val="multilevel"/>
    <w:tmpl w:val="69B4AC8E"/>
    <w:styleLink w:val="WWNum30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E0067"/>
    <w:multiLevelType w:val="multilevel"/>
    <w:tmpl w:val="16867514"/>
    <w:styleLink w:val="WWNum32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1A6F"/>
    <w:multiLevelType w:val="multilevel"/>
    <w:tmpl w:val="91F4D6A2"/>
    <w:styleLink w:val="WWNum24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B5802"/>
    <w:multiLevelType w:val="multilevel"/>
    <w:tmpl w:val="33EC3EA4"/>
    <w:styleLink w:val="WWNum12"/>
    <w:lvl w:ilvl="0">
      <w:start w:val="1"/>
      <w:numFmt w:val="none"/>
      <w:suff w:val="space"/>
      <w:lvlText w:val="%1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61DD3"/>
    <w:multiLevelType w:val="multilevel"/>
    <w:tmpl w:val="A846FE34"/>
    <w:styleLink w:val="WWNum28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A2F54"/>
    <w:multiLevelType w:val="multilevel"/>
    <w:tmpl w:val="B442E96E"/>
    <w:styleLink w:val="WWNum33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C47"/>
    <w:multiLevelType w:val="multilevel"/>
    <w:tmpl w:val="4F76F97E"/>
    <w:styleLink w:val="WWNum27"/>
    <w:lvl w:ilvl="0">
      <w:numFmt w:val="bullet"/>
      <w:lvlText w:val=""/>
      <w:lvlJc w:val="left"/>
      <w:pPr>
        <w:ind w:left="0" w:firstLine="709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83F18"/>
    <w:multiLevelType w:val="multilevel"/>
    <w:tmpl w:val="62D85CB4"/>
    <w:styleLink w:val="WWNum9"/>
    <w:lvl w:ilvl="0">
      <w:start w:val="1"/>
      <w:numFmt w:val="none"/>
      <w:suff w:val="space"/>
      <w:lvlText w:val="%1"/>
      <w:lvlJc w:val="left"/>
      <w:pPr>
        <w:ind w:left="0" w:firstLine="709"/>
      </w:p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868DF"/>
    <w:multiLevelType w:val="multilevel"/>
    <w:tmpl w:val="DEAAB434"/>
    <w:styleLink w:val="WWNum17"/>
    <w:lvl w:ilvl="0">
      <w:start w:val="1"/>
      <w:numFmt w:val="decimal"/>
      <w:suff w:val="space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2">
      <w:start w:val="1"/>
      <w:numFmt w:val="decimal"/>
      <w:suff w:val="space"/>
      <w:lvlText w:val="%1.%2.%3."/>
      <w:lvlJc w:val="right"/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14"/>
  </w:num>
  <w:num w:numId="8">
    <w:abstractNumId w:val="19"/>
  </w:num>
  <w:num w:numId="9">
    <w:abstractNumId w:val="17"/>
  </w:num>
  <w:num w:numId="10">
    <w:abstractNumId w:val="33"/>
  </w:num>
  <w:num w:numId="11">
    <w:abstractNumId w:val="24"/>
  </w:num>
  <w:num w:numId="12">
    <w:abstractNumId w:val="3"/>
  </w:num>
  <w:num w:numId="13">
    <w:abstractNumId w:val="29"/>
  </w:num>
  <w:num w:numId="14">
    <w:abstractNumId w:val="8"/>
  </w:num>
  <w:num w:numId="15">
    <w:abstractNumId w:val="1"/>
  </w:num>
  <w:num w:numId="16">
    <w:abstractNumId w:val="5"/>
  </w:num>
  <w:num w:numId="17">
    <w:abstractNumId w:val="6"/>
  </w:num>
  <w:num w:numId="18">
    <w:abstractNumId w:val="34"/>
  </w:num>
  <w:num w:numId="19">
    <w:abstractNumId w:val="23"/>
  </w:num>
  <w:num w:numId="20">
    <w:abstractNumId w:val="25"/>
  </w:num>
  <w:num w:numId="21">
    <w:abstractNumId w:val="16"/>
  </w:num>
  <w:num w:numId="22">
    <w:abstractNumId w:val="9"/>
  </w:num>
  <w:num w:numId="23">
    <w:abstractNumId w:val="0"/>
  </w:num>
  <w:num w:numId="24">
    <w:abstractNumId w:val="4"/>
  </w:num>
  <w:num w:numId="25">
    <w:abstractNumId w:val="28"/>
  </w:num>
  <w:num w:numId="26">
    <w:abstractNumId w:val="15"/>
  </w:num>
  <w:num w:numId="27">
    <w:abstractNumId w:val="20"/>
  </w:num>
  <w:num w:numId="28">
    <w:abstractNumId w:val="32"/>
  </w:num>
  <w:num w:numId="29">
    <w:abstractNumId w:val="30"/>
  </w:num>
  <w:num w:numId="30">
    <w:abstractNumId w:val="18"/>
  </w:num>
  <w:num w:numId="31">
    <w:abstractNumId w:val="26"/>
  </w:num>
  <w:num w:numId="32">
    <w:abstractNumId w:val="11"/>
  </w:num>
  <w:num w:numId="33">
    <w:abstractNumId w:val="27"/>
  </w:num>
  <w:num w:numId="34">
    <w:abstractNumId w:val="31"/>
  </w:num>
  <w:num w:numId="35">
    <w:abstractNumId w:val="21"/>
    <w:lvlOverride w:ilvl="0">
      <w:lvl w:ilvl="0">
        <w:start w:val="1"/>
        <w:numFmt w:val="decimal"/>
        <w:suff w:val="space"/>
        <w:lvlText w:val="%1."/>
        <w:lvlJc w:val="left"/>
        <w:rPr>
          <w:b w:val="0"/>
          <w:bCs w:val="0"/>
          <w:i w:val="0"/>
          <w:caps w:val="0"/>
          <w:smallCaps w:val="0"/>
          <w:strike w:val="0"/>
          <w:dstrike w:val="0"/>
          <w:vanish w:val="0"/>
          <w:position w:val="0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b w:val="0"/>
          <w:bCs w:val="0"/>
          <w:i w:val="0"/>
          <w:caps w:val="0"/>
          <w:smallCaps w:val="0"/>
          <w:strike w:val="0"/>
          <w:dstrike w:val="0"/>
          <w:vanish w:val="0"/>
          <w:position w:val="0"/>
          <w:sz w:val="28"/>
          <w:szCs w:val="28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right"/>
        <w:rPr>
          <w:b w:val="0"/>
          <w:bCs w:val="0"/>
          <w:i w:val="0"/>
          <w:caps w:val="0"/>
          <w:smallCaps w:val="0"/>
          <w:strike w:val="0"/>
          <w:dstrike w:val="0"/>
          <w:vanish w:val="0"/>
          <w:position w:val="0"/>
          <w:sz w:val="28"/>
          <w:szCs w:val="28"/>
          <w:vertAlign w:val="baseline"/>
        </w:rPr>
      </w:lvl>
    </w:lvlOverride>
  </w:num>
  <w:num w:numId="36">
    <w:abstractNumId w:val="21"/>
    <w:lvlOverride w:ilvl="0">
      <w:startOverride w:val="1"/>
    </w:lvlOverride>
  </w:num>
  <w:num w:numId="37">
    <w:abstractNumId w:val="10"/>
  </w:num>
  <w:num w:numId="38">
    <w:abstractNumId w:val="0"/>
  </w:num>
  <w:num w:numId="39">
    <w:abstractNumId w:val="4"/>
  </w:num>
  <w:num w:numId="40">
    <w:abstractNumId w:val="28"/>
  </w:num>
  <w:num w:numId="41">
    <w:abstractNumId w:val="15"/>
  </w:num>
  <w:num w:numId="42">
    <w:abstractNumId w:val="20"/>
  </w:num>
  <w:num w:numId="43">
    <w:abstractNumId w:val="3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BC"/>
    <w:rsid w:val="0000455D"/>
    <w:rsid w:val="000358E5"/>
    <w:rsid w:val="000540CF"/>
    <w:rsid w:val="00054475"/>
    <w:rsid w:val="000A55A5"/>
    <w:rsid w:val="000B37F9"/>
    <w:rsid w:val="000F4B3C"/>
    <w:rsid w:val="000F6631"/>
    <w:rsid w:val="00130846"/>
    <w:rsid w:val="00150607"/>
    <w:rsid w:val="001E7B5F"/>
    <w:rsid w:val="002017F5"/>
    <w:rsid w:val="00214E57"/>
    <w:rsid w:val="002B1DBC"/>
    <w:rsid w:val="002D5CC1"/>
    <w:rsid w:val="002D679A"/>
    <w:rsid w:val="00336DCB"/>
    <w:rsid w:val="003635D9"/>
    <w:rsid w:val="00372813"/>
    <w:rsid w:val="003C3543"/>
    <w:rsid w:val="003D23AC"/>
    <w:rsid w:val="00414B41"/>
    <w:rsid w:val="0046797C"/>
    <w:rsid w:val="0048072C"/>
    <w:rsid w:val="00494DE8"/>
    <w:rsid w:val="004B410F"/>
    <w:rsid w:val="004B4265"/>
    <w:rsid w:val="005B7105"/>
    <w:rsid w:val="005E0FB6"/>
    <w:rsid w:val="0062309A"/>
    <w:rsid w:val="006246F1"/>
    <w:rsid w:val="00642E50"/>
    <w:rsid w:val="00652585"/>
    <w:rsid w:val="0065535D"/>
    <w:rsid w:val="006948C0"/>
    <w:rsid w:val="006A5AD8"/>
    <w:rsid w:val="006E563C"/>
    <w:rsid w:val="006F3587"/>
    <w:rsid w:val="007179DD"/>
    <w:rsid w:val="0074572A"/>
    <w:rsid w:val="0075317A"/>
    <w:rsid w:val="0078091F"/>
    <w:rsid w:val="00797DD3"/>
    <w:rsid w:val="008122C9"/>
    <w:rsid w:val="008419F7"/>
    <w:rsid w:val="00884608"/>
    <w:rsid w:val="008A45C0"/>
    <w:rsid w:val="008F4DDF"/>
    <w:rsid w:val="00931E6D"/>
    <w:rsid w:val="00981862"/>
    <w:rsid w:val="009F4306"/>
    <w:rsid w:val="00A32E17"/>
    <w:rsid w:val="00A75A16"/>
    <w:rsid w:val="00AE6FAA"/>
    <w:rsid w:val="00B13A57"/>
    <w:rsid w:val="00B34A8A"/>
    <w:rsid w:val="00B74691"/>
    <w:rsid w:val="00B97B32"/>
    <w:rsid w:val="00BD42ED"/>
    <w:rsid w:val="00C06B59"/>
    <w:rsid w:val="00C43994"/>
    <w:rsid w:val="00CB5919"/>
    <w:rsid w:val="00D06836"/>
    <w:rsid w:val="00D07C1C"/>
    <w:rsid w:val="00D13C93"/>
    <w:rsid w:val="00D8618C"/>
    <w:rsid w:val="00D916F7"/>
    <w:rsid w:val="00DD0AB9"/>
    <w:rsid w:val="00DF40A0"/>
    <w:rsid w:val="00E5386F"/>
    <w:rsid w:val="00E56A3D"/>
    <w:rsid w:val="00E70FBA"/>
    <w:rsid w:val="00E83CCB"/>
    <w:rsid w:val="00EB6C2D"/>
    <w:rsid w:val="00EE2CA6"/>
    <w:rsid w:val="00F26694"/>
    <w:rsid w:val="00F6687C"/>
    <w:rsid w:val="00F7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FACB"/>
  <w15:docId w15:val="{8A0959DF-E498-458A-861E-F03156C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120" w:after="120" w:line="276" w:lineRule="auto"/>
      <w:jc w:val="right"/>
      <w:outlineLvl w:val="0"/>
    </w:pPr>
    <w:rPr>
      <w:b/>
      <w:bCs/>
      <w:sz w:val="28"/>
      <w:szCs w:val="24"/>
      <w:lang w:val="en-US"/>
    </w:rPr>
  </w:style>
  <w:style w:type="paragraph" w:styleId="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center"/>
    </w:pPr>
    <w:rPr>
      <w:sz w:val="24"/>
    </w:rPr>
  </w:style>
  <w:style w:type="paragraph" w:styleId="a3">
    <w:name w:val="List"/>
    <w:basedOn w:val="Standard"/>
    <w:pPr>
      <w:tabs>
        <w:tab w:val="left" w:pos="1038"/>
      </w:tabs>
      <w:spacing w:after="60"/>
      <w:ind w:firstLine="680"/>
      <w:jc w:val="both"/>
    </w:pPr>
    <w:rPr>
      <w:rFonts w:ascii="Arial" w:eastAsia="Arial" w:hAnsi="Arial"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20">
    <w:name w:val="заголовок 2"/>
    <w:basedOn w:val="Standard"/>
    <w:pPr>
      <w:keepNext/>
      <w:spacing w:before="480" w:after="120"/>
      <w:ind w:left="567"/>
      <w:jc w:val="center"/>
    </w:pPr>
    <w:rPr>
      <w:b/>
      <w:sz w:val="24"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7">
    <w:name w:val="Normal (Web)"/>
    <w:basedOn w:val="Standard"/>
    <w:pPr>
      <w:spacing w:before="280" w:after="280"/>
    </w:pPr>
    <w:rPr>
      <w:sz w:val="24"/>
      <w:szCs w:val="24"/>
    </w:rPr>
  </w:style>
  <w:style w:type="paragraph" w:customStyle="1" w:styleId="Web">
    <w:name w:val="Обычный (Web)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sz w:val="28"/>
      <w:szCs w:val="24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b/>
      <w:sz w:val="24"/>
      <w:szCs w:val="24"/>
    </w:rPr>
  </w:style>
  <w:style w:type="paragraph" w:customStyle="1" w:styleId="Textbodyindent">
    <w:name w:val="Text body indent"/>
    <w:basedOn w:val="Standard"/>
    <w:pPr>
      <w:jc w:val="both"/>
    </w:pPr>
    <w:rPr>
      <w:sz w:val="28"/>
      <w:szCs w:val="24"/>
    </w:rPr>
  </w:style>
  <w:style w:type="paragraph" w:styleId="30">
    <w:name w:val="Body Text 3"/>
    <w:basedOn w:val="Standard"/>
    <w:pPr>
      <w:jc w:val="both"/>
    </w:pPr>
    <w:rPr>
      <w:i/>
      <w:sz w:val="24"/>
      <w:szCs w:val="24"/>
    </w:r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  <w:outlineLvl w:val="2"/>
    </w:pPr>
    <w:rPr>
      <w:b/>
      <w:sz w:val="36"/>
    </w:rPr>
  </w:style>
  <w:style w:type="paragraph" w:customStyle="1" w:styleId="a8">
    <w:name w:val="Цитаты"/>
    <w:basedOn w:val="Standard"/>
    <w:pPr>
      <w:spacing w:before="100" w:after="100"/>
      <w:ind w:left="360" w:right="360"/>
    </w:pPr>
    <w:rPr>
      <w:sz w:val="24"/>
    </w:rPr>
  </w:style>
  <w:style w:type="paragraph" w:customStyle="1" w:styleId="a9">
    <w:name w:val="Готовый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styleId="21">
    <w:name w:val="Body Text 2"/>
    <w:basedOn w:val="Standard"/>
    <w:pPr>
      <w:spacing w:after="120" w:line="480" w:lineRule="auto"/>
    </w:pPr>
    <w:rPr>
      <w:sz w:val="24"/>
      <w:szCs w:val="24"/>
    </w:rPr>
  </w:style>
  <w:style w:type="paragraph" w:customStyle="1" w:styleId="aa">
    <w:name w:val="Термин"/>
    <w:basedOn w:val="Standard"/>
    <w:rPr>
      <w:sz w:val="24"/>
    </w:rPr>
  </w:style>
  <w:style w:type="paragraph" w:customStyle="1" w:styleId="ab">
    <w:name w:val="Список определений"/>
    <w:basedOn w:val="Standard"/>
    <w:pPr>
      <w:ind w:left="360"/>
    </w:pPr>
    <w:rPr>
      <w:sz w:val="24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Standard"/>
    <w:pPr>
      <w:keepNext/>
      <w:spacing w:before="100" w:after="100"/>
      <w:outlineLvl w:val="6"/>
    </w:pPr>
    <w:rPr>
      <w:b/>
      <w:sz w:val="16"/>
    </w:rPr>
  </w:style>
  <w:style w:type="paragraph" w:customStyle="1" w:styleId="ac">
    <w:name w:val="Адреса"/>
    <w:basedOn w:val="Standard"/>
    <w:rPr>
      <w:i/>
      <w:sz w:val="24"/>
    </w:rPr>
  </w:style>
  <w:style w:type="paragraph" w:customStyle="1" w:styleId="z-BottomofForm">
    <w:name w:val="z-Bottom of Form"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jc w:val="center"/>
    </w:pPr>
    <w:rPr>
      <w:rFonts w:ascii="Arial" w:eastAsia="Arial" w:hAnsi="Arial" w:cs="Arial"/>
      <w:vanish/>
      <w:sz w:val="16"/>
    </w:rPr>
  </w:style>
  <w:style w:type="paragraph" w:customStyle="1" w:styleId="z-TopofForm">
    <w:name w:val="z-Top of Form"/>
    <w:pPr>
      <w:widowControl/>
      <w:jc w:val="center"/>
    </w:pPr>
    <w:rPr>
      <w:rFonts w:ascii="Arial" w:eastAsia="Arial" w:hAnsi="Arial" w:cs="Arial"/>
      <w:vanish/>
      <w:sz w:val="16"/>
    </w:rPr>
  </w:style>
  <w:style w:type="paragraph" w:customStyle="1" w:styleId="31">
    <w:name w:val="заголовок 3"/>
    <w:basedOn w:val="Standard"/>
    <w:pPr>
      <w:keepNext/>
      <w:spacing w:before="240" w:after="60"/>
      <w:ind w:left="1134"/>
      <w:jc w:val="center"/>
    </w:pPr>
    <w:rPr>
      <w:b/>
      <w:sz w:val="24"/>
      <w:szCs w:val="24"/>
    </w:rPr>
  </w:style>
  <w:style w:type="paragraph" w:customStyle="1" w:styleId="40">
    <w:name w:val="заголовок 4"/>
    <w:basedOn w:val="Standard"/>
    <w:pPr>
      <w:keepNext/>
      <w:keepLines/>
      <w:spacing w:before="240"/>
      <w:ind w:left="284"/>
    </w:pPr>
    <w:rPr>
      <w:b/>
      <w:sz w:val="22"/>
      <w:szCs w:val="24"/>
    </w:rPr>
  </w:style>
  <w:style w:type="paragraph" w:customStyle="1" w:styleId="50">
    <w:name w:val="заголовок 5"/>
    <w:basedOn w:val="Standard"/>
    <w:pPr>
      <w:keepNext/>
      <w:spacing w:before="240" w:after="60"/>
      <w:jc w:val="center"/>
    </w:pPr>
    <w:rPr>
      <w:rFonts w:ascii="NTHelvetica/Cyrillic" w:eastAsia="NTHelvetica/Cyrillic" w:hAnsi="NTHelvetica/Cyrillic" w:cs="NTHelvetica/Cyrillic"/>
      <w:b/>
      <w:sz w:val="24"/>
      <w:szCs w:val="24"/>
    </w:rPr>
  </w:style>
  <w:style w:type="paragraph" w:customStyle="1" w:styleId="Bullet-1">
    <w:name w:val="Bullet-1"/>
    <w:basedOn w:val="Standard"/>
    <w:pPr>
      <w:tabs>
        <w:tab w:val="center" w:pos="1458"/>
        <w:tab w:val="left" w:pos="1872"/>
      </w:tabs>
      <w:spacing w:before="60" w:after="60"/>
      <w:ind w:left="738" w:hanging="284"/>
    </w:pPr>
    <w:rPr>
      <w:sz w:val="24"/>
      <w:szCs w:val="24"/>
    </w:rPr>
  </w:style>
  <w:style w:type="paragraph" w:customStyle="1" w:styleId="ad">
    <w:name w:val="текст примечания"/>
    <w:basedOn w:val="Standard"/>
    <w:rPr>
      <w:sz w:val="24"/>
      <w:szCs w:val="24"/>
    </w:rPr>
  </w:style>
  <w:style w:type="paragraph" w:styleId="ae">
    <w:name w:val="Title"/>
    <w:basedOn w:val="Standard"/>
    <w:uiPriority w:val="10"/>
    <w:qFormat/>
    <w:rPr>
      <w:b/>
      <w:sz w:val="24"/>
      <w:szCs w:val="24"/>
      <w:lang w:val="en-US" w:eastAsia="en-US"/>
    </w:rPr>
  </w:style>
  <w:style w:type="paragraph" w:styleId="af">
    <w:name w:val="Subtitle"/>
    <w:basedOn w:val="Standard"/>
    <w:uiPriority w:val="11"/>
    <w:qFormat/>
    <w:rPr>
      <w:sz w:val="32"/>
      <w:szCs w:val="24"/>
    </w:rPr>
  </w:style>
  <w:style w:type="paragraph" w:styleId="af0">
    <w:name w:val="header"/>
    <w:basedOn w:val="Standard"/>
    <w:pPr>
      <w:tabs>
        <w:tab w:val="center" w:pos="4536"/>
        <w:tab w:val="right" w:pos="9072"/>
      </w:tabs>
    </w:pPr>
    <w:rPr>
      <w:sz w:val="28"/>
      <w:szCs w:val="24"/>
    </w:rPr>
  </w:style>
  <w:style w:type="paragraph" w:customStyle="1" w:styleId="210">
    <w:name w:val="Основной текст 21"/>
    <w:basedOn w:val="Standard"/>
    <w:pPr>
      <w:jc w:val="both"/>
    </w:pPr>
    <w:rPr>
      <w:sz w:val="24"/>
      <w:szCs w:val="24"/>
    </w:rPr>
  </w:style>
  <w:style w:type="paragraph" w:styleId="z-">
    <w:name w:val="HTML Top of Form"/>
    <w:basedOn w:val="Standard"/>
    <w:pPr>
      <w:pBdr>
        <w:bottom w:val="single" w:sz="6" w:space="1" w:color="00000A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styleId="z-0">
    <w:name w:val="HTML Bottom of Form"/>
    <w:basedOn w:val="Standard"/>
    <w:pPr>
      <w:pBdr>
        <w:top w:val="single" w:sz="6" w:space="1" w:color="00000A"/>
      </w:pBdr>
      <w:jc w:val="center"/>
    </w:pPr>
    <w:rPr>
      <w:rFonts w:ascii="Arial" w:eastAsia="Arial" w:hAnsi="Arial" w:cs="Arial"/>
      <w:vanish/>
      <w:sz w:val="16"/>
      <w:szCs w:val="16"/>
    </w:rPr>
  </w:style>
  <w:style w:type="paragraph" w:customStyle="1" w:styleId="lnk">
    <w:name w:val="lnk"/>
    <w:basedOn w:val="Standard"/>
    <w:rPr>
      <w:sz w:val="16"/>
      <w:szCs w:val="16"/>
    </w:rPr>
  </w:style>
  <w:style w:type="paragraph" w:customStyle="1" w:styleId="menu">
    <w:name w:val="menu"/>
    <w:basedOn w:val="Standard"/>
    <w:pPr>
      <w:ind w:firstLine="57"/>
    </w:pPr>
    <w:rPr>
      <w:color w:val="FFFFFF"/>
      <w:sz w:val="24"/>
      <w:szCs w:val="24"/>
    </w:rPr>
  </w:style>
  <w:style w:type="paragraph" w:customStyle="1" w:styleId="men2">
    <w:name w:val="men2"/>
    <w:basedOn w:val="Standard"/>
    <w:pPr>
      <w:ind w:firstLine="57"/>
    </w:pPr>
    <w:rPr>
      <w:color w:val="FFFFFF"/>
      <w:sz w:val="24"/>
      <w:szCs w:val="24"/>
    </w:rPr>
  </w:style>
  <w:style w:type="paragraph" w:customStyle="1" w:styleId="ind">
    <w:name w:val="ind"/>
    <w:basedOn w:val="Standard"/>
  </w:style>
  <w:style w:type="paragraph" w:customStyle="1" w:styleId="s">
    <w:name w:val="s"/>
    <w:basedOn w:val="Standard"/>
    <w:rPr>
      <w:color w:val="000099"/>
      <w:sz w:val="24"/>
      <w:szCs w:val="24"/>
      <w:u w:val="single"/>
    </w:rPr>
  </w:style>
  <w:style w:type="paragraph" w:customStyle="1" w:styleId="raz">
    <w:name w:val="raz"/>
    <w:basedOn w:val="Standard"/>
    <w:pPr>
      <w:ind w:firstLine="91"/>
    </w:pPr>
    <w:rPr>
      <w:color w:val="000099"/>
      <w:sz w:val="22"/>
      <w:szCs w:val="22"/>
      <w:u w:val="single"/>
    </w:rPr>
  </w:style>
  <w:style w:type="paragraph" w:styleId="32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ontents1">
    <w:name w:val="Contents 1"/>
    <w:basedOn w:val="Standard"/>
    <w:autoRedefine/>
    <w:pPr>
      <w:tabs>
        <w:tab w:val="left" w:pos="900"/>
        <w:tab w:val="right" w:leader="dot" w:pos="9356"/>
      </w:tabs>
      <w:jc w:val="both"/>
    </w:pPr>
    <w:rPr>
      <w:b/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 w:cs="Arial"/>
    </w:rPr>
  </w:style>
  <w:style w:type="paragraph" w:customStyle="1" w:styleId="ConsNonformat">
    <w:name w:val="ConsNonformat"/>
    <w:rPr>
      <w:rFonts w:ascii="Courier New" w:eastAsia="Courier New" w:hAnsi="Courier New" w:cs="Courier New"/>
    </w:rPr>
  </w:style>
  <w:style w:type="paragraph" w:styleId="af1">
    <w:name w:val="footnote text"/>
    <w:basedOn w:val="Standard"/>
    <w:rPr>
      <w:sz w:val="24"/>
    </w:rPr>
  </w:style>
  <w:style w:type="paragraph" w:customStyle="1" w:styleId="ConsTitle">
    <w:name w:val="ConsTitle"/>
    <w:pPr>
      <w:ind w:right="19772"/>
    </w:pPr>
    <w:rPr>
      <w:rFonts w:ascii="Arial" w:eastAsia="Arial" w:hAnsi="Arial" w:cs="Arial"/>
      <w:b/>
      <w:bCs/>
    </w:rPr>
  </w:style>
  <w:style w:type="paragraph" w:customStyle="1" w:styleId="ConsPlusTitle">
    <w:name w:val="ConsPlusTitle"/>
    <w:rPr>
      <w:rFonts w:ascii="Arial" w:eastAsia="Arial" w:hAnsi="Arial" w:cs="Arial"/>
      <w:b/>
      <w:bCs/>
    </w:rPr>
  </w:style>
  <w:style w:type="paragraph" w:styleId="af2">
    <w:name w:val="Signature"/>
    <w:basedOn w:val="Standard"/>
    <w:pPr>
      <w:spacing w:before="60"/>
      <w:jc w:val="center"/>
    </w:pPr>
    <w:rPr>
      <w:rFonts w:ascii="PragmaticaCTT" w:eastAsia="PragmaticaCTT" w:hAnsi="PragmaticaCTT" w:cs="PragmaticaCTT"/>
      <w:b/>
      <w:sz w:val="22"/>
    </w:rPr>
  </w:style>
  <w:style w:type="paragraph" w:styleId="af3">
    <w:name w:val="Plain Text"/>
    <w:basedOn w:val="Standard"/>
    <w:rPr>
      <w:rFonts w:ascii="Courier New" w:eastAsia="Courier New" w:hAnsi="Courier New" w:cs="Courier New"/>
      <w:lang w:eastAsia="en-US"/>
    </w:rPr>
  </w:style>
  <w:style w:type="paragraph" w:customStyle="1" w:styleId="af4">
    <w:name w:val="текст"/>
    <w:basedOn w:val="Standard"/>
    <w:autoRedefine/>
    <w:pPr>
      <w:tabs>
        <w:tab w:val="left" w:pos="1276"/>
      </w:tabs>
      <w:spacing w:line="360" w:lineRule="auto"/>
      <w:ind w:firstLine="851"/>
      <w:jc w:val="both"/>
    </w:pPr>
    <w:rPr>
      <w:b/>
      <w:sz w:val="28"/>
      <w:szCs w:val="28"/>
    </w:rPr>
  </w:style>
  <w:style w:type="paragraph" w:styleId="22">
    <w:name w:val="List 2"/>
    <w:basedOn w:val="Standard"/>
    <w:pPr>
      <w:ind w:left="566" w:hanging="283"/>
    </w:pPr>
  </w:style>
  <w:style w:type="paragraph" w:styleId="23">
    <w:name w:val="Body Text Indent 2"/>
    <w:basedOn w:val="Standard"/>
    <w:pPr>
      <w:spacing w:after="120" w:line="480" w:lineRule="auto"/>
      <w:ind w:left="283"/>
    </w:pPr>
  </w:style>
  <w:style w:type="paragraph" w:customStyle="1" w:styleId="af5">
    <w:name w:val="ПОЛИТИКА"/>
    <w:basedOn w:val="10"/>
    <w:pPr>
      <w:spacing w:before="0" w:after="240"/>
      <w:jc w:val="center"/>
    </w:pPr>
    <w:rPr>
      <w:szCs w:val="28"/>
    </w:rPr>
  </w:style>
  <w:style w:type="paragraph" w:customStyle="1" w:styleId="11">
    <w:name w:val="1"/>
    <w:basedOn w:val="H6"/>
    <w:next w:val="H6"/>
    <w:pPr>
      <w:spacing w:after="160" w:line="240" w:lineRule="exact"/>
    </w:pPr>
    <w:rPr>
      <w:sz w:val="24"/>
      <w:lang w:val="en-US" w:eastAsia="en-US"/>
    </w:rPr>
  </w:style>
  <w:style w:type="paragraph" w:customStyle="1" w:styleId="BLUE">
    <w:name w:val="Верхний колонтитул BLUE"/>
    <w:basedOn w:val="Standard"/>
    <w:pPr>
      <w:spacing w:after="120"/>
      <w:jc w:val="right"/>
    </w:pPr>
    <w:rPr>
      <w:rFonts w:ascii="Arial" w:eastAsia="Arial" w:hAnsi="Arial" w:cs="Arial"/>
      <w:i/>
      <w:color w:val="164C8C"/>
      <w:sz w:val="22"/>
      <w:szCs w:val="22"/>
    </w:rPr>
  </w:style>
  <w:style w:type="paragraph" w:customStyle="1" w:styleId="af6">
    <w:name w:val="Нумерация"/>
    <w:basedOn w:val="Standard"/>
    <w:pPr>
      <w:spacing w:line="360" w:lineRule="auto"/>
      <w:ind w:left="142" w:firstLine="709"/>
      <w:jc w:val="both"/>
    </w:pPr>
    <w:rPr>
      <w:b/>
      <w:sz w:val="28"/>
      <w:szCs w:val="28"/>
      <w:lang w:val="en-US" w:eastAsia="en-US"/>
    </w:rPr>
  </w:style>
  <w:style w:type="paragraph" w:customStyle="1" w:styleId="FR1">
    <w:name w:val="FR1"/>
    <w:pPr>
      <w:spacing w:line="360" w:lineRule="auto"/>
      <w:ind w:firstLine="420"/>
      <w:jc w:val="both"/>
    </w:pPr>
    <w:rPr>
      <w:sz w:val="12"/>
      <w:szCs w:val="12"/>
    </w:rPr>
  </w:style>
  <w:style w:type="paragraph" w:customStyle="1" w:styleId="24">
    <w:name w:val="Стиль2"/>
    <w:basedOn w:val="Standard"/>
    <w:pPr>
      <w:spacing w:line="360" w:lineRule="auto"/>
      <w:ind w:firstLine="851"/>
      <w:jc w:val="both"/>
    </w:pPr>
    <w:rPr>
      <w:b/>
      <w:sz w:val="28"/>
      <w:szCs w:val="28"/>
    </w:rPr>
  </w:style>
  <w:style w:type="paragraph" w:customStyle="1" w:styleId="12">
    <w:name w:val="Обычный1"/>
    <w:basedOn w:val="Standard"/>
    <w:pPr>
      <w:spacing w:before="280" w:after="280"/>
    </w:pPr>
    <w:rPr>
      <w:sz w:val="24"/>
      <w:szCs w:val="24"/>
    </w:rPr>
  </w:style>
  <w:style w:type="paragraph" w:customStyle="1" w:styleId="13">
    <w:name w:val="Стиль1"/>
    <w:basedOn w:val="10"/>
    <w:pPr>
      <w:spacing w:before="0" w:after="0"/>
    </w:pPr>
    <w:rPr>
      <w:sz w:val="24"/>
    </w:rPr>
  </w:style>
  <w:style w:type="paragraph" w:customStyle="1" w:styleId="33">
    <w:name w:val="Стиль3"/>
    <w:basedOn w:val="10"/>
  </w:style>
  <w:style w:type="paragraph" w:customStyle="1" w:styleId="41">
    <w:name w:val="Стиль4"/>
    <w:basedOn w:val="10"/>
    <w:autoRedefine/>
    <w:rPr>
      <w:bCs w:val="0"/>
      <w:color w:val="000000"/>
    </w:rPr>
  </w:style>
  <w:style w:type="paragraph" w:customStyle="1" w:styleId="51">
    <w:name w:val="Стиль5"/>
    <w:basedOn w:val="10"/>
    <w:pPr>
      <w:tabs>
        <w:tab w:val="left" w:pos="900"/>
      </w:tabs>
      <w:jc w:val="both"/>
    </w:pPr>
  </w:style>
  <w:style w:type="paragraph" w:customStyle="1" w:styleId="6">
    <w:name w:val="Стиль6"/>
    <w:basedOn w:val="51"/>
    <w:rPr>
      <w:b w:val="0"/>
      <w:sz w:val="24"/>
    </w:rPr>
  </w:style>
  <w:style w:type="paragraph" w:customStyle="1" w:styleId="7">
    <w:name w:val="Стиль7"/>
    <w:basedOn w:val="6"/>
    <w:rPr>
      <w:iCs/>
      <w:szCs w:val="28"/>
    </w:rPr>
  </w:style>
  <w:style w:type="paragraph" w:customStyle="1" w:styleId="af7">
    <w:name w:val="Знак Знак Знак Знак Знак Знак Знак"/>
    <w:basedOn w:val="Standard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FR4">
    <w:name w:val="FR4"/>
    <w:pPr>
      <w:spacing w:before="360"/>
      <w:jc w:val="center"/>
    </w:pPr>
    <w:rPr>
      <w:rFonts w:ascii="Arial" w:eastAsia="Arial" w:hAnsi="Arial" w:cs="Arial"/>
      <w:sz w:val="12"/>
      <w:szCs w:val="12"/>
    </w:rPr>
  </w:style>
  <w:style w:type="paragraph" w:customStyle="1" w:styleId="Contents2">
    <w:name w:val="Contents 2"/>
    <w:basedOn w:val="Standard"/>
    <w:autoRedefine/>
    <w:pPr>
      <w:ind w:left="200"/>
    </w:pPr>
  </w:style>
  <w:style w:type="paragraph" w:styleId="af8">
    <w:name w:val="annotation text"/>
    <w:basedOn w:val="Standard"/>
  </w:style>
  <w:style w:type="paragraph" w:styleId="af9">
    <w:name w:val="annotation subject"/>
    <w:basedOn w:val="af8"/>
    <w:rPr>
      <w:b/>
      <w:bCs/>
      <w:sz w:val="24"/>
      <w:lang w:val="en-US" w:eastAsia="en-US"/>
    </w:rPr>
  </w:style>
  <w:style w:type="paragraph" w:customStyle="1" w:styleId="Contents3">
    <w:name w:val="Contents 3"/>
    <w:basedOn w:val="Standard"/>
    <w:autoRedefine/>
    <w:pPr>
      <w:ind w:left="400"/>
    </w:pPr>
  </w:style>
  <w:style w:type="paragraph" w:customStyle="1" w:styleId="afa">
    <w:name w:val="Знак"/>
    <w:basedOn w:val="Standard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ContentsHeading">
    <w:name w:val="Contents Heading"/>
    <w:basedOn w:val="10"/>
    <w:pPr>
      <w:keepLines/>
      <w:spacing w:before="480" w:after="0"/>
    </w:pPr>
    <w:rPr>
      <w:rFonts w:ascii="Cambria" w:eastAsia="Cambria" w:hAnsi="Cambria" w:cs="Cambria"/>
      <w:color w:val="365F91"/>
      <w:kern w:val="0"/>
      <w:szCs w:val="28"/>
      <w:lang w:eastAsia="en-US"/>
    </w:rPr>
  </w:style>
  <w:style w:type="paragraph" w:customStyle="1" w:styleId="60">
    <w:name w:val="Стиль Стиль6 + не полужирный"/>
    <w:basedOn w:val="6"/>
    <w:rPr>
      <w:bCs w:val="0"/>
    </w:rPr>
  </w:style>
  <w:style w:type="paragraph" w:styleId="afb">
    <w:name w:val="No Spacing"/>
    <w:pPr>
      <w:widowControl/>
    </w:pPr>
    <w:rPr>
      <w:rFonts w:ascii="Calibri" w:eastAsia="Calibri" w:hAnsi="Calibri" w:cs="Calibri"/>
      <w:sz w:val="22"/>
      <w:szCs w:val="22"/>
    </w:rPr>
  </w:style>
  <w:style w:type="paragraph" w:customStyle="1" w:styleId="512">
    <w:name w:val="Стиль Стиль5 + 12 пт не полужирный"/>
    <w:basedOn w:val="51"/>
    <w:rPr>
      <w:bCs w:val="0"/>
      <w:sz w:val="24"/>
    </w:rPr>
  </w:style>
  <w:style w:type="paragraph" w:customStyle="1" w:styleId="14">
    <w:name w:val="Стиль Стиль1 + По левому краю Междустр.интервал:  одинарный"/>
    <w:basedOn w:val="13"/>
    <w:pPr>
      <w:spacing w:line="240" w:lineRule="auto"/>
      <w:jc w:val="left"/>
    </w:pPr>
    <w:rPr>
      <w:caps/>
      <w:szCs w:val="20"/>
    </w:rPr>
  </w:style>
  <w:style w:type="paragraph" w:customStyle="1" w:styleId="8">
    <w:name w:val="Стиль8"/>
    <w:basedOn w:val="14"/>
    <w:pPr>
      <w:spacing w:before="240" w:after="240"/>
      <w:jc w:val="center"/>
    </w:pPr>
    <w:rPr>
      <w:caps w:val="0"/>
      <w:sz w:val="28"/>
      <w:lang w:val="ru-RU"/>
    </w:rPr>
  </w:style>
  <w:style w:type="paragraph" w:styleId="afc">
    <w:name w:val="List Paragraph"/>
    <w:basedOn w:val="Standard"/>
    <w:pPr>
      <w:ind w:firstLine="709"/>
      <w:jc w:val="both"/>
    </w:pPr>
    <w:rPr>
      <w:rFonts w:ascii="ГОСТ тип А" w:eastAsia="ГОСТ тип А" w:hAnsi="ГОСТ тип А" w:cs="ГОСТ тип А"/>
      <w:i/>
      <w:sz w:val="28"/>
    </w:rPr>
  </w:style>
  <w:style w:type="paragraph" w:customStyle="1" w:styleId="9">
    <w:name w:val="Стиль9"/>
    <w:basedOn w:val="8"/>
    <w:pPr>
      <w:spacing w:before="480" w:after="480"/>
    </w:pPr>
    <w:rPr>
      <w:b w:val="0"/>
      <w:szCs w:val="28"/>
    </w:rPr>
  </w:style>
  <w:style w:type="paragraph" w:customStyle="1" w:styleId="80">
    <w:name w:val="Стиль Стиль8 + По левому краю"/>
    <w:basedOn w:val="8"/>
  </w:style>
  <w:style w:type="paragraph" w:customStyle="1" w:styleId="90">
    <w:name w:val="Стиль Стиль9 + все прописные"/>
    <w:basedOn w:val="9"/>
  </w:style>
  <w:style w:type="paragraph" w:customStyle="1" w:styleId="100">
    <w:name w:val="Стиль10"/>
    <w:basedOn w:val="9"/>
    <w:rPr>
      <w:rFonts w:eastAsia="Calibri"/>
      <w:bCs w:val="0"/>
      <w:lang w:eastAsia="en-US"/>
    </w:rPr>
  </w:style>
  <w:style w:type="paragraph" w:customStyle="1" w:styleId="110">
    <w:name w:val="Стиль11"/>
    <w:basedOn w:val="9"/>
  </w:style>
  <w:style w:type="paragraph" w:customStyle="1" w:styleId="120">
    <w:name w:val="Стиль12"/>
    <w:basedOn w:val="8"/>
    <w:rPr>
      <w:b w:val="0"/>
      <w:szCs w:val="28"/>
    </w:rPr>
  </w:style>
  <w:style w:type="paragraph" w:customStyle="1" w:styleId="130">
    <w:name w:val="Стиль13"/>
    <w:basedOn w:val="120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15">
    <w:name w:val="Название1"/>
    <w:basedOn w:val="a0"/>
    <w:rPr>
      <w:b/>
      <w:sz w:val="24"/>
      <w:lang w:val="en-US" w:eastAsia="en-US" w:bidi="ar-SA"/>
    </w:rPr>
  </w:style>
  <w:style w:type="character" w:customStyle="1" w:styleId="headline">
    <w:name w:val="headline"/>
    <w:basedOn w:val="a0"/>
    <w:rPr>
      <w:b/>
      <w:sz w:val="24"/>
      <w:lang w:val="en-US" w:eastAsia="en-US" w:bidi="ar-SA"/>
    </w:rPr>
  </w:style>
  <w:style w:type="character" w:customStyle="1" w:styleId="Internetlink">
    <w:name w:val="Internet link"/>
    <w:rPr>
      <w:b/>
      <w:color w:val="0000FF"/>
      <w:sz w:val="24"/>
      <w:u w:val="single"/>
      <w:lang w:val="en-US" w:eastAsia="en-US" w:bidi="ar-SA"/>
    </w:rPr>
  </w:style>
  <w:style w:type="character" w:styleId="afd">
    <w:name w:val="Strong"/>
    <w:rPr>
      <w:b w:val="0"/>
      <w:sz w:val="24"/>
      <w:lang w:val="en-US" w:eastAsia="en-US" w:bidi="ar-SA"/>
    </w:rPr>
  </w:style>
  <w:style w:type="character" w:customStyle="1" w:styleId="Definition">
    <w:name w:val="Definition"/>
    <w:rPr>
      <w:i/>
    </w:rPr>
  </w:style>
  <w:style w:type="character" w:customStyle="1" w:styleId="afe">
    <w:name w:val="Узел"/>
    <w:rPr>
      <w:i/>
    </w:rPr>
  </w:style>
  <w:style w:type="character" w:customStyle="1" w:styleId="aff">
    <w:name w:val="Код"/>
    <w:rPr>
      <w:rFonts w:ascii="Courier New" w:eastAsia="Courier New" w:hAnsi="Courier New" w:cs="Courier New"/>
      <w:sz w:val="20"/>
    </w:rPr>
  </w:style>
  <w:style w:type="character" w:customStyle="1" w:styleId="aff0">
    <w:name w:val="Клавиатура"/>
    <w:rPr>
      <w:rFonts w:ascii="Courier New" w:eastAsia="Courier New" w:hAnsi="Courier New" w:cs="Courier New"/>
      <w:b/>
      <w:sz w:val="20"/>
    </w:rPr>
  </w:style>
  <w:style w:type="character" w:customStyle="1" w:styleId="aff1">
    <w:name w:val="Образец"/>
    <w:rPr>
      <w:rFonts w:ascii="Courier New" w:eastAsia="Courier New" w:hAnsi="Courier New" w:cs="Courier New"/>
    </w:rPr>
  </w:style>
  <w:style w:type="character" w:customStyle="1" w:styleId="aff2">
    <w:name w:val="Печатная машинка"/>
    <w:rPr>
      <w:rFonts w:ascii="Courier New" w:eastAsia="Courier New" w:hAnsi="Courier New" w:cs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f3">
    <w:name w:val="Примечание"/>
    <w:rPr>
      <w:vanish/>
    </w:rPr>
  </w:style>
  <w:style w:type="character" w:styleId="aff4">
    <w:name w:val="FollowedHyperlink"/>
    <w:rPr>
      <w:b/>
      <w:color w:val="800080"/>
      <w:sz w:val="24"/>
      <w:u w:val="single"/>
      <w:lang w:val="en-US" w:eastAsia="en-US" w:bidi="ar-SA"/>
    </w:rPr>
  </w:style>
  <w:style w:type="character" w:customStyle="1" w:styleId="hd">
    <w:name w:val="hd"/>
    <w:basedOn w:val="a0"/>
    <w:rPr>
      <w:b/>
      <w:sz w:val="24"/>
      <w:lang w:val="en-US" w:eastAsia="en-US" w:bidi="ar-SA"/>
    </w:rPr>
  </w:style>
  <w:style w:type="character" w:customStyle="1" w:styleId="aff5">
    <w:name w:val="номер страницы"/>
    <w:basedOn w:val="a0"/>
    <w:rPr>
      <w:b/>
      <w:sz w:val="24"/>
      <w:lang w:val="en-US" w:eastAsia="en-US" w:bidi="ar-SA"/>
    </w:rPr>
  </w:style>
  <w:style w:type="character" w:styleId="aff6">
    <w:name w:val="page number"/>
    <w:basedOn w:val="a0"/>
    <w:rPr>
      <w:b/>
      <w:sz w:val="24"/>
      <w:lang w:val="en-US" w:eastAsia="en-US" w:bidi="ar-SA"/>
    </w:rPr>
  </w:style>
  <w:style w:type="character" w:customStyle="1" w:styleId="16">
    <w:name w:val="текст Знак1"/>
    <w:rPr>
      <w:b/>
      <w:sz w:val="28"/>
      <w:szCs w:val="28"/>
      <w:lang w:val="ru-RU" w:eastAsia="ru-RU" w:bidi="ar-SA"/>
    </w:rPr>
  </w:style>
  <w:style w:type="character" w:customStyle="1" w:styleId="17">
    <w:name w:val="Выделение 1"/>
    <w:rPr>
      <w:b w:val="0"/>
      <w:sz w:val="24"/>
      <w:lang w:val="en-US" w:eastAsia="en-US" w:bidi="ar-SA"/>
    </w:rPr>
  </w:style>
  <w:style w:type="character" w:customStyle="1" w:styleId="aff7">
    <w:name w:val="Разреженный"/>
    <w:rPr>
      <w:b/>
      <w:spacing w:val="20"/>
      <w:sz w:val="24"/>
      <w:lang w:val="en-US" w:eastAsia="en-US" w:bidi="ar-SA"/>
    </w:rPr>
  </w:style>
  <w:style w:type="character" w:customStyle="1" w:styleId="aff8">
    <w:name w:val="Примечание Знак"/>
    <w:rPr>
      <w:rFonts w:ascii="Arial" w:eastAsia="Arial" w:hAnsi="Arial" w:cs="Arial"/>
      <w:b/>
      <w:sz w:val="24"/>
      <w:lang w:val="ru-RU" w:eastAsia="ru-RU" w:bidi="ar-SA"/>
    </w:rPr>
  </w:style>
  <w:style w:type="character" w:customStyle="1" w:styleId="aff9">
    <w:name w:val="Нумерация Знак"/>
    <w:rPr>
      <w:b/>
      <w:sz w:val="28"/>
      <w:szCs w:val="28"/>
      <w:lang w:val="en-US" w:eastAsia="en-US" w:bidi="ar-SA"/>
    </w:rPr>
  </w:style>
  <w:style w:type="character" w:customStyle="1" w:styleId="25">
    <w:name w:val="Стиль2 Знак"/>
    <w:rPr>
      <w:b/>
      <w:sz w:val="28"/>
      <w:szCs w:val="28"/>
      <w:lang w:val="ru-RU" w:eastAsia="ru-RU" w:bidi="ar-SA"/>
    </w:rPr>
  </w:style>
  <w:style w:type="character" w:customStyle="1" w:styleId="grame">
    <w:name w:val="grame"/>
    <w:basedOn w:val="a0"/>
    <w:rPr>
      <w:b/>
      <w:sz w:val="24"/>
      <w:lang w:val="en-US" w:eastAsia="en-US" w:bidi="ar-SA"/>
    </w:rPr>
  </w:style>
  <w:style w:type="character" w:customStyle="1" w:styleId="18">
    <w:name w:val="Заголовок 1 Знак"/>
    <w:rPr>
      <w:b/>
      <w:bCs/>
      <w:kern w:val="3"/>
      <w:sz w:val="28"/>
      <w:szCs w:val="24"/>
      <w:lang w:val="en-US"/>
    </w:rPr>
  </w:style>
  <w:style w:type="character" w:customStyle="1" w:styleId="34">
    <w:name w:val="Стиль3 Знак"/>
    <w:basedOn w:val="18"/>
    <w:rPr>
      <w:b/>
      <w:bCs/>
      <w:kern w:val="3"/>
      <w:sz w:val="28"/>
      <w:szCs w:val="24"/>
      <w:lang w:val="en-US"/>
    </w:rPr>
  </w:style>
  <w:style w:type="character" w:styleId="affa">
    <w:name w:val="annotation reference"/>
    <w:rPr>
      <w:b/>
      <w:sz w:val="16"/>
      <w:szCs w:val="16"/>
      <w:lang w:val="en-US" w:eastAsia="en-US" w:bidi="ar-SA"/>
    </w:rPr>
  </w:style>
  <w:style w:type="character" w:customStyle="1" w:styleId="affb">
    <w:name w:val="Текст примечания Знак"/>
    <w:basedOn w:val="a0"/>
    <w:rPr>
      <w:b/>
      <w:sz w:val="24"/>
      <w:lang w:val="en-US" w:eastAsia="en-US" w:bidi="ar-SA"/>
    </w:rPr>
  </w:style>
  <w:style w:type="character" w:customStyle="1" w:styleId="affc">
    <w:name w:val="Тема примечания Знак"/>
    <w:rPr>
      <w:b/>
      <w:bCs/>
      <w:sz w:val="24"/>
      <w:lang w:val="en-US" w:eastAsia="en-US" w:bidi="ar-SA"/>
    </w:rPr>
  </w:style>
  <w:style w:type="character" w:customStyle="1" w:styleId="affd">
    <w:name w:val="Название Знак"/>
    <w:rPr>
      <w:b/>
      <w:sz w:val="24"/>
      <w:szCs w:val="24"/>
      <w:lang w:val="en-US" w:eastAsia="en-US" w:bidi="ar-SA"/>
    </w:rPr>
  </w:style>
  <w:style w:type="character" w:customStyle="1" w:styleId="affe">
    <w:name w:val="Нижний колонтитул Знак"/>
    <w:basedOn w:val="a0"/>
    <w:rPr>
      <w:b/>
      <w:sz w:val="24"/>
      <w:lang w:val="en-US" w:eastAsia="en-US" w:bidi="ar-SA"/>
    </w:rPr>
  </w:style>
  <w:style w:type="character" w:customStyle="1" w:styleId="apple-style-span">
    <w:name w:val="apple-style-span"/>
    <w:basedOn w:val="a0"/>
    <w:rPr>
      <w:b/>
      <w:sz w:val="24"/>
      <w:lang w:val="en-US" w:eastAsia="en-US" w:bidi="ar-SA"/>
    </w:rPr>
  </w:style>
  <w:style w:type="character" w:customStyle="1" w:styleId="afff">
    <w:name w:val="Верхний колонтитул Знак"/>
    <w:rPr>
      <w:sz w:val="28"/>
      <w:szCs w:val="24"/>
    </w:rPr>
  </w:style>
  <w:style w:type="character" w:customStyle="1" w:styleId="afff0">
    <w:name w:val="Текст Знак"/>
    <w:rPr>
      <w:rFonts w:ascii="Courier New" w:eastAsia="Courier New" w:hAnsi="Courier New" w:cs="Courier New"/>
      <w:lang w:eastAsia="en-US"/>
    </w:rPr>
  </w:style>
  <w:style w:type="character" w:customStyle="1" w:styleId="19">
    <w:name w:val="Стиль1 Знак"/>
    <w:rPr>
      <w:b/>
      <w:bCs/>
      <w:kern w:val="3"/>
      <w:sz w:val="24"/>
      <w:szCs w:val="24"/>
      <w:lang w:val="en-US"/>
    </w:rPr>
  </w:style>
  <w:style w:type="character" w:customStyle="1" w:styleId="1a">
    <w:name w:val="Стиль Стиль1 + По левому краю Междустр.интервал:  одинарный Знак"/>
    <w:rPr>
      <w:b/>
      <w:bCs/>
      <w:caps/>
      <w:kern w:val="3"/>
      <w:sz w:val="24"/>
      <w:szCs w:val="24"/>
      <w:lang w:val="en-US"/>
    </w:rPr>
  </w:style>
  <w:style w:type="character" w:customStyle="1" w:styleId="81">
    <w:name w:val="Стиль8 Знак"/>
    <w:rPr>
      <w:b/>
      <w:bCs/>
      <w:caps w:val="0"/>
      <w:smallCaps w:val="0"/>
      <w:kern w:val="3"/>
      <w:sz w:val="28"/>
      <w:szCs w:val="24"/>
      <w:lang w:val="en-US"/>
    </w:rPr>
  </w:style>
  <w:style w:type="character" w:customStyle="1" w:styleId="afff1">
    <w:name w:val="Абзац списка Знак"/>
    <w:rPr>
      <w:rFonts w:ascii="ГОСТ тип А" w:eastAsia="ГОСТ тип А" w:hAnsi="ГОСТ тип А" w:cs="ГОСТ тип А"/>
      <w:i/>
      <w:sz w:val="28"/>
    </w:rPr>
  </w:style>
  <w:style w:type="character" w:customStyle="1" w:styleId="ListLabel1">
    <w:name w:val="ListLabel 1"/>
    <w:rPr>
      <w:b w:val="0"/>
      <w:bCs w:val="0"/>
      <w:i w:val="0"/>
      <w:caps w:val="0"/>
      <w:smallCaps w:val="0"/>
      <w:strike w:val="0"/>
      <w:dstrike w:val="0"/>
      <w:vanish w:val="0"/>
      <w:position w:val="0"/>
      <w:sz w:val="28"/>
      <w:vertAlign w:val="baseline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b/>
      <w:i w:val="0"/>
      <w:sz w:val="24"/>
      <w:szCs w:val="24"/>
    </w:rPr>
  </w:style>
  <w:style w:type="character" w:customStyle="1" w:styleId="ListLabel6">
    <w:name w:val="ListLabel 6"/>
    <w:rPr>
      <w:sz w:val="28"/>
      <w:szCs w:val="24"/>
      <w:lang w:val="ru-RU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информационной безопасности</vt:lpstr>
    </vt:vector>
  </TitlesOfParts>
  <Company/>
  <LinksUpToDate>false</LinksUpToDate>
  <CharactersWithSpaces>21787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информационной безопасности</dc:title>
  <dc:creator>Safe-Doc.com</dc:creator>
  <cp:lastModifiedBy>Кристина Г. Казакова</cp:lastModifiedBy>
  <cp:revision>5</cp:revision>
  <cp:lastPrinted>2008-12-11T08:30:00Z</cp:lastPrinted>
  <dcterms:created xsi:type="dcterms:W3CDTF">2024-04-24T02:49:00Z</dcterms:created>
  <dcterms:modified xsi:type="dcterms:W3CDTF">2024-04-24T03:15:00Z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"Центр Информационной Безопасности"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Плетнёв П.В.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