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31" w:rsidRDefault="00F64D31" w:rsidP="00F64D31">
      <w:pPr>
        <w:spacing w:line="252" w:lineRule="auto"/>
        <w:ind w:firstLine="0"/>
        <w:jc w:val="right"/>
        <w:rPr>
          <w:szCs w:val="28"/>
        </w:rPr>
      </w:pPr>
      <w:r w:rsidRPr="004B45EB">
        <w:rPr>
          <w:rFonts w:eastAsia="Times New Roman"/>
          <w:lang w:eastAsia="x-none"/>
        </w:rPr>
        <w:t xml:space="preserve">                                                                                                          </w:t>
      </w:r>
      <w:r>
        <w:rPr>
          <w:rFonts w:eastAsia="Times New Roman"/>
          <w:lang w:eastAsia="x-none"/>
        </w:rPr>
        <w:t xml:space="preserve">              </w:t>
      </w:r>
      <w:r>
        <w:rPr>
          <w:szCs w:val="28"/>
        </w:rPr>
        <w:t>Приложение</w:t>
      </w:r>
    </w:p>
    <w:p w:rsidR="00F64D31" w:rsidRDefault="00F64D31" w:rsidP="00F64D31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64D31" w:rsidRDefault="00F64D31" w:rsidP="00F64D31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F64D31" w:rsidRDefault="00F64D31" w:rsidP="00F64D31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6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09.08.2018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4D31" w:rsidRPr="00F8743C" w:rsidRDefault="00F64D31" w:rsidP="00F64D31">
      <w:pPr>
        <w:pStyle w:val="ConsPlusNonformat"/>
        <w:spacing w:line="252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4D31" w:rsidRDefault="00F64D31" w:rsidP="00F64D31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43C">
        <w:rPr>
          <w:rFonts w:ascii="Times New Roman" w:hAnsi="Times New Roman" w:cs="Times New Roman"/>
          <w:color w:val="000000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4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650304">
          <w:rPr>
            <w:rStyle w:val="a3"/>
            <w:rFonts w:ascii="Times New Roman" w:eastAsia="Calibri" w:hAnsi="Times New Roman"/>
            <w:color w:val="000000"/>
            <w:sz w:val="28"/>
            <w:szCs w:val="28"/>
            <w:u w:val="none"/>
          </w:rPr>
          <w:t>законом</w:t>
        </w:r>
      </w:hyperlink>
      <w:r w:rsidRPr="00F8743C">
        <w:rPr>
          <w:rFonts w:ascii="Times New Roman" w:hAnsi="Times New Roman" w:cs="Times New Roman"/>
          <w:color w:val="000000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актов» (далее - закон Алтайского края от 10.11.2014 №90-ЗС),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нным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Барнаула от 23.09.2016 №1903 (далее – Положение), рассмотрел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решения Барнаульской городской Думы «Об утверждении Порядка установления льготной арендной платы в отношении объектов культурного наследия, находящихся в неудовлетворительном состоянии, относящихся к муниципальной собственности города Барнаула»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 МНПА), направленный для подготовки настоящего заключения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комитетом по управлению муниципальной собственностью города Барнаула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сообщает следующее. </w:t>
      </w:r>
    </w:p>
    <w:p w:rsidR="00F64D31" w:rsidRDefault="00F64D31" w:rsidP="00F64D31">
      <w:pPr>
        <w:autoSpaceDE w:val="0"/>
        <w:autoSpaceDN w:val="0"/>
        <w:adjustRightInd w:val="0"/>
        <w:spacing w:line="252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Проект МНПА и сводный отчет о проведении оценки регулирующего </w:t>
      </w:r>
      <w:r w:rsidRPr="00657B08">
        <w:rPr>
          <w:rFonts w:eastAsia="Times New Roman"/>
          <w:szCs w:val="28"/>
          <w:lang w:eastAsia="ru-RU"/>
        </w:rPr>
        <w:t>воздействия (далее – сводный отчет) направлены разработчиком для подготовки</w:t>
      </w:r>
      <w:r>
        <w:rPr>
          <w:rFonts w:eastAsia="Times New Roman"/>
          <w:szCs w:val="28"/>
          <w:lang w:eastAsia="ru-RU"/>
        </w:rPr>
        <w:t xml:space="preserve"> настоящего заключения повторно. </w:t>
      </w:r>
    </w:p>
    <w:p w:rsidR="00F64D31" w:rsidRPr="00CE79E5" w:rsidRDefault="00F64D31" w:rsidP="00F64D31">
      <w:pPr>
        <w:autoSpaceDE w:val="0"/>
        <w:autoSpaceDN w:val="0"/>
        <w:adjustRightInd w:val="0"/>
        <w:spacing w:line="252" w:lineRule="auto"/>
        <w:ind w:firstLine="720"/>
        <w:jc w:val="both"/>
        <w:rPr>
          <w:szCs w:val="28"/>
        </w:rPr>
      </w:pPr>
      <w:r w:rsidRPr="00CE79E5">
        <w:rPr>
          <w:szCs w:val="28"/>
        </w:rPr>
        <w:t xml:space="preserve">Первоначально проект </w:t>
      </w:r>
      <w:r w:rsidRPr="00CE79E5">
        <w:rPr>
          <w:rFonts w:eastAsia="Times New Roman"/>
          <w:szCs w:val="28"/>
          <w:lang w:eastAsia="ru-RU"/>
        </w:rPr>
        <w:t>МНПА и сводный отчет</w:t>
      </w:r>
      <w:r w:rsidRPr="00CE79E5">
        <w:rPr>
          <w:szCs w:val="28"/>
        </w:rPr>
        <w:t xml:space="preserve"> были направлены разработчиком в комитет экономического развития и инвестиционной деятельности администрации города Барнаула 11.07.2018 и получили заключение об оценке регулирующего воздействия с выводом о несоблюдении порядка проведения оценки регулирующего воздействия – на официальном Интернет-сайте города Барнаула не был размещен доработанный по результатам публичного обсуждения сводный отчёт.</w:t>
      </w:r>
    </w:p>
    <w:p w:rsidR="00F64D31" w:rsidRDefault="00F64D31" w:rsidP="00F64D31">
      <w:pPr>
        <w:autoSpaceDE w:val="0"/>
        <w:autoSpaceDN w:val="0"/>
        <w:adjustRightInd w:val="0"/>
        <w:spacing w:line="252" w:lineRule="auto"/>
        <w:ind w:firstLine="720"/>
        <w:jc w:val="both"/>
        <w:rPr>
          <w:szCs w:val="28"/>
        </w:rPr>
      </w:pPr>
      <w:r w:rsidRPr="00CE79E5">
        <w:rPr>
          <w:szCs w:val="28"/>
        </w:rPr>
        <w:t>Разработчиком проведены процедуры, предусмотренные законом Алтайского края от 10.11.2014 № 90-ЗС, начиная с невыполненной процедуры (размещение доработанного по результатам публичного обсуждения сводного отчёта), после чего проект МНПА и сводный отчёт повторно направлены в комитет экономического развития и инвестиционной деятельности администрации города Барнаула.</w:t>
      </w:r>
    </w:p>
    <w:p w:rsidR="00F64D31" w:rsidRDefault="00F64D31" w:rsidP="00F64D31">
      <w:pPr>
        <w:autoSpaceDE w:val="0"/>
        <w:autoSpaceDN w:val="0"/>
        <w:adjustRightInd w:val="0"/>
        <w:spacing w:line="252" w:lineRule="auto"/>
        <w:jc w:val="both"/>
        <w:rPr>
          <w:szCs w:val="28"/>
        </w:rPr>
      </w:pPr>
      <w:r>
        <w:rPr>
          <w:szCs w:val="28"/>
        </w:rPr>
        <w:t>Представленный сводный отчет соответствует</w:t>
      </w:r>
      <w:r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>
        <w:rPr>
          <w:szCs w:val="28"/>
        </w:rPr>
        <w:t>Алтайского края от 10.11.2014 №90-ЗС.</w:t>
      </w:r>
    </w:p>
    <w:p w:rsidR="00F64D31" w:rsidRDefault="00F64D31" w:rsidP="00F64D31">
      <w:pPr>
        <w:autoSpaceDE w:val="0"/>
        <w:autoSpaceDN w:val="0"/>
        <w:adjustRightInd w:val="0"/>
        <w:spacing w:line="252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Форма, предусмотренная приложением 1 к Положению, при подготовке сводного отчета соблюдена. </w:t>
      </w:r>
    </w:p>
    <w:p w:rsidR="00F64D31" w:rsidRDefault="00F64D31" w:rsidP="00F64D31">
      <w:pPr>
        <w:autoSpaceDE w:val="0"/>
        <w:autoSpaceDN w:val="0"/>
        <w:adjustRightInd w:val="0"/>
        <w:spacing w:line="252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</w:t>
      </w:r>
    </w:p>
    <w:p w:rsidR="00F64D31" w:rsidRDefault="00F64D31" w:rsidP="00F64D31">
      <w:pPr>
        <w:autoSpaceDE w:val="0"/>
        <w:autoSpaceDN w:val="0"/>
        <w:adjustRightInd w:val="0"/>
        <w:spacing w:line="252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Публичное обсуждение проекта МНПА и сводного отчета проводилось в период с 22.06.2018 по 06.07.2018.</w:t>
      </w:r>
    </w:p>
    <w:p w:rsidR="00F64D31" w:rsidRDefault="00F64D31" w:rsidP="00F64D31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  <w:r>
        <w:rPr>
          <w:szCs w:val="28"/>
        </w:rPr>
        <w:t>Извещения о начале публичного обсуждения в соответствии с частью 3 статьи 5 закона Алтайского края от 10.11.2014 №90-ЗС были направлены: Управлению государственной охраны объектов культурного наследия Алтайского края, координационному совету предпринимателей при администрации города Барнаула, комитету по культуре города Барнаула, правовой комитет администрации города Барнаула.</w:t>
      </w:r>
    </w:p>
    <w:p w:rsidR="00F64D31" w:rsidRDefault="00F64D31" w:rsidP="00F64D31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  <w:r>
        <w:rPr>
          <w:szCs w:val="28"/>
        </w:rPr>
        <w:t>В течение срока, предусмотренного для публичного обсуждения проекта МНПА и сводного отчета, предложения в адрес разработчика не поступали.</w:t>
      </w:r>
    </w:p>
    <w:p w:rsidR="00F64D31" w:rsidRDefault="00F64D31" w:rsidP="00F64D31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F64D31" w:rsidRDefault="00F64D31" w:rsidP="00F64D31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проведения, сводка предложений, поступивших в связи с проведением публичного обсуждения.</w:t>
      </w:r>
    </w:p>
    <w:p w:rsidR="00F64D31" w:rsidRDefault="00F64D31" w:rsidP="00F64D31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F64D31" w:rsidRPr="003D1219" w:rsidRDefault="00F64D31" w:rsidP="00F64D31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3D1219">
        <w:rPr>
          <w:szCs w:val="28"/>
        </w:rPr>
        <w:t>На основе проведения оценки регулирующего воздействия повторно представленного проекта МНПА</w:t>
      </w:r>
      <w:r>
        <w:rPr>
          <w:szCs w:val="28"/>
        </w:rPr>
        <w:t>, сводного отчета</w:t>
      </w:r>
      <w:r w:rsidRPr="003D1219">
        <w:rPr>
          <w:szCs w:val="28"/>
        </w:rPr>
        <w:t xml:space="preserve"> с учетом информации, представленной разработчиком, комитетом экономического развития и инвестиционной деятельности администрации города Барнаула сделаны следующие выводы.</w:t>
      </w:r>
    </w:p>
    <w:p w:rsidR="00F64D31" w:rsidRDefault="00F64D31" w:rsidP="00F64D31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  <w:r>
        <w:rPr>
          <w:szCs w:val="28"/>
        </w:rPr>
        <w:t>При подготовке проекта МНПА разработчиком соблюден порядок проведения оценки регулирующего воздействия.</w:t>
      </w:r>
    </w:p>
    <w:p w:rsidR="00F64D31" w:rsidRDefault="00F64D31" w:rsidP="00F64D31">
      <w:pPr>
        <w:widowControl w:val="0"/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  <w:r>
        <w:rPr>
          <w:szCs w:val="28"/>
        </w:rPr>
        <w:t xml:space="preserve">Разработчиком обоснована необходимость подготовки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 города Барнаула. </w:t>
      </w:r>
    </w:p>
    <w:p w:rsidR="00F64D31" w:rsidRDefault="00F64D31" w:rsidP="00F64D31">
      <w:pPr>
        <w:widowControl w:val="0"/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  <w:r>
        <w:rPr>
          <w:szCs w:val="28"/>
        </w:rPr>
        <w:t xml:space="preserve">Основанием для разработки проекта МНПА послужила необходимость приведения в соответствие с законодательством Российской Федерации и урегулирования процедуры передачи в пользование </w:t>
      </w:r>
      <w:r>
        <w:rPr>
          <w:rFonts w:eastAsia="Times New Roman"/>
          <w:bCs/>
          <w:szCs w:val="28"/>
          <w:lang w:eastAsia="ru-RU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муниципальной собственности города Барнаула</w:t>
      </w:r>
      <w:r>
        <w:rPr>
          <w:szCs w:val="28"/>
        </w:rPr>
        <w:t>.</w:t>
      </w:r>
    </w:p>
    <w:p w:rsidR="00F64D31" w:rsidRDefault="00F64D31" w:rsidP="00F64D31">
      <w:pPr>
        <w:autoSpaceDE w:val="0"/>
        <w:autoSpaceDN w:val="0"/>
        <w:adjustRightInd w:val="0"/>
        <w:spacing w:line="252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Предметом правового регулирования проекта МНПА являются правоотношения, возникающие при передаче в пользование объектов культурного наследия, находящихся в неудовлетворительном состоянии, относящихся к муниципальной собственности города Барнаула.</w:t>
      </w:r>
    </w:p>
    <w:p w:rsidR="00F64D31" w:rsidRDefault="00F64D31" w:rsidP="00F64D31">
      <w:pPr>
        <w:autoSpaceDE w:val="0"/>
        <w:autoSpaceDN w:val="0"/>
        <w:adjustRightInd w:val="0"/>
        <w:spacing w:line="252" w:lineRule="auto"/>
        <w:ind w:firstLine="720"/>
        <w:jc w:val="both"/>
        <w:rPr>
          <w:szCs w:val="28"/>
        </w:rPr>
      </w:pPr>
      <w:r>
        <w:rPr>
          <w:szCs w:val="28"/>
        </w:rPr>
        <w:t>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 и бюджета города Барнаула.</w:t>
      </w:r>
    </w:p>
    <w:p w:rsidR="00F64D31" w:rsidRDefault="00F64D31" w:rsidP="00F64D31">
      <w:pPr>
        <w:autoSpaceDE w:val="0"/>
        <w:autoSpaceDN w:val="0"/>
        <w:adjustRightInd w:val="0"/>
        <w:spacing w:line="252" w:lineRule="auto"/>
        <w:ind w:firstLine="0"/>
        <w:jc w:val="both"/>
        <w:rPr>
          <w:szCs w:val="28"/>
        </w:rPr>
      </w:pPr>
    </w:p>
    <w:p w:rsidR="00F64D31" w:rsidRDefault="00F64D31" w:rsidP="00F64D31">
      <w:pPr>
        <w:autoSpaceDE w:val="0"/>
        <w:autoSpaceDN w:val="0"/>
        <w:adjustRightInd w:val="0"/>
        <w:spacing w:line="252" w:lineRule="auto"/>
        <w:ind w:firstLine="0"/>
        <w:jc w:val="both"/>
        <w:rPr>
          <w:szCs w:val="28"/>
        </w:rPr>
      </w:pPr>
    </w:p>
    <w:p w:rsidR="00F64D31" w:rsidRDefault="00F64D31" w:rsidP="00F64D31">
      <w:pPr>
        <w:autoSpaceDE w:val="0"/>
        <w:autoSpaceDN w:val="0"/>
        <w:adjustRightInd w:val="0"/>
        <w:spacing w:line="252" w:lineRule="auto"/>
        <w:ind w:firstLine="0"/>
        <w:rPr>
          <w:szCs w:val="28"/>
        </w:rPr>
      </w:pPr>
      <w:r>
        <w:rPr>
          <w:szCs w:val="28"/>
        </w:rPr>
        <w:t xml:space="preserve">Председатель комитета                                                                        </w:t>
      </w:r>
      <w:proofErr w:type="spellStart"/>
      <w:r>
        <w:rPr>
          <w:szCs w:val="28"/>
        </w:rPr>
        <w:t>П.В.Есипенко</w:t>
      </w:r>
      <w:proofErr w:type="spellEnd"/>
      <w:r>
        <w:rPr>
          <w:szCs w:val="28"/>
        </w:rPr>
        <w:t xml:space="preserve">         </w:t>
      </w:r>
    </w:p>
    <w:p w:rsidR="00F64D31" w:rsidRDefault="00F64D31" w:rsidP="00F64D31">
      <w:pPr>
        <w:autoSpaceDE w:val="0"/>
        <w:autoSpaceDN w:val="0"/>
        <w:adjustRightInd w:val="0"/>
        <w:spacing w:line="252" w:lineRule="auto"/>
        <w:ind w:firstLine="0"/>
        <w:rPr>
          <w:szCs w:val="28"/>
        </w:rPr>
      </w:pPr>
    </w:p>
    <w:p w:rsidR="00F64D31" w:rsidRDefault="00F64D31" w:rsidP="00F64D31">
      <w:pPr>
        <w:ind w:firstLine="0"/>
        <w:jc w:val="both"/>
      </w:pPr>
    </w:p>
    <w:p w:rsidR="00F64D31" w:rsidRDefault="00F64D31" w:rsidP="00F64D31">
      <w:pPr>
        <w:ind w:firstLine="0"/>
        <w:jc w:val="both"/>
      </w:pPr>
    </w:p>
    <w:p w:rsidR="00EF490A" w:rsidRDefault="00EF490A"/>
    <w:sectPr w:rsidR="00EF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31"/>
    <w:rsid w:val="001152D5"/>
    <w:rsid w:val="00650304"/>
    <w:rsid w:val="00B03C9C"/>
    <w:rsid w:val="00EF490A"/>
    <w:rsid w:val="00F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1EB9-B950-4584-9562-3FD357A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3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64D31"/>
    <w:rPr>
      <w:color w:val="0000FF"/>
      <w:u w:val="single"/>
    </w:rPr>
  </w:style>
  <w:style w:type="paragraph" w:customStyle="1" w:styleId="ConsPlusNonformat">
    <w:name w:val="ConsPlusNonformat"/>
    <w:uiPriority w:val="99"/>
    <w:rsid w:val="00F64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BD57CD5728BE3A9D6FEFBA1F6D0616983671E4332D05E367E0C0477696EF78FD4D83E2C8cD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Пильберг</dc:creator>
  <cp:keywords/>
  <dc:description/>
  <cp:lastModifiedBy>Екатерина В. Пильберг</cp:lastModifiedBy>
  <cp:revision>2</cp:revision>
  <dcterms:created xsi:type="dcterms:W3CDTF">2018-08-10T03:57:00Z</dcterms:created>
  <dcterms:modified xsi:type="dcterms:W3CDTF">2018-08-10T03:59:00Z</dcterms:modified>
</cp:coreProperties>
</file>