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F2" w:rsidRPr="00211C50" w:rsidRDefault="00B358F2" w:rsidP="00B358F2">
      <w:pPr>
        <w:widowControl w:val="0"/>
        <w:jc w:val="center"/>
        <w:outlineLvl w:val="0"/>
        <w:rPr>
          <w:b/>
          <w:sz w:val="24"/>
          <w:szCs w:val="22"/>
        </w:rPr>
      </w:pPr>
      <w:bookmarkStart w:id="0" w:name="_GoBack"/>
      <w:bookmarkEnd w:id="0"/>
      <w:r w:rsidRPr="00211C50">
        <w:rPr>
          <w:b/>
          <w:sz w:val="24"/>
          <w:szCs w:val="22"/>
        </w:rPr>
        <w:t>БАРНАУЛЬСКАЯ ГОРОДСКАЯ ДУМА</w:t>
      </w:r>
    </w:p>
    <w:p w:rsidR="00B358F2" w:rsidRPr="00211C50" w:rsidRDefault="00B358F2" w:rsidP="00B358F2">
      <w:pPr>
        <w:widowControl w:val="0"/>
        <w:jc w:val="both"/>
        <w:rPr>
          <w:b/>
          <w:sz w:val="24"/>
          <w:szCs w:val="22"/>
        </w:rPr>
      </w:pP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РЕШЕНИЕ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 xml:space="preserve">от 4 сентября 2020 г. </w:t>
      </w:r>
      <w:r w:rsidR="00211C50" w:rsidRPr="00211C50">
        <w:rPr>
          <w:b/>
          <w:sz w:val="24"/>
          <w:szCs w:val="22"/>
        </w:rPr>
        <w:t>№</w:t>
      </w:r>
      <w:r w:rsidRPr="00211C50">
        <w:rPr>
          <w:b/>
          <w:sz w:val="24"/>
          <w:szCs w:val="22"/>
        </w:rPr>
        <w:t>561</w:t>
      </w:r>
    </w:p>
    <w:p w:rsidR="00B358F2" w:rsidRPr="00211C50" w:rsidRDefault="00B358F2" w:rsidP="00B358F2">
      <w:pPr>
        <w:widowControl w:val="0"/>
        <w:jc w:val="both"/>
        <w:rPr>
          <w:b/>
          <w:sz w:val="24"/>
          <w:szCs w:val="22"/>
        </w:rPr>
      </w:pP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ОБ УТВЕРЖДЕНИИ СОСТАВА ЭКСПЕРТНОЙ КОМИССИИ ПО ПРОВЕДЕНИЮ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ОБЩЕСТВЕННОЙ НЕЗАВИСИМОЙ ЭКСПЕРТИЗЫ ПРОЕКТОВ РЕШЕНИЙ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 xml:space="preserve">ГОРОДСКОЙ ДУМЫ В ОБЛАСТИ </w:t>
      </w:r>
      <w:proofErr w:type="gramStart"/>
      <w:r w:rsidRPr="00211C50">
        <w:rPr>
          <w:b/>
          <w:sz w:val="24"/>
          <w:szCs w:val="22"/>
        </w:rPr>
        <w:t>БЮДЖЕТНОГО</w:t>
      </w:r>
      <w:proofErr w:type="gramEnd"/>
      <w:r w:rsidRPr="00211C50">
        <w:rPr>
          <w:b/>
          <w:sz w:val="24"/>
          <w:szCs w:val="22"/>
        </w:rPr>
        <w:t xml:space="preserve"> И (ИЛИ) НАЛОГОВОГО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ЗАКОНОДАТЕЛЬСТВА</w:t>
      </w:r>
    </w:p>
    <w:p w:rsidR="00B358F2" w:rsidRPr="00B358F2" w:rsidRDefault="00B358F2" w:rsidP="00B358F2">
      <w:pPr>
        <w:widowControl w:val="0"/>
        <w:jc w:val="center"/>
        <w:rPr>
          <w:sz w:val="24"/>
          <w:szCs w:val="22"/>
        </w:rPr>
      </w:pPr>
      <w:proofErr w:type="gramStart"/>
      <w:r w:rsidRPr="00B358F2">
        <w:rPr>
          <w:color w:val="392C69"/>
          <w:sz w:val="24"/>
          <w:szCs w:val="22"/>
        </w:rPr>
        <w:t xml:space="preserve">(в ред. </w:t>
      </w:r>
      <w:r>
        <w:rPr>
          <w:color w:val="392C69"/>
          <w:sz w:val="24"/>
          <w:szCs w:val="22"/>
        </w:rPr>
        <w:t>р</w:t>
      </w:r>
      <w:r w:rsidRPr="00B358F2">
        <w:rPr>
          <w:color w:val="392C69"/>
          <w:sz w:val="24"/>
          <w:szCs w:val="22"/>
        </w:rPr>
        <w:t>ешений Барнаульской городской Думы</w:t>
      </w:r>
      <w:proofErr w:type="gramEnd"/>
    </w:p>
    <w:p w:rsidR="00B358F2" w:rsidRPr="00B358F2" w:rsidRDefault="00B358F2" w:rsidP="00B358F2">
      <w:pPr>
        <w:widowControl w:val="0"/>
        <w:jc w:val="center"/>
        <w:rPr>
          <w:rFonts w:ascii="Arial" w:hAnsi="Arial" w:cs="Arial"/>
          <w:b/>
          <w:sz w:val="24"/>
          <w:szCs w:val="22"/>
        </w:rPr>
      </w:pPr>
      <w:r w:rsidRPr="00B358F2">
        <w:rPr>
          <w:color w:val="392C69"/>
          <w:sz w:val="24"/>
          <w:szCs w:val="22"/>
        </w:rPr>
        <w:t xml:space="preserve">от 23.04.2021 </w:t>
      </w:r>
      <w:r>
        <w:rPr>
          <w:color w:val="392C69"/>
          <w:sz w:val="24"/>
          <w:szCs w:val="22"/>
        </w:rPr>
        <w:t>№</w:t>
      </w:r>
      <w:r w:rsidRPr="00B358F2">
        <w:rPr>
          <w:color w:val="392C69"/>
          <w:sz w:val="24"/>
          <w:szCs w:val="22"/>
        </w:rPr>
        <w:t xml:space="preserve">679, от 17.02.2023 </w:t>
      </w:r>
      <w:r>
        <w:rPr>
          <w:color w:val="392C69"/>
          <w:sz w:val="24"/>
          <w:szCs w:val="22"/>
        </w:rPr>
        <w:t>№</w:t>
      </w:r>
      <w:r w:rsidRPr="00B358F2">
        <w:rPr>
          <w:color w:val="392C69"/>
          <w:sz w:val="24"/>
          <w:szCs w:val="22"/>
        </w:rPr>
        <w:t xml:space="preserve">90, от 23.08.2024 </w:t>
      </w:r>
      <w:r>
        <w:rPr>
          <w:color w:val="392C69"/>
          <w:sz w:val="24"/>
          <w:szCs w:val="22"/>
        </w:rPr>
        <w:t>№</w:t>
      </w:r>
      <w:r w:rsidRPr="00B358F2">
        <w:rPr>
          <w:color w:val="392C69"/>
          <w:sz w:val="24"/>
          <w:szCs w:val="22"/>
        </w:rPr>
        <w:t>381</w:t>
      </w:r>
      <w:r>
        <w:rPr>
          <w:color w:val="392C69"/>
          <w:sz w:val="24"/>
          <w:szCs w:val="22"/>
        </w:rPr>
        <w:t>, 28.03.2025 №473</w:t>
      </w:r>
      <w:r w:rsidRPr="00B358F2">
        <w:rPr>
          <w:color w:val="392C69"/>
          <w:sz w:val="24"/>
          <w:szCs w:val="22"/>
        </w:rPr>
        <w:t>)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ind w:firstLine="540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В соответствии с решением городской Думы от 09.06.2006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360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Об утверждении Положения о порядке </w:t>
      </w:r>
      <w:proofErr w:type="gramStart"/>
      <w:r w:rsidRPr="00B358F2">
        <w:rPr>
          <w:sz w:val="24"/>
          <w:szCs w:val="22"/>
        </w:rPr>
        <w:t>проведения общественной независимой экспертизы проектов решений городской Думы</w:t>
      </w:r>
      <w:proofErr w:type="gramEnd"/>
      <w:r w:rsidRPr="00B358F2">
        <w:rPr>
          <w:sz w:val="24"/>
          <w:szCs w:val="22"/>
        </w:rPr>
        <w:t xml:space="preserve"> в области бюджетного и (или) налогового законодательства</w:t>
      </w:r>
      <w:r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</w:t>
      </w:r>
      <w:r>
        <w:rPr>
          <w:sz w:val="24"/>
          <w:szCs w:val="22"/>
        </w:rPr>
        <w:t xml:space="preserve">                </w:t>
      </w:r>
      <w:r w:rsidRPr="00B358F2">
        <w:rPr>
          <w:sz w:val="24"/>
          <w:szCs w:val="22"/>
        </w:rPr>
        <w:t xml:space="preserve">от 26.06.2020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>544), рассмотрев предложения администрации города, руководствуясь Уставом городского округа - города Барнаула Алтайского края, городская Дума решила:</w:t>
      </w:r>
    </w:p>
    <w:p w:rsidR="00B358F2" w:rsidRPr="00B358F2" w:rsidRDefault="00B358F2" w:rsidP="00B358F2">
      <w:pPr>
        <w:widowControl w:val="0"/>
        <w:spacing w:before="240"/>
        <w:ind w:firstLine="540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1. Утвердить </w:t>
      </w:r>
      <w:hyperlink r:id="rId9" w:anchor="P33" w:tooltip="СОСТАВ" w:history="1">
        <w:r w:rsidRPr="00B358F2">
          <w:rPr>
            <w:sz w:val="24"/>
            <w:szCs w:val="22"/>
          </w:rPr>
          <w:t>состав</w:t>
        </w:r>
      </w:hyperlink>
      <w:r w:rsidRPr="00B358F2">
        <w:rPr>
          <w:sz w:val="24"/>
          <w:szCs w:val="22"/>
        </w:rPr>
        <w:t xml:space="preserve">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 (приложение 1).</w:t>
      </w:r>
    </w:p>
    <w:p w:rsidR="00B358F2" w:rsidRPr="00B358F2" w:rsidRDefault="00B358F2" w:rsidP="00B358F2">
      <w:pPr>
        <w:widowControl w:val="0"/>
        <w:spacing w:before="240"/>
        <w:ind w:firstLine="540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2. Признать утратившими силу решения городской Думы </w:t>
      </w:r>
      <w:hyperlink r:id="rId10" w:anchor="P75" w:tooltip="ПЕРЕЧЕНЬ" w:history="1">
        <w:r w:rsidRPr="00B358F2">
          <w:rPr>
            <w:sz w:val="24"/>
            <w:szCs w:val="22"/>
          </w:rPr>
          <w:t>(приложение 2)</w:t>
        </w:r>
      </w:hyperlink>
      <w:r w:rsidRPr="00B358F2">
        <w:rPr>
          <w:sz w:val="24"/>
          <w:szCs w:val="22"/>
        </w:rPr>
        <w:t>.</w:t>
      </w:r>
    </w:p>
    <w:p w:rsidR="00B358F2" w:rsidRPr="00B358F2" w:rsidRDefault="00B358F2" w:rsidP="00B358F2">
      <w:pPr>
        <w:widowControl w:val="0"/>
        <w:spacing w:before="240"/>
        <w:ind w:firstLine="540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3. Комитету информационной политики (Андреева Е.С.) обеспечить опубликование решения в газете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>Вечерний Барнаул</w:t>
      </w:r>
      <w:r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и размещение на официальном Интернет-сайте города Барнаула.</w:t>
      </w:r>
    </w:p>
    <w:p w:rsidR="00B358F2" w:rsidRPr="00B358F2" w:rsidRDefault="00B358F2" w:rsidP="00B358F2">
      <w:pPr>
        <w:widowControl w:val="0"/>
        <w:spacing w:before="240"/>
        <w:ind w:firstLine="540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4. </w:t>
      </w:r>
      <w:proofErr w:type="gramStart"/>
      <w:r w:rsidRPr="00B358F2">
        <w:rPr>
          <w:sz w:val="24"/>
          <w:szCs w:val="22"/>
        </w:rPr>
        <w:t>Контроль за</w:t>
      </w:r>
      <w:proofErr w:type="gramEnd"/>
      <w:r w:rsidRPr="00B358F2">
        <w:rPr>
          <w:sz w:val="24"/>
          <w:szCs w:val="22"/>
        </w:rPr>
        <w:t xml:space="preserve"> исполнением решения возложить на комитет по бюджету, налогам и финансам (</w:t>
      </w:r>
      <w:proofErr w:type="spellStart"/>
      <w:r w:rsidRPr="00B358F2">
        <w:rPr>
          <w:sz w:val="24"/>
          <w:szCs w:val="22"/>
        </w:rPr>
        <w:t>Солодилов</w:t>
      </w:r>
      <w:proofErr w:type="spellEnd"/>
      <w:r w:rsidRPr="00B358F2">
        <w:rPr>
          <w:sz w:val="24"/>
          <w:szCs w:val="22"/>
        </w:rPr>
        <w:t xml:space="preserve"> А.А.).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right"/>
        <w:rPr>
          <w:sz w:val="24"/>
          <w:szCs w:val="22"/>
        </w:rPr>
      </w:pPr>
      <w:r w:rsidRPr="00B358F2">
        <w:rPr>
          <w:sz w:val="24"/>
          <w:szCs w:val="22"/>
        </w:rPr>
        <w:t>Председатель городской Думы</w:t>
      </w:r>
    </w:p>
    <w:p w:rsidR="00B358F2" w:rsidRPr="00B358F2" w:rsidRDefault="00B358F2" w:rsidP="00B358F2">
      <w:pPr>
        <w:widowControl w:val="0"/>
        <w:jc w:val="right"/>
        <w:rPr>
          <w:sz w:val="24"/>
          <w:szCs w:val="22"/>
        </w:rPr>
      </w:pPr>
      <w:r w:rsidRPr="00B358F2">
        <w:rPr>
          <w:sz w:val="24"/>
          <w:szCs w:val="22"/>
        </w:rPr>
        <w:t>Г.А.БУЕВИЧ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right"/>
        <w:outlineLvl w:val="0"/>
        <w:rPr>
          <w:sz w:val="24"/>
          <w:szCs w:val="22"/>
        </w:rPr>
      </w:pPr>
      <w:r w:rsidRPr="00B358F2">
        <w:rPr>
          <w:sz w:val="24"/>
          <w:szCs w:val="22"/>
        </w:rPr>
        <w:t>Приложение 1</w:t>
      </w:r>
    </w:p>
    <w:p w:rsidR="00B358F2" w:rsidRPr="00B358F2" w:rsidRDefault="00B358F2" w:rsidP="00B358F2">
      <w:pPr>
        <w:widowControl w:val="0"/>
        <w:jc w:val="right"/>
        <w:rPr>
          <w:sz w:val="24"/>
          <w:szCs w:val="22"/>
        </w:rPr>
      </w:pPr>
      <w:r w:rsidRPr="00B358F2">
        <w:rPr>
          <w:sz w:val="24"/>
          <w:szCs w:val="22"/>
        </w:rPr>
        <w:t>к Решению</w:t>
      </w:r>
      <w:r>
        <w:rPr>
          <w:sz w:val="24"/>
          <w:szCs w:val="22"/>
        </w:rPr>
        <w:t xml:space="preserve"> </w:t>
      </w:r>
      <w:r w:rsidRPr="00B358F2">
        <w:rPr>
          <w:sz w:val="24"/>
          <w:szCs w:val="22"/>
        </w:rPr>
        <w:t>городской Думы</w:t>
      </w:r>
    </w:p>
    <w:p w:rsidR="00B358F2" w:rsidRPr="00B358F2" w:rsidRDefault="00B358F2" w:rsidP="00B358F2">
      <w:pPr>
        <w:widowControl w:val="0"/>
        <w:jc w:val="right"/>
        <w:rPr>
          <w:sz w:val="24"/>
          <w:szCs w:val="22"/>
        </w:rPr>
      </w:pPr>
      <w:r w:rsidRPr="00B358F2">
        <w:rPr>
          <w:sz w:val="24"/>
          <w:szCs w:val="22"/>
        </w:rPr>
        <w:t xml:space="preserve">от </w:t>
      </w:r>
      <w:r>
        <w:rPr>
          <w:sz w:val="24"/>
          <w:szCs w:val="22"/>
        </w:rPr>
        <w:t>0</w:t>
      </w:r>
      <w:r w:rsidRPr="00B358F2">
        <w:rPr>
          <w:sz w:val="24"/>
          <w:szCs w:val="22"/>
        </w:rPr>
        <w:t>4</w:t>
      </w:r>
      <w:r>
        <w:rPr>
          <w:sz w:val="24"/>
          <w:szCs w:val="22"/>
        </w:rPr>
        <w:t>.09.</w:t>
      </w:r>
      <w:r w:rsidRPr="00B358F2">
        <w:rPr>
          <w:sz w:val="24"/>
          <w:szCs w:val="22"/>
        </w:rPr>
        <w:t xml:space="preserve">2020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>561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bookmarkStart w:id="1" w:name="P33"/>
      <w:bookmarkEnd w:id="1"/>
      <w:r w:rsidRPr="00211C50">
        <w:rPr>
          <w:b/>
          <w:sz w:val="24"/>
          <w:szCs w:val="22"/>
        </w:rPr>
        <w:t>СОСТАВ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ЭКСПЕРТНОЙ КОМИССИИ ПО ПРОВЕДЕНИЮ ОБЩЕСТВЕННОЙ НЕЗАВИСИМОЙ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ЭКСПЕРТИЗЫ ПРОЕКТОВ РЕШЕНИЙ ГОРОДСКОЙ ДУМЫ В ОБЛАСТИ</w:t>
      </w:r>
    </w:p>
    <w:p w:rsidR="00B358F2" w:rsidRPr="00211C50" w:rsidRDefault="00B358F2" w:rsidP="00B358F2">
      <w:pPr>
        <w:widowControl w:val="0"/>
        <w:jc w:val="center"/>
        <w:rPr>
          <w:b/>
          <w:sz w:val="24"/>
          <w:szCs w:val="22"/>
        </w:rPr>
      </w:pPr>
      <w:r w:rsidRPr="00211C50">
        <w:rPr>
          <w:b/>
          <w:sz w:val="24"/>
          <w:szCs w:val="22"/>
        </w:rPr>
        <w:t>БЮДЖЕТНОГО И (ИЛИ) НАЛОГОВОГО ЗАКОНОДАТЕЛЬСТВА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7093"/>
      </w:tblGrid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Бондаренко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Алла Владимировна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 xml:space="preserve">- директор МБУК ДК </w:t>
            </w:r>
            <w:r>
              <w:rPr>
                <w:sz w:val="24"/>
                <w:szCs w:val="22"/>
              </w:rPr>
              <w:t>«</w:t>
            </w:r>
            <w:r w:rsidRPr="00B358F2">
              <w:rPr>
                <w:sz w:val="24"/>
                <w:szCs w:val="22"/>
              </w:rPr>
              <w:t>Октябрьский</w:t>
            </w:r>
            <w:r>
              <w:rPr>
                <w:sz w:val="24"/>
                <w:szCs w:val="22"/>
              </w:rPr>
              <w:t>»</w:t>
            </w:r>
            <w:r w:rsidRPr="00B358F2">
              <w:rPr>
                <w:sz w:val="24"/>
                <w:szCs w:val="22"/>
              </w:rPr>
              <w:t xml:space="preserve"> 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Жидких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Александр Анатольевич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 xml:space="preserve">- проректор по экономике и стратегическому развитию ФГБОУ </w:t>
            </w:r>
            <w:proofErr w:type="gramStart"/>
            <w:r w:rsidRPr="00B358F2">
              <w:rPr>
                <w:sz w:val="24"/>
                <w:szCs w:val="22"/>
              </w:rPr>
              <w:t>ВО</w:t>
            </w:r>
            <w:proofErr w:type="gramEnd"/>
            <w:r w:rsidRPr="00B358F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«</w:t>
            </w:r>
            <w:r w:rsidRPr="00B358F2">
              <w:rPr>
                <w:sz w:val="24"/>
                <w:szCs w:val="22"/>
              </w:rPr>
              <w:t xml:space="preserve">Алтайский государственный технический университет им. </w:t>
            </w:r>
            <w:proofErr w:type="spellStart"/>
            <w:r w:rsidRPr="00B358F2">
              <w:rPr>
                <w:sz w:val="24"/>
                <w:szCs w:val="22"/>
              </w:rPr>
              <w:t>И.И.Ползунова</w:t>
            </w:r>
            <w:proofErr w:type="spellEnd"/>
            <w:r>
              <w:rPr>
                <w:sz w:val="24"/>
                <w:szCs w:val="22"/>
              </w:rPr>
              <w:t>»</w:t>
            </w:r>
            <w:r w:rsidRPr="00B358F2">
              <w:rPr>
                <w:sz w:val="24"/>
                <w:szCs w:val="22"/>
              </w:rPr>
              <w:t xml:space="preserve">, кандидат экономических наук, доцент </w:t>
            </w:r>
            <w:r w:rsidR="00211C50">
              <w:rPr>
                <w:sz w:val="24"/>
                <w:szCs w:val="22"/>
              </w:rPr>
              <w:t xml:space="preserve">                        </w:t>
            </w:r>
            <w:r w:rsidRPr="00B358F2">
              <w:rPr>
                <w:sz w:val="24"/>
                <w:szCs w:val="22"/>
              </w:rPr>
              <w:t>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lastRenderedPageBreak/>
              <w:t>Злобина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Татьяна Михайловна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 xml:space="preserve">- директор МБОУ </w:t>
            </w:r>
            <w:r>
              <w:rPr>
                <w:sz w:val="24"/>
                <w:szCs w:val="22"/>
              </w:rPr>
              <w:t>«</w:t>
            </w:r>
            <w:r w:rsidRPr="00B358F2">
              <w:rPr>
                <w:sz w:val="24"/>
                <w:szCs w:val="22"/>
              </w:rPr>
              <w:t xml:space="preserve">Гимназия </w:t>
            </w:r>
            <w:r>
              <w:rPr>
                <w:sz w:val="24"/>
                <w:szCs w:val="22"/>
              </w:rPr>
              <w:t>№</w:t>
            </w:r>
            <w:r w:rsidRPr="00B358F2">
              <w:rPr>
                <w:sz w:val="24"/>
                <w:szCs w:val="22"/>
              </w:rPr>
              <w:t>69</w:t>
            </w:r>
            <w:r>
              <w:rPr>
                <w:sz w:val="24"/>
                <w:szCs w:val="22"/>
              </w:rPr>
              <w:t>»</w:t>
            </w:r>
            <w:r w:rsidRPr="00B358F2">
              <w:rPr>
                <w:sz w:val="24"/>
                <w:szCs w:val="22"/>
              </w:rPr>
              <w:t xml:space="preserve"> им. Героя Советского Союза, генерал-майора </w:t>
            </w:r>
            <w:proofErr w:type="spellStart"/>
            <w:r w:rsidRPr="00B358F2">
              <w:rPr>
                <w:sz w:val="24"/>
                <w:szCs w:val="22"/>
              </w:rPr>
              <w:t>И.В.Панфилова</w:t>
            </w:r>
            <w:proofErr w:type="spellEnd"/>
            <w:r w:rsidRPr="00B358F2">
              <w:rPr>
                <w:sz w:val="24"/>
                <w:szCs w:val="22"/>
              </w:rPr>
              <w:t>, почетный работник общего образования Российской Федерации 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Иванов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Николай Александрович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- кандидат экономических наук 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Панов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Иван Евгеньевич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- председатель Алтайского краевого союза организаций профсоюзов 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Трухин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Максим Анатольевич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-</w:t>
            </w:r>
            <w:r w:rsidRPr="00F4327E">
              <w:rPr>
                <w:sz w:val="28"/>
                <w:szCs w:val="28"/>
              </w:rPr>
              <w:t xml:space="preserve"> </w:t>
            </w:r>
            <w:r w:rsidRPr="00B358F2">
              <w:rPr>
                <w:sz w:val="24"/>
                <w:szCs w:val="22"/>
              </w:rPr>
              <w:t xml:space="preserve">директор Алтайского института экономики ЧОУ </w:t>
            </w:r>
            <w:proofErr w:type="gramStart"/>
            <w:r w:rsidRPr="00B358F2">
              <w:rPr>
                <w:sz w:val="24"/>
                <w:szCs w:val="22"/>
              </w:rPr>
              <w:t>ВО</w:t>
            </w:r>
            <w:proofErr w:type="gramEnd"/>
            <w:r w:rsidRPr="00B358F2">
              <w:rPr>
                <w:sz w:val="24"/>
                <w:szCs w:val="22"/>
              </w:rPr>
              <w:t xml:space="preserve"> «Санкт-Петербургский университет технологий управления и экономики», кандидат юридических наук, доцент 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Фролова</w:t>
            </w:r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Надежда Александровна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 xml:space="preserve">- старший преподаватель кафедры частного права Алтайского филиала ФГБОУ </w:t>
            </w:r>
            <w:proofErr w:type="gramStart"/>
            <w:r w:rsidRPr="00B358F2">
              <w:rPr>
                <w:sz w:val="24"/>
                <w:szCs w:val="22"/>
              </w:rPr>
              <w:t>ВО</w:t>
            </w:r>
            <w:proofErr w:type="gramEnd"/>
            <w:r w:rsidRPr="00B358F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«</w:t>
            </w:r>
            <w:r w:rsidRPr="00B358F2">
              <w:rPr>
                <w:sz w:val="24"/>
                <w:szCs w:val="22"/>
              </w:rPr>
              <w:t>Российская академия народного хозяйства и государственной службы при Президенте Российской Федерации</w:t>
            </w:r>
            <w:r>
              <w:rPr>
                <w:sz w:val="24"/>
                <w:szCs w:val="22"/>
              </w:rPr>
              <w:t xml:space="preserve">»              </w:t>
            </w:r>
            <w:r w:rsidRPr="00B358F2">
              <w:rPr>
                <w:sz w:val="24"/>
                <w:szCs w:val="22"/>
              </w:rPr>
              <w:t xml:space="preserve"> (по согласованию);</w:t>
            </w:r>
          </w:p>
        </w:tc>
      </w:tr>
      <w:tr w:rsidR="00B358F2" w:rsidRPr="00B358F2" w:rsidTr="00B358F2">
        <w:tc>
          <w:tcPr>
            <w:tcW w:w="3175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proofErr w:type="spellStart"/>
            <w:r w:rsidRPr="00B358F2">
              <w:rPr>
                <w:sz w:val="24"/>
                <w:szCs w:val="22"/>
              </w:rPr>
              <w:t>Шваков</w:t>
            </w:r>
            <w:proofErr w:type="spellEnd"/>
          </w:p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>Евгений Евгеньевич</w:t>
            </w:r>
          </w:p>
        </w:tc>
        <w:tc>
          <w:tcPr>
            <w:tcW w:w="7093" w:type="dxa"/>
            <w:hideMark/>
          </w:tcPr>
          <w:p w:rsidR="00B358F2" w:rsidRPr="00B358F2" w:rsidRDefault="00B358F2" w:rsidP="00B358F2">
            <w:pPr>
              <w:widowControl w:val="0"/>
              <w:jc w:val="both"/>
              <w:rPr>
                <w:sz w:val="24"/>
                <w:szCs w:val="22"/>
              </w:rPr>
            </w:pPr>
            <w:r w:rsidRPr="00B358F2">
              <w:rPr>
                <w:sz w:val="24"/>
                <w:szCs w:val="22"/>
              </w:rPr>
              <w:t xml:space="preserve">- заведующий кафедрой </w:t>
            </w:r>
            <w:r>
              <w:rPr>
                <w:sz w:val="24"/>
                <w:szCs w:val="22"/>
              </w:rPr>
              <w:t>«</w:t>
            </w:r>
            <w:r w:rsidRPr="00B358F2">
              <w:rPr>
                <w:sz w:val="24"/>
                <w:szCs w:val="22"/>
              </w:rPr>
              <w:t>Экономика и эконометрика</w:t>
            </w:r>
            <w:r>
              <w:rPr>
                <w:sz w:val="24"/>
                <w:szCs w:val="22"/>
              </w:rPr>
              <w:t>»</w:t>
            </w:r>
            <w:r w:rsidRPr="00B358F2">
              <w:rPr>
                <w:sz w:val="24"/>
                <w:szCs w:val="22"/>
              </w:rPr>
              <w:t xml:space="preserve"> Международного института экономики, менеджмента и информационных систем ФГБОУ </w:t>
            </w:r>
            <w:proofErr w:type="gramStart"/>
            <w:r w:rsidRPr="00B358F2">
              <w:rPr>
                <w:sz w:val="24"/>
                <w:szCs w:val="22"/>
              </w:rPr>
              <w:t>ВО</w:t>
            </w:r>
            <w:proofErr w:type="gramEnd"/>
            <w:r w:rsidRPr="00B358F2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«</w:t>
            </w:r>
            <w:r w:rsidRPr="00B358F2">
              <w:rPr>
                <w:sz w:val="24"/>
                <w:szCs w:val="22"/>
              </w:rPr>
              <w:t>Алтайский государственный университет</w:t>
            </w:r>
            <w:r>
              <w:rPr>
                <w:sz w:val="24"/>
                <w:szCs w:val="22"/>
              </w:rPr>
              <w:t>»</w:t>
            </w:r>
            <w:r w:rsidRPr="00B358F2">
              <w:rPr>
                <w:sz w:val="24"/>
                <w:szCs w:val="22"/>
              </w:rPr>
              <w:t>, доктор экономических наук, профессор (по согласованию).</w:t>
            </w:r>
          </w:p>
        </w:tc>
      </w:tr>
    </w:tbl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right"/>
        <w:outlineLvl w:val="0"/>
        <w:rPr>
          <w:sz w:val="24"/>
          <w:szCs w:val="22"/>
        </w:rPr>
      </w:pPr>
      <w:r w:rsidRPr="00B358F2">
        <w:rPr>
          <w:sz w:val="24"/>
          <w:szCs w:val="22"/>
        </w:rPr>
        <w:t>Приложение 2</w:t>
      </w:r>
    </w:p>
    <w:p w:rsidR="00B358F2" w:rsidRPr="00B358F2" w:rsidRDefault="00B358F2" w:rsidP="00B358F2">
      <w:pPr>
        <w:widowControl w:val="0"/>
        <w:jc w:val="right"/>
        <w:rPr>
          <w:sz w:val="24"/>
          <w:szCs w:val="22"/>
        </w:rPr>
      </w:pPr>
      <w:r w:rsidRPr="00B358F2">
        <w:rPr>
          <w:sz w:val="24"/>
          <w:szCs w:val="22"/>
        </w:rPr>
        <w:t>к Решению</w:t>
      </w:r>
      <w:r>
        <w:rPr>
          <w:sz w:val="24"/>
          <w:szCs w:val="22"/>
        </w:rPr>
        <w:t xml:space="preserve"> </w:t>
      </w:r>
      <w:r w:rsidRPr="00B358F2">
        <w:rPr>
          <w:sz w:val="24"/>
          <w:szCs w:val="22"/>
        </w:rPr>
        <w:t>городской Думы</w:t>
      </w:r>
    </w:p>
    <w:p w:rsidR="00B358F2" w:rsidRPr="00B358F2" w:rsidRDefault="00B358F2" w:rsidP="00B358F2">
      <w:pPr>
        <w:widowControl w:val="0"/>
        <w:jc w:val="right"/>
        <w:rPr>
          <w:sz w:val="24"/>
          <w:szCs w:val="22"/>
        </w:rPr>
      </w:pPr>
      <w:r w:rsidRPr="00B358F2">
        <w:rPr>
          <w:sz w:val="24"/>
          <w:szCs w:val="22"/>
        </w:rPr>
        <w:t xml:space="preserve">от </w:t>
      </w:r>
      <w:r>
        <w:rPr>
          <w:sz w:val="24"/>
          <w:szCs w:val="22"/>
        </w:rPr>
        <w:t>0</w:t>
      </w:r>
      <w:r w:rsidRPr="00B358F2">
        <w:rPr>
          <w:sz w:val="24"/>
          <w:szCs w:val="22"/>
        </w:rPr>
        <w:t>4</w:t>
      </w:r>
      <w:r>
        <w:rPr>
          <w:sz w:val="24"/>
          <w:szCs w:val="22"/>
        </w:rPr>
        <w:t>.09.</w:t>
      </w:r>
      <w:r w:rsidRPr="00B358F2">
        <w:rPr>
          <w:sz w:val="24"/>
          <w:szCs w:val="22"/>
        </w:rPr>
        <w:t xml:space="preserve">2020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>561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227413" w:rsidRDefault="00B358F2" w:rsidP="00B358F2">
      <w:pPr>
        <w:widowControl w:val="0"/>
        <w:jc w:val="center"/>
        <w:rPr>
          <w:b/>
          <w:sz w:val="24"/>
          <w:szCs w:val="22"/>
        </w:rPr>
      </w:pPr>
      <w:bookmarkStart w:id="2" w:name="P75"/>
      <w:bookmarkEnd w:id="2"/>
      <w:r w:rsidRPr="00227413">
        <w:rPr>
          <w:b/>
          <w:sz w:val="24"/>
          <w:szCs w:val="22"/>
        </w:rPr>
        <w:t>ПЕРЕЧЕНЬ</w:t>
      </w:r>
    </w:p>
    <w:p w:rsidR="00B358F2" w:rsidRPr="00227413" w:rsidRDefault="00B358F2" w:rsidP="00B358F2">
      <w:pPr>
        <w:widowControl w:val="0"/>
        <w:jc w:val="center"/>
        <w:rPr>
          <w:b/>
          <w:sz w:val="24"/>
          <w:szCs w:val="22"/>
        </w:rPr>
      </w:pPr>
      <w:r w:rsidRPr="00227413">
        <w:rPr>
          <w:b/>
          <w:sz w:val="24"/>
          <w:szCs w:val="22"/>
        </w:rPr>
        <w:t>РЕШЕНИЙ ГОРОДСКОЙ ДУМЫ, ПРИЗНАВАЕМЫХ УТРАТИВШИМИ СИЛУ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1. От 02.10.2006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2. От 27.02.2007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529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изменения в решение городской Думы от 02.10.2006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3. От 26.12.2008 </w:t>
      </w:r>
      <w:r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42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изменений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27.02.2007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529)</w:t>
      </w:r>
      <w:r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4. От 14.05.2009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109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изменения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26.12.2008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42)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5. От 22.12.2009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238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изменения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14.05.2009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109)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6. От 25.03.2011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493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изменения в решение городской Думы от 02.10.2006 </w:t>
      </w:r>
      <w:r w:rsidR="00211C50">
        <w:rPr>
          <w:sz w:val="24"/>
          <w:szCs w:val="22"/>
        </w:rPr>
        <w:lastRenderedPageBreak/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22.12.2009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238)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7. От 31.08.2012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803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изменения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25.03.2011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493)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8. От 19.12.2013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242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изменений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31.08.2012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803)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9. От 24.08.2016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665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изменений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19.12.2013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242)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10. От 01.12.2017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33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изменения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24.08.2016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665)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11. От 22.02.2019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267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изменений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01.12.2017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33)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;</w:t>
      </w:r>
    </w:p>
    <w:p w:rsidR="00B358F2" w:rsidRPr="00B358F2" w:rsidRDefault="00B358F2" w:rsidP="00211C50">
      <w:pPr>
        <w:widowControl w:val="0"/>
        <w:ind w:firstLine="539"/>
        <w:jc w:val="both"/>
        <w:rPr>
          <w:sz w:val="24"/>
          <w:szCs w:val="22"/>
        </w:rPr>
      </w:pPr>
      <w:r w:rsidRPr="00B358F2">
        <w:rPr>
          <w:sz w:val="24"/>
          <w:szCs w:val="22"/>
        </w:rPr>
        <w:t xml:space="preserve">12. От 30.08.2019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368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 xml:space="preserve">О внесении изменений в решение городской Думы от 02.10.2006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 xml:space="preserve">432 </w:t>
      </w:r>
      <w:r w:rsidR="00211C50">
        <w:rPr>
          <w:sz w:val="24"/>
          <w:szCs w:val="22"/>
        </w:rPr>
        <w:t>«</w:t>
      </w:r>
      <w:r w:rsidRPr="00B358F2">
        <w:rPr>
          <w:sz w:val="24"/>
          <w:szCs w:val="22"/>
        </w:rPr>
        <w:t>Об утверждении состава Экспертной комиссии по проведению общественной независимой экспертизы проектов решений городской Думы в области бюджетного и (или) налогового законодательства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 xml:space="preserve"> (в ред. решения от 22.02.2019 </w:t>
      </w:r>
      <w:r w:rsidR="00211C50">
        <w:rPr>
          <w:sz w:val="24"/>
          <w:szCs w:val="22"/>
        </w:rPr>
        <w:t>№</w:t>
      </w:r>
      <w:r w:rsidRPr="00B358F2">
        <w:rPr>
          <w:sz w:val="24"/>
          <w:szCs w:val="22"/>
        </w:rPr>
        <w:t>267)</w:t>
      </w:r>
      <w:r w:rsidR="00211C50">
        <w:rPr>
          <w:sz w:val="24"/>
          <w:szCs w:val="22"/>
        </w:rPr>
        <w:t>»</w:t>
      </w:r>
      <w:r w:rsidRPr="00B358F2">
        <w:rPr>
          <w:sz w:val="24"/>
          <w:szCs w:val="22"/>
        </w:rPr>
        <w:t>.</w:t>
      </w: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jc w:val="both"/>
        <w:rPr>
          <w:sz w:val="24"/>
          <w:szCs w:val="22"/>
        </w:rPr>
      </w:pPr>
    </w:p>
    <w:p w:rsidR="00B358F2" w:rsidRPr="00B358F2" w:rsidRDefault="00B358F2" w:rsidP="00B358F2">
      <w:pPr>
        <w:widowControl w:val="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211C50" w:rsidRDefault="00211C50" w:rsidP="00265149">
      <w:pPr>
        <w:jc w:val="both"/>
        <w:rPr>
          <w:sz w:val="28"/>
          <w:szCs w:val="28"/>
        </w:rPr>
      </w:pPr>
    </w:p>
    <w:p w:rsidR="00211C50" w:rsidRDefault="00211C50" w:rsidP="00265149">
      <w:pPr>
        <w:jc w:val="both"/>
        <w:rPr>
          <w:sz w:val="28"/>
          <w:szCs w:val="28"/>
        </w:rPr>
      </w:pPr>
    </w:p>
    <w:p w:rsidR="00211C50" w:rsidRDefault="00211C50" w:rsidP="00265149">
      <w:pPr>
        <w:jc w:val="both"/>
        <w:rPr>
          <w:sz w:val="28"/>
          <w:szCs w:val="28"/>
        </w:rPr>
      </w:pPr>
    </w:p>
    <w:p w:rsidR="00211C50" w:rsidRDefault="00211C50" w:rsidP="00265149">
      <w:pPr>
        <w:jc w:val="both"/>
        <w:rPr>
          <w:sz w:val="28"/>
          <w:szCs w:val="28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7115C8" w:rsidRDefault="007115C8" w:rsidP="00265149">
      <w:pPr>
        <w:jc w:val="both"/>
        <w:rPr>
          <w:sz w:val="28"/>
          <w:szCs w:val="28"/>
        </w:rPr>
      </w:pPr>
    </w:p>
    <w:p w:rsidR="000E719D" w:rsidRDefault="000E719D" w:rsidP="007115C8">
      <w:pPr>
        <w:tabs>
          <w:tab w:val="left" w:pos="993"/>
        </w:tabs>
        <w:jc w:val="both"/>
        <w:rPr>
          <w:sz w:val="28"/>
          <w:szCs w:val="28"/>
        </w:rPr>
      </w:pPr>
    </w:p>
    <w:p w:rsidR="000E719D" w:rsidRDefault="000E719D" w:rsidP="00265149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36"/>
        <w:gridCol w:w="7924"/>
      </w:tblGrid>
      <w:tr w:rsidR="00AE56EA" w:rsidRPr="005E0A0B" w:rsidTr="0026563B">
        <w:trPr>
          <w:trHeight w:val="2542"/>
        </w:trPr>
        <w:tc>
          <w:tcPr>
            <w:tcW w:w="2436" w:type="dxa"/>
          </w:tcPr>
          <w:p w:rsidR="00AE56EA" w:rsidRDefault="00AE56EA" w:rsidP="005E0A0B">
            <w:pPr>
              <w:autoSpaceDE/>
              <w:autoSpaceDN/>
              <w:rPr>
                <w:rFonts w:ascii="Arial" w:hAnsi="Arial" w:cs="Arial"/>
                <w:noProof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4FA9D54A" wp14:editId="41686282">
                  <wp:extent cx="1280648" cy="1666875"/>
                  <wp:effectExtent l="0" t="0" r="0" b="0"/>
                  <wp:docPr id="4" name="Рисунок 4" descr="R:\Папка общего доступа\ОСПАМФ\ДУМА РЕШЕНИЯ\Дума 2023\Экспертная\Бондаренко-788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Папка общего доступа\ОСПАМФ\ДУМА РЕШЕНИЯ\Дума 2023\Экспертная\Бондаренко-788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64" cy="167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</w:tcPr>
          <w:p w:rsidR="00743042" w:rsidRDefault="00AE56EA" w:rsidP="0074304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AE56EA">
              <w:rPr>
                <w:b/>
                <w:sz w:val="28"/>
                <w:szCs w:val="28"/>
              </w:rPr>
              <w:t>Бондаренко</w:t>
            </w:r>
            <w:r>
              <w:rPr>
                <w:b/>
                <w:sz w:val="28"/>
                <w:szCs w:val="28"/>
              </w:rPr>
              <w:t xml:space="preserve"> Алла Владимировна</w:t>
            </w:r>
          </w:p>
          <w:p w:rsidR="00AE56EA" w:rsidRPr="00571190" w:rsidRDefault="00743042" w:rsidP="0074304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AE56EA" w:rsidRPr="00AE56EA">
              <w:rPr>
                <w:sz w:val="28"/>
                <w:szCs w:val="28"/>
              </w:rPr>
              <w:t>директор МБУК ДК «Октябрьский»</w:t>
            </w:r>
          </w:p>
        </w:tc>
      </w:tr>
      <w:tr w:rsidR="0026563B" w:rsidRPr="005E0A0B" w:rsidTr="0026563B">
        <w:trPr>
          <w:trHeight w:val="2542"/>
        </w:trPr>
        <w:tc>
          <w:tcPr>
            <w:tcW w:w="2436" w:type="dxa"/>
          </w:tcPr>
          <w:p w:rsidR="0026563B" w:rsidRPr="0026563B" w:rsidRDefault="0026563B" w:rsidP="005E0A0B">
            <w:pPr>
              <w:autoSpaceDE/>
              <w:autoSpaceDN/>
              <w:rPr>
                <w:noProof/>
                <w:sz w:val="2"/>
                <w:szCs w:val="2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47625" distB="47625" distL="95250" distR="95250" simplePos="0" relativeHeight="251659264" behindDoc="0" locked="0" layoutInCell="1" allowOverlap="0" wp14:anchorId="5C97DAE9" wp14:editId="48B5F3A3">
                  <wp:simplePos x="0" y="0"/>
                  <wp:positionH relativeFrom="column">
                    <wp:posOffset>3175</wp:posOffset>
                  </wp:positionH>
                  <wp:positionV relativeFrom="line">
                    <wp:posOffset>34290</wp:posOffset>
                  </wp:positionV>
                  <wp:extent cx="1266825" cy="1836420"/>
                  <wp:effectExtent l="0" t="0" r="9525" b="0"/>
                  <wp:wrapSquare wrapText="bothSides"/>
                  <wp:docPr id="13" name="Рисунок 13" descr="Жидких Александр Анатольевич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идких Александр Анатольевич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7" r="4316"/>
                          <a:stretch/>
                        </pic:blipFill>
                        <pic:spPr bwMode="auto">
                          <a:xfrm>
                            <a:off x="0" y="0"/>
                            <a:ext cx="1266825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4" w:type="dxa"/>
          </w:tcPr>
          <w:p w:rsidR="00743042" w:rsidRDefault="00743042" w:rsidP="0074304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Жидких Александр Анатольевич</w:t>
            </w:r>
          </w:p>
          <w:p w:rsidR="0026563B" w:rsidRPr="005E0A0B" w:rsidRDefault="00743042" w:rsidP="00743042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6563B" w:rsidRPr="00265149">
              <w:rPr>
                <w:sz w:val="28"/>
                <w:szCs w:val="28"/>
              </w:rPr>
              <w:t xml:space="preserve"> проректор по экономике и стратегическому развитию ФГБОУ </w:t>
            </w:r>
            <w:proofErr w:type="gramStart"/>
            <w:r w:rsidR="0026563B" w:rsidRPr="00265149">
              <w:rPr>
                <w:sz w:val="28"/>
                <w:szCs w:val="28"/>
              </w:rPr>
              <w:t>ВО</w:t>
            </w:r>
            <w:proofErr w:type="gramEnd"/>
            <w:r w:rsidR="0026563B" w:rsidRPr="00265149">
              <w:rPr>
                <w:sz w:val="28"/>
                <w:szCs w:val="28"/>
              </w:rPr>
              <w:t xml:space="preserve"> «Алтайский государст</w:t>
            </w:r>
            <w:r>
              <w:rPr>
                <w:sz w:val="28"/>
                <w:szCs w:val="28"/>
              </w:rPr>
              <w:t xml:space="preserve">венный технический университет                 </w:t>
            </w:r>
            <w:r w:rsidR="0026563B" w:rsidRPr="00265149">
              <w:rPr>
                <w:sz w:val="28"/>
                <w:szCs w:val="28"/>
              </w:rPr>
              <w:t>им. И.И.</w:t>
            </w:r>
            <w:r w:rsidR="00AE56EA">
              <w:rPr>
                <w:sz w:val="28"/>
                <w:szCs w:val="28"/>
              </w:rPr>
              <w:t xml:space="preserve"> </w:t>
            </w:r>
            <w:r w:rsidR="0026563B" w:rsidRPr="00265149">
              <w:rPr>
                <w:sz w:val="28"/>
                <w:szCs w:val="28"/>
              </w:rPr>
              <w:t>Ползунова», кандидат экономических наук, доцент</w:t>
            </w:r>
          </w:p>
        </w:tc>
      </w:tr>
      <w:tr w:rsidR="005E0A0B" w:rsidRPr="005E0A0B" w:rsidTr="0026563B">
        <w:trPr>
          <w:trHeight w:val="2542"/>
        </w:trPr>
        <w:tc>
          <w:tcPr>
            <w:tcW w:w="2436" w:type="dxa"/>
          </w:tcPr>
          <w:p w:rsidR="005E0A0B" w:rsidRPr="005E0A0B" w:rsidRDefault="005E0A0B" w:rsidP="005E0A0B">
            <w:pPr>
              <w:autoSpaceDE/>
              <w:autoSpaceDN/>
              <w:rPr>
                <w:sz w:val="28"/>
                <w:szCs w:val="28"/>
              </w:rPr>
            </w:pPr>
            <w:r w:rsidRPr="005E0A0B">
              <w:rPr>
                <w:noProof/>
                <w:sz w:val="28"/>
                <w:szCs w:val="28"/>
              </w:rPr>
              <w:drawing>
                <wp:inline distT="0" distB="0" distL="0" distR="0" wp14:anchorId="075089A3" wp14:editId="37BCE864">
                  <wp:extent cx="1266825" cy="1571625"/>
                  <wp:effectExtent l="0" t="0" r="9525" b="9525"/>
                  <wp:docPr id="1" name="Рисунок 1" descr="C:\Users\svod-nnb\AppData\Local\Microsoft\Windows\Temporary Internet Files\Content.Word\IMG_4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od-nnb\AppData\Local\Microsoft\Windows\Temporary Internet Files\Content.Word\IMG_42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7" t="2941" r="6507"/>
                          <a:stretch/>
                        </pic:blipFill>
                        <pic:spPr bwMode="auto">
                          <a:xfrm>
                            <a:off x="0" y="0"/>
                            <a:ext cx="1286000" cy="1595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</w:tcPr>
          <w:p w:rsidR="00743042" w:rsidRDefault="005E0A0B" w:rsidP="00743042">
            <w:pPr>
              <w:autoSpaceDE/>
              <w:autoSpaceDN/>
              <w:rPr>
                <w:b/>
                <w:sz w:val="28"/>
                <w:szCs w:val="28"/>
              </w:rPr>
            </w:pPr>
            <w:r w:rsidRPr="005E0A0B">
              <w:rPr>
                <w:b/>
                <w:sz w:val="28"/>
                <w:szCs w:val="28"/>
              </w:rPr>
              <w:t>Злобина Татьяна Михайловна</w:t>
            </w:r>
          </w:p>
          <w:p w:rsidR="005E0A0B" w:rsidRPr="005E0A0B" w:rsidRDefault="00743042" w:rsidP="00743042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E0A0B" w:rsidRPr="005E0A0B">
              <w:rPr>
                <w:sz w:val="28"/>
                <w:szCs w:val="28"/>
              </w:rPr>
              <w:t xml:space="preserve"> </w:t>
            </w:r>
            <w:r w:rsidR="0026563B" w:rsidRPr="0026563B">
              <w:rPr>
                <w:sz w:val="28"/>
                <w:szCs w:val="28"/>
              </w:rPr>
              <w:t>директор МБОУ «Гимназия №69» им. Героя Советского Союза, генерал-майора И.В.</w:t>
            </w:r>
            <w:r w:rsidR="00AE56EA">
              <w:rPr>
                <w:sz w:val="28"/>
                <w:szCs w:val="28"/>
              </w:rPr>
              <w:t xml:space="preserve"> </w:t>
            </w:r>
            <w:r w:rsidR="0026563B" w:rsidRPr="0026563B">
              <w:rPr>
                <w:sz w:val="28"/>
                <w:szCs w:val="28"/>
              </w:rPr>
              <w:t>Панфилова, почетный работник общего образования Российской Федерации</w:t>
            </w:r>
          </w:p>
        </w:tc>
      </w:tr>
      <w:tr w:rsidR="005E0A0B" w:rsidRPr="005E0A0B" w:rsidTr="0026563B">
        <w:trPr>
          <w:trHeight w:val="2538"/>
        </w:trPr>
        <w:tc>
          <w:tcPr>
            <w:tcW w:w="2436" w:type="dxa"/>
          </w:tcPr>
          <w:p w:rsidR="005E0A0B" w:rsidRPr="005E0A0B" w:rsidRDefault="005E0A0B" w:rsidP="005E0A0B">
            <w:pPr>
              <w:autoSpaceDE/>
              <w:autoSpaceDN/>
              <w:rPr>
                <w:sz w:val="28"/>
                <w:szCs w:val="28"/>
              </w:rPr>
            </w:pPr>
            <w:r w:rsidRPr="005E0A0B">
              <w:rPr>
                <w:rFonts w:asciiTheme="minorHAnsi" w:hAnsiTheme="minorHAnsi"/>
                <w:noProof/>
              </w:rPr>
              <w:drawing>
                <wp:inline distT="0" distB="0" distL="0" distR="0" wp14:anchorId="652C0451" wp14:editId="64AE75E9">
                  <wp:extent cx="1266825" cy="1571625"/>
                  <wp:effectExtent l="0" t="0" r="9525" b="9525"/>
                  <wp:docPr id="2" name="Рисунок 2" descr="C:\Users\svod-nnb\AppData\Local\Microsoft\Windows\Temporary Internet Files\Content.Word\IMG_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vod-nnb\AppData\Local\Microsoft\Windows\Temporary Internet Files\Content.Word\IMG_64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1" b="12952"/>
                          <a:stretch/>
                        </pic:blipFill>
                        <pic:spPr bwMode="auto">
                          <a:xfrm>
                            <a:off x="0" y="0"/>
                            <a:ext cx="1265318" cy="156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</w:tcPr>
          <w:p w:rsidR="005E0A0B" w:rsidRPr="005E0A0B" w:rsidRDefault="00743042" w:rsidP="005E0A0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Иванов Николай Александрович</w:t>
            </w:r>
          </w:p>
          <w:p w:rsidR="005E0A0B" w:rsidRPr="005E0A0B" w:rsidRDefault="00743042" w:rsidP="00211C50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11C50">
              <w:rPr>
                <w:sz w:val="28"/>
                <w:szCs w:val="28"/>
              </w:rPr>
              <w:t xml:space="preserve"> </w:t>
            </w:r>
            <w:r w:rsidR="0026563B" w:rsidRPr="0026563B">
              <w:rPr>
                <w:sz w:val="28"/>
                <w:szCs w:val="28"/>
              </w:rPr>
              <w:t>кандидат экономических наук</w:t>
            </w:r>
          </w:p>
        </w:tc>
      </w:tr>
      <w:tr w:rsidR="005E0A0B" w:rsidRPr="005E0A0B" w:rsidTr="0026563B">
        <w:trPr>
          <w:trHeight w:val="2700"/>
        </w:trPr>
        <w:tc>
          <w:tcPr>
            <w:tcW w:w="2436" w:type="dxa"/>
          </w:tcPr>
          <w:p w:rsidR="005E0A0B" w:rsidRPr="005E0A0B" w:rsidRDefault="005E0A0B" w:rsidP="0026563B">
            <w:pPr>
              <w:autoSpaceDE/>
              <w:autoSpaceDN/>
              <w:rPr>
                <w:rFonts w:asciiTheme="minorHAnsi" w:hAnsiTheme="minorHAnsi"/>
                <w:noProof/>
                <w:lang w:eastAsia="ru-RU"/>
              </w:rPr>
            </w:pPr>
            <w:r w:rsidRPr="005E0A0B">
              <w:rPr>
                <w:rFonts w:asciiTheme="minorHAnsi" w:hAnsiTheme="minorHAnsi"/>
                <w:noProof/>
              </w:rPr>
              <w:drawing>
                <wp:inline distT="0" distB="0" distL="0" distR="0" wp14:anchorId="13EE475C" wp14:editId="3734547D">
                  <wp:extent cx="1266650" cy="1657350"/>
                  <wp:effectExtent l="0" t="0" r="0" b="0"/>
                  <wp:docPr id="3" name="Рисунок 3" descr="C:\Users\svod-nnb\AppData\Local\Microsoft\Windows\Temporary Internet Files\Content.Word\IMG_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vod-nnb\AppData\Local\Microsoft\Windows\Temporary Internet Files\Content.Word\IMG_64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3"/>
                          <a:stretch/>
                        </pic:blipFill>
                        <pic:spPr bwMode="auto">
                          <a:xfrm>
                            <a:off x="0" y="0"/>
                            <a:ext cx="1270034" cy="166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4" w:type="dxa"/>
          </w:tcPr>
          <w:p w:rsidR="00743042" w:rsidRDefault="00743042" w:rsidP="00743042">
            <w:pPr>
              <w:autoSpaceDE/>
              <w:autoSpaceDN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Панов Иван Евгеньевич</w:t>
            </w:r>
          </w:p>
          <w:p w:rsidR="005E0A0B" w:rsidRPr="005E0A0B" w:rsidRDefault="00743042" w:rsidP="00743042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26563B" w:rsidRPr="005E0A0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6563B" w:rsidRPr="005E0A0B">
              <w:rPr>
                <w:color w:val="000000"/>
                <w:sz w:val="28"/>
                <w:szCs w:val="28"/>
              </w:rPr>
              <w:t>председатель</w:t>
            </w:r>
            <w:r w:rsidR="0026563B" w:rsidRPr="005E0A0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6563B" w:rsidRPr="005E0A0B">
              <w:rPr>
                <w:color w:val="000000"/>
                <w:sz w:val="28"/>
                <w:szCs w:val="28"/>
              </w:rPr>
              <w:t>Алтайского краевого союза организаций профсоюзов</w:t>
            </w:r>
          </w:p>
        </w:tc>
      </w:tr>
      <w:tr w:rsidR="005E0A0B" w:rsidRPr="005E0A0B" w:rsidTr="0026563B">
        <w:trPr>
          <w:trHeight w:val="2339"/>
        </w:trPr>
        <w:tc>
          <w:tcPr>
            <w:tcW w:w="2436" w:type="dxa"/>
          </w:tcPr>
          <w:p w:rsidR="00187938" w:rsidRDefault="00187938" w:rsidP="00AE56EA">
            <w:pPr>
              <w:autoSpaceDE/>
              <w:autoSpaceDN/>
              <w:rPr>
                <w:sz w:val="2"/>
                <w:szCs w:val="2"/>
              </w:rPr>
            </w:pPr>
          </w:p>
          <w:p w:rsidR="00187938" w:rsidRDefault="00187938" w:rsidP="00AE56EA">
            <w:pPr>
              <w:autoSpaceDE/>
              <w:autoSpaceDN/>
              <w:rPr>
                <w:sz w:val="2"/>
                <w:szCs w:val="2"/>
              </w:rPr>
            </w:pPr>
            <w:r w:rsidRPr="00765E8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0D68AA6" wp14:editId="7191E78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-57150</wp:posOffset>
                  </wp:positionV>
                  <wp:extent cx="1275715" cy="1644015"/>
                  <wp:effectExtent l="0" t="0" r="635" b="0"/>
                  <wp:wrapThrough wrapText="bothSides">
                    <wp:wrapPolygon edited="0">
                      <wp:start x="0" y="0"/>
                      <wp:lineTo x="0" y="21275"/>
                      <wp:lineTo x="21288" y="21275"/>
                      <wp:lineTo x="21288" y="0"/>
                      <wp:lineTo x="0" y="0"/>
                    </wp:wrapPolygon>
                  </wp:wrapThrough>
                  <wp:docPr id="5" name="Рисунок 5" descr="https://pg-cdn1.er.ru/scalr/scale-medium/candidates/6333/photo-eac68b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g-cdn1.er.ru/scalr/scale-medium/candidates/6333/photo-eac68b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116" w:rsidRPr="00053116" w:rsidRDefault="00053116" w:rsidP="00AE56EA">
            <w:pPr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:rsidR="007B2F94" w:rsidRDefault="007B2F94" w:rsidP="007B2F94">
            <w:pPr>
              <w:autoSpaceDE/>
              <w:autoSpaceDN/>
              <w:rPr>
                <w:sz w:val="28"/>
                <w:szCs w:val="28"/>
              </w:rPr>
            </w:pPr>
            <w:r w:rsidRPr="00F4327E">
              <w:rPr>
                <w:sz w:val="28"/>
                <w:szCs w:val="28"/>
              </w:rPr>
              <w:t>Трухин Максим Анатольевич</w:t>
            </w:r>
          </w:p>
          <w:p w:rsidR="007A49B7" w:rsidRPr="005E0A0B" w:rsidRDefault="007B2F94" w:rsidP="007B2F94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F4327E">
              <w:rPr>
                <w:sz w:val="28"/>
                <w:szCs w:val="28"/>
              </w:rPr>
              <w:t xml:space="preserve"> директор Алтайского института экономики ЧОУ </w:t>
            </w:r>
            <w:proofErr w:type="gramStart"/>
            <w:r w:rsidRPr="00F4327E">
              <w:rPr>
                <w:sz w:val="28"/>
                <w:szCs w:val="28"/>
              </w:rPr>
              <w:t>ВО</w:t>
            </w:r>
            <w:proofErr w:type="gramEnd"/>
            <w:r w:rsidRPr="00F4327E">
              <w:rPr>
                <w:sz w:val="28"/>
                <w:szCs w:val="28"/>
              </w:rPr>
              <w:t xml:space="preserve"> «Санкт-Петербургский университет технологий управления и экономики», кандидат юридических наук, доцент</w:t>
            </w:r>
          </w:p>
        </w:tc>
      </w:tr>
      <w:tr w:rsidR="00571190" w:rsidRPr="005E0A0B" w:rsidTr="0026563B">
        <w:trPr>
          <w:trHeight w:val="2274"/>
        </w:trPr>
        <w:tc>
          <w:tcPr>
            <w:tcW w:w="2436" w:type="dxa"/>
          </w:tcPr>
          <w:p w:rsidR="00571190" w:rsidRDefault="000A1FA6" w:rsidP="0057119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99FE7F" wp14:editId="47C54C17">
                  <wp:extent cx="1273540" cy="1657350"/>
                  <wp:effectExtent l="0" t="0" r="3175" b="0"/>
                  <wp:docPr id="9" name="Рисунок 9" descr="https://www.alt.ranepa.ru/resampled/lect/lect_236_sq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lt.ranepa.ru/resampled/lect/lect_236_sq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52"/>
                          <a:stretch/>
                        </pic:blipFill>
                        <pic:spPr bwMode="auto">
                          <a:xfrm>
                            <a:off x="0" y="0"/>
                            <a:ext cx="1280570" cy="166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3116" w:rsidRPr="00053116" w:rsidRDefault="00053116" w:rsidP="00571190">
            <w:pPr>
              <w:adjustRightInd w:val="0"/>
              <w:jc w:val="both"/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:rsidR="00571190" w:rsidRPr="00571190" w:rsidRDefault="000C5F0A" w:rsidP="00571190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0C5F0A">
              <w:rPr>
                <w:b/>
                <w:sz w:val="28"/>
                <w:szCs w:val="28"/>
              </w:rPr>
              <w:t>Фролова</w:t>
            </w:r>
            <w:r w:rsidR="00571190" w:rsidRPr="00571190">
              <w:rPr>
                <w:b/>
                <w:sz w:val="28"/>
                <w:szCs w:val="28"/>
              </w:rPr>
              <w:t xml:space="preserve"> Надежда Александровна</w:t>
            </w:r>
          </w:p>
          <w:p w:rsidR="000C5F0A" w:rsidRPr="00265149" w:rsidRDefault="00743042" w:rsidP="000C5F0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71190" w:rsidRPr="00265149">
              <w:rPr>
                <w:sz w:val="28"/>
                <w:szCs w:val="28"/>
              </w:rPr>
              <w:t xml:space="preserve"> </w:t>
            </w:r>
            <w:r w:rsidR="007115C8" w:rsidRPr="007115C8">
              <w:rPr>
                <w:sz w:val="28"/>
                <w:szCs w:val="28"/>
              </w:rPr>
              <w:t xml:space="preserve">старший преподаватель кафедры частного права Алтайского филиала ФГБОУ </w:t>
            </w:r>
            <w:proofErr w:type="gramStart"/>
            <w:r w:rsidR="007115C8" w:rsidRPr="007115C8">
              <w:rPr>
                <w:sz w:val="28"/>
                <w:szCs w:val="28"/>
              </w:rPr>
              <w:t>ВО</w:t>
            </w:r>
            <w:proofErr w:type="gramEnd"/>
            <w:r w:rsidR="007115C8" w:rsidRPr="007115C8">
              <w:rPr>
                <w:sz w:val="28"/>
                <w:szCs w:val="28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571190" w:rsidRPr="005E0A0B" w:rsidTr="0026563B">
        <w:trPr>
          <w:trHeight w:val="2542"/>
        </w:trPr>
        <w:tc>
          <w:tcPr>
            <w:tcW w:w="2436" w:type="dxa"/>
          </w:tcPr>
          <w:p w:rsidR="00571190" w:rsidRDefault="00571190" w:rsidP="00571190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04F53B" wp14:editId="1440C156">
                  <wp:extent cx="1276350" cy="1695450"/>
                  <wp:effectExtent l="0" t="0" r="0" b="0"/>
                  <wp:docPr id="8" name="Рисунок 8" descr="http://e-lib.gasu.ru/eposobia/shvakova/about/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-lib.gasu.ru/eposobia/shvakova/about/f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86" b="3784"/>
                          <a:stretch/>
                        </pic:blipFill>
                        <pic:spPr bwMode="auto">
                          <a:xfrm>
                            <a:off x="0" y="0"/>
                            <a:ext cx="12763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3116" w:rsidRPr="00053116" w:rsidRDefault="00053116" w:rsidP="00571190">
            <w:pPr>
              <w:adjustRightInd w:val="0"/>
              <w:jc w:val="both"/>
              <w:rPr>
                <w:sz w:val="2"/>
                <w:szCs w:val="2"/>
              </w:rPr>
            </w:pPr>
          </w:p>
          <w:p w:rsidR="00053116" w:rsidRPr="00053116" w:rsidRDefault="00053116" w:rsidP="00571190">
            <w:pPr>
              <w:adjustRightInd w:val="0"/>
              <w:jc w:val="both"/>
              <w:rPr>
                <w:sz w:val="2"/>
                <w:szCs w:val="2"/>
              </w:rPr>
            </w:pPr>
          </w:p>
        </w:tc>
        <w:tc>
          <w:tcPr>
            <w:tcW w:w="7924" w:type="dxa"/>
          </w:tcPr>
          <w:p w:rsidR="00571190" w:rsidRPr="00571190" w:rsidRDefault="00700352" w:rsidP="00571190">
            <w:pPr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Шваков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 Евгеньевич</w:t>
            </w:r>
          </w:p>
          <w:p w:rsidR="00571190" w:rsidRPr="00265149" w:rsidRDefault="00743042" w:rsidP="007115C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571190" w:rsidRPr="00265149">
              <w:rPr>
                <w:sz w:val="28"/>
                <w:szCs w:val="28"/>
              </w:rPr>
              <w:t xml:space="preserve"> заведующий кафедрой «Экономика и эконометрика» Международного института экономики, менеджмента </w:t>
            </w:r>
            <w:r w:rsidR="00051F33">
              <w:rPr>
                <w:sz w:val="28"/>
                <w:szCs w:val="28"/>
              </w:rPr>
              <w:t xml:space="preserve">                       </w:t>
            </w:r>
            <w:r w:rsidR="00571190" w:rsidRPr="00265149">
              <w:rPr>
                <w:sz w:val="28"/>
                <w:szCs w:val="28"/>
              </w:rPr>
              <w:t xml:space="preserve">и информационных систем ФГБОУ </w:t>
            </w:r>
            <w:proofErr w:type="gramStart"/>
            <w:r w:rsidR="00571190" w:rsidRPr="00265149">
              <w:rPr>
                <w:sz w:val="28"/>
                <w:szCs w:val="28"/>
              </w:rPr>
              <w:t>ВО</w:t>
            </w:r>
            <w:proofErr w:type="gramEnd"/>
            <w:r w:rsidR="00571190" w:rsidRPr="00265149">
              <w:rPr>
                <w:sz w:val="28"/>
                <w:szCs w:val="28"/>
              </w:rPr>
              <w:t xml:space="preserve"> «Алтайский государственный университет», доктор экономических наук, профессор</w:t>
            </w:r>
          </w:p>
        </w:tc>
      </w:tr>
    </w:tbl>
    <w:p w:rsidR="00C569FE" w:rsidRDefault="00C569FE" w:rsidP="000B5742">
      <w:pPr>
        <w:jc w:val="both"/>
        <w:rPr>
          <w:sz w:val="28"/>
          <w:szCs w:val="28"/>
        </w:rPr>
      </w:pPr>
    </w:p>
    <w:sectPr w:rsidR="00C569FE" w:rsidSect="00211C50">
      <w:headerReference w:type="default" r:id="rId21"/>
      <w:pgSz w:w="11906" w:h="16838"/>
      <w:pgMar w:top="1134" w:right="567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50" w:rsidRDefault="00211C50">
      <w:r>
        <w:separator/>
      </w:r>
    </w:p>
  </w:endnote>
  <w:endnote w:type="continuationSeparator" w:id="0">
    <w:p w:rsidR="00211C50" w:rsidRDefault="0021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50" w:rsidRDefault="00211C50">
      <w:r>
        <w:separator/>
      </w:r>
    </w:p>
  </w:footnote>
  <w:footnote w:type="continuationSeparator" w:id="0">
    <w:p w:rsidR="00211C50" w:rsidRDefault="0021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50" w:rsidRDefault="00211C50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5A7BB4"/>
    <w:multiLevelType w:val="hybridMultilevel"/>
    <w:tmpl w:val="94F28516"/>
    <w:lvl w:ilvl="0" w:tplc="CC8CB6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0A4D"/>
    <w:multiLevelType w:val="hybridMultilevel"/>
    <w:tmpl w:val="D8C6C148"/>
    <w:lvl w:ilvl="0" w:tplc="301060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01F0282"/>
    <w:multiLevelType w:val="hybridMultilevel"/>
    <w:tmpl w:val="B9266044"/>
    <w:lvl w:ilvl="0" w:tplc="8AD4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B071D5"/>
    <w:multiLevelType w:val="hybridMultilevel"/>
    <w:tmpl w:val="78141D2A"/>
    <w:lvl w:ilvl="0" w:tplc="6AB04B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F72BF"/>
    <w:multiLevelType w:val="hybridMultilevel"/>
    <w:tmpl w:val="D8C6C148"/>
    <w:lvl w:ilvl="0" w:tplc="301060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F0E49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5E160C"/>
    <w:multiLevelType w:val="hybridMultilevel"/>
    <w:tmpl w:val="DB2CAA12"/>
    <w:lvl w:ilvl="0" w:tplc="7D9AE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9F80371"/>
    <w:multiLevelType w:val="hybridMultilevel"/>
    <w:tmpl w:val="455C2DA8"/>
    <w:lvl w:ilvl="0" w:tplc="0419000F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1113D7"/>
    <w:multiLevelType w:val="multilevel"/>
    <w:tmpl w:val="B048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14EBA"/>
    <w:multiLevelType w:val="multilevel"/>
    <w:tmpl w:val="D0E438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89"/>
    <w:rsid w:val="00005B06"/>
    <w:rsid w:val="00015AB8"/>
    <w:rsid w:val="000276CB"/>
    <w:rsid w:val="00045D6D"/>
    <w:rsid w:val="00047A95"/>
    <w:rsid w:val="00051F33"/>
    <w:rsid w:val="00053116"/>
    <w:rsid w:val="00064C09"/>
    <w:rsid w:val="00070B4B"/>
    <w:rsid w:val="00084A66"/>
    <w:rsid w:val="00094958"/>
    <w:rsid w:val="000A1FA6"/>
    <w:rsid w:val="000A7964"/>
    <w:rsid w:val="000B4D30"/>
    <w:rsid w:val="000B5742"/>
    <w:rsid w:val="000B7057"/>
    <w:rsid w:val="000C389C"/>
    <w:rsid w:val="000C5F0A"/>
    <w:rsid w:val="000C647C"/>
    <w:rsid w:val="000C68CA"/>
    <w:rsid w:val="000C7FBC"/>
    <w:rsid w:val="000D7597"/>
    <w:rsid w:val="000E17A0"/>
    <w:rsid w:val="000E67B5"/>
    <w:rsid w:val="000E719D"/>
    <w:rsid w:val="000F5A10"/>
    <w:rsid w:val="00111897"/>
    <w:rsid w:val="00114E93"/>
    <w:rsid w:val="00116CF0"/>
    <w:rsid w:val="00116E38"/>
    <w:rsid w:val="001444A6"/>
    <w:rsid w:val="00156BFA"/>
    <w:rsid w:val="001661ED"/>
    <w:rsid w:val="00176991"/>
    <w:rsid w:val="00181FA9"/>
    <w:rsid w:val="00187938"/>
    <w:rsid w:val="00187B15"/>
    <w:rsid w:val="001923D7"/>
    <w:rsid w:val="001B2225"/>
    <w:rsid w:val="001B289E"/>
    <w:rsid w:val="001C5580"/>
    <w:rsid w:val="001C7746"/>
    <w:rsid w:val="001D612A"/>
    <w:rsid w:val="001F77EE"/>
    <w:rsid w:val="00211C50"/>
    <w:rsid w:val="00227413"/>
    <w:rsid w:val="0023784A"/>
    <w:rsid w:val="00242A37"/>
    <w:rsid w:val="00244FC2"/>
    <w:rsid w:val="00263A9E"/>
    <w:rsid w:val="00265149"/>
    <w:rsid w:val="0026563B"/>
    <w:rsid w:val="00297FB4"/>
    <w:rsid w:val="002A3289"/>
    <w:rsid w:val="002A3B59"/>
    <w:rsid w:val="002C0548"/>
    <w:rsid w:val="002C5BC5"/>
    <w:rsid w:val="002C7246"/>
    <w:rsid w:val="002E2794"/>
    <w:rsid w:val="002F433D"/>
    <w:rsid w:val="00305DD8"/>
    <w:rsid w:val="003115FC"/>
    <w:rsid w:val="003274CF"/>
    <w:rsid w:val="003275E2"/>
    <w:rsid w:val="0033262F"/>
    <w:rsid w:val="00345B98"/>
    <w:rsid w:val="003525B4"/>
    <w:rsid w:val="0036490F"/>
    <w:rsid w:val="00365928"/>
    <w:rsid w:val="00381229"/>
    <w:rsid w:val="0039054F"/>
    <w:rsid w:val="0039450A"/>
    <w:rsid w:val="003B2D9E"/>
    <w:rsid w:val="003C7AB2"/>
    <w:rsid w:val="00405D11"/>
    <w:rsid w:val="00407E8F"/>
    <w:rsid w:val="00410337"/>
    <w:rsid w:val="00417B3D"/>
    <w:rsid w:val="0042018F"/>
    <w:rsid w:val="004359B9"/>
    <w:rsid w:val="00446B5D"/>
    <w:rsid w:val="0046239B"/>
    <w:rsid w:val="004768C6"/>
    <w:rsid w:val="00477835"/>
    <w:rsid w:val="004B7AA6"/>
    <w:rsid w:val="004C40EB"/>
    <w:rsid w:val="004E1ECF"/>
    <w:rsid w:val="00500409"/>
    <w:rsid w:val="005041FD"/>
    <w:rsid w:val="00512D5B"/>
    <w:rsid w:val="00517F69"/>
    <w:rsid w:val="0052356E"/>
    <w:rsid w:val="00524530"/>
    <w:rsid w:val="00546651"/>
    <w:rsid w:val="00571190"/>
    <w:rsid w:val="00571CE2"/>
    <w:rsid w:val="00576881"/>
    <w:rsid w:val="005863C8"/>
    <w:rsid w:val="00590512"/>
    <w:rsid w:val="005A57C2"/>
    <w:rsid w:val="005B0B63"/>
    <w:rsid w:val="005C15C0"/>
    <w:rsid w:val="005E0A0B"/>
    <w:rsid w:val="005E178D"/>
    <w:rsid w:val="005E5070"/>
    <w:rsid w:val="005E6665"/>
    <w:rsid w:val="005F4353"/>
    <w:rsid w:val="006117A0"/>
    <w:rsid w:val="00624C3B"/>
    <w:rsid w:val="00626F80"/>
    <w:rsid w:val="00655CAB"/>
    <w:rsid w:val="00656389"/>
    <w:rsid w:val="00663815"/>
    <w:rsid w:val="006708B6"/>
    <w:rsid w:val="006806EB"/>
    <w:rsid w:val="0068340F"/>
    <w:rsid w:val="0068380A"/>
    <w:rsid w:val="006840AD"/>
    <w:rsid w:val="006B2F8C"/>
    <w:rsid w:val="006C6FAD"/>
    <w:rsid w:val="006D1285"/>
    <w:rsid w:val="006D15BA"/>
    <w:rsid w:val="006E2C8B"/>
    <w:rsid w:val="006F1C4F"/>
    <w:rsid w:val="00700352"/>
    <w:rsid w:val="007039B2"/>
    <w:rsid w:val="007115C8"/>
    <w:rsid w:val="00713716"/>
    <w:rsid w:val="00714E9C"/>
    <w:rsid w:val="0071556E"/>
    <w:rsid w:val="007305B1"/>
    <w:rsid w:val="00732C61"/>
    <w:rsid w:val="00743042"/>
    <w:rsid w:val="00743557"/>
    <w:rsid w:val="00745102"/>
    <w:rsid w:val="007525C1"/>
    <w:rsid w:val="007535A4"/>
    <w:rsid w:val="00763F3B"/>
    <w:rsid w:val="007641F4"/>
    <w:rsid w:val="0077019C"/>
    <w:rsid w:val="00777E62"/>
    <w:rsid w:val="00780C90"/>
    <w:rsid w:val="007836AF"/>
    <w:rsid w:val="00783999"/>
    <w:rsid w:val="007A49B7"/>
    <w:rsid w:val="007A5885"/>
    <w:rsid w:val="007B2F94"/>
    <w:rsid w:val="007C3F31"/>
    <w:rsid w:val="007E1805"/>
    <w:rsid w:val="007E5F44"/>
    <w:rsid w:val="007F19B7"/>
    <w:rsid w:val="00812F5E"/>
    <w:rsid w:val="00817361"/>
    <w:rsid w:val="008246F0"/>
    <w:rsid w:val="00835226"/>
    <w:rsid w:val="00843425"/>
    <w:rsid w:val="00844354"/>
    <w:rsid w:val="00855E14"/>
    <w:rsid w:val="00856D99"/>
    <w:rsid w:val="008574C9"/>
    <w:rsid w:val="00865AF6"/>
    <w:rsid w:val="008741C9"/>
    <w:rsid w:val="0087577C"/>
    <w:rsid w:val="00876AC5"/>
    <w:rsid w:val="008877EB"/>
    <w:rsid w:val="00890111"/>
    <w:rsid w:val="008918FA"/>
    <w:rsid w:val="008933E0"/>
    <w:rsid w:val="008A6808"/>
    <w:rsid w:val="008B48B0"/>
    <w:rsid w:val="008C4337"/>
    <w:rsid w:val="008D35A0"/>
    <w:rsid w:val="008F03E5"/>
    <w:rsid w:val="008F1471"/>
    <w:rsid w:val="00904C02"/>
    <w:rsid w:val="009111D2"/>
    <w:rsid w:val="009209A1"/>
    <w:rsid w:val="009255CF"/>
    <w:rsid w:val="009260A5"/>
    <w:rsid w:val="009334D9"/>
    <w:rsid w:val="0093419C"/>
    <w:rsid w:val="009341A0"/>
    <w:rsid w:val="00934483"/>
    <w:rsid w:val="00935F6D"/>
    <w:rsid w:val="0098720F"/>
    <w:rsid w:val="00994912"/>
    <w:rsid w:val="009A3391"/>
    <w:rsid w:val="009B43A3"/>
    <w:rsid w:val="009D0EF6"/>
    <w:rsid w:val="009D4CF0"/>
    <w:rsid w:val="00A00C1F"/>
    <w:rsid w:val="00A52F9D"/>
    <w:rsid w:val="00A72EFF"/>
    <w:rsid w:val="00A75102"/>
    <w:rsid w:val="00A76FE5"/>
    <w:rsid w:val="00A91D73"/>
    <w:rsid w:val="00A92B25"/>
    <w:rsid w:val="00AA3EA4"/>
    <w:rsid w:val="00AB4C5A"/>
    <w:rsid w:val="00AC7024"/>
    <w:rsid w:val="00AD577D"/>
    <w:rsid w:val="00AD584A"/>
    <w:rsid w:val="00AE0F8C"/>
    <w:rsid w:val="00AE56EA"/>
    <w:rsid w:val="00B170CA"/>
    <w:rsid w:val="00B33470"/>
    <w:rsid w:val="00B358F2"/>
    <w:rsid w:val="00B51ACF"/>
    <w:rsid w:val="00B56A3D"/>
    <w:rsid w:val="00B6109C"/>
    <w:rsid w:val="00B623AE"/>
    <w:rsid w:val="00B74746"/>
    <w:rsid w:val="00B83264"/>
    <w:rsid w:val="00B9691C"/>
    <w:rsid w:val="00B96C67"/>
    <w:rsid w:val="00BB07F0"/>
    <w:rsid w:val="00BB7B93"/>
    <w:rsid w:val="00BC3927"/>
    <w:rsid w:val="00BC4DD7"/>
    <w:rsid w:val="00C13938"/>
    <w:rsid w:val="00C21751"/>
    <w:rsid w:val="00C2736D"/>
    <w:rsid w:val="00C41F9A"/>
    <w:rsid w:val="00C569FE"/>
    <w:rsid w:val="00C613F8"/>
    <w:rsid w:val="00C73874"/>
    <w:rsid w:val="00C7634B"/>
    <w:rsid w:val="00C80C1A"/>
    <w:rsid w:val="00CA02AB"/>
    <w:rsid w:val="00CB68FD"/>
    <w:rsid w:val="00CC1DCE"/>
    <w:rsid w:val="00CC62D9"/>
    <w:rsid w:val="00CD4C60"/>
    <w:rsid w:val="00D07B4C"/>
    <w:rsid w:val="00D26E6E"/>
    <w:rsid w:val="00D27D5D"/>
    <w:rsid w:val="00D46449"/>
    <w:rsid w:val="00D52CEA"/>
    <w:rsid w:val="00D80A06"/>
    <w:rsid w:val="00D97589"/>
    <w:rsid w:val="00DA5F62"/>
    <w:rsid w:val="00DB33F8"/>
    <w:rsid w:val="00DB48AF"/>
    <w:rsid w:val="00DF32AA"/>
    <w:rsid w:val="00E008CE"/>
    <w:rsid w:val="00E34C66"/>
    <w:rsid w:val="00E441FF"/>
    <w:rsid w:val="00E63BCC"/>
    <w:rsid w:val="00E72AE4"/>
    <w:rsid w:val="00EA02B9"/>
    <w:rsid w:val="00EA75F8"/>
    <w:rsid w:val="00EC0C0F"/>
    <w:rsid w:val="00EE0164"/>
    <w:rsid w:val="00EE061C"/>
    <w:rsid w:val="00EE1E35"/>
    <w:rsid w:val="00EE7556"/>
    <w:rsid w:val="00EF713A"/>
    <w:rsid w:val="00F03FBC"/>
    <w:rsid w:val="00F07943"/>
    <w:rsid w:val="00F25342"/>
    <w:rsid w:val="00F618DE"/>
    <w:rsid w:val="00F71C1A"/>
    <w:rsid w:val="00F9671D"/>
    <w:rsid w:val="00F9689E"/>
    <w:rsid w:val="00FA2D07"/>
    <w:rsid w:val="00FA68B7"/>
    <w:rsid w:val="00FD613D"/>
    <w:rsid w:val="00FE1B87"/>
    <w:rsid w:val="00FE35C5"/>
    <w:rsid w:val="00FE5CBC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FE35C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378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0B5742"/>
    <w:rPr>
      <w:rFonts w:cs="Times New Roman"/>
      <w:color w:val="2A4A8A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E35C5"/>
    <w:rPr>
      <w:rFonts w:ascii="Times New Roman" w:hAnsi="Times New Roman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rsid w:val="00FE35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E0A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11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FE35C5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C139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139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8741C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8741C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378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0B5742"/>
    <w:rPr>
      <w:rFonts w:cs="Times New Roman"/>
      <w:color w:val="2A4A8A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FE35C5"/>
    <w:rPr>
      <w:rFonts w:ascii="Times New Roman" w:hAnsi="Times New Roman"/>
      <w:b/>
      <w:bCs/>
      <w:kern w:val="36"/>
      <w:sz w:val="48"/>
      <w:szCs w:val="48"/>
    </w:rPr>
  </w:style>
  <w:style w:type="paragraph" w:styleId="ae">
    <w:name w:val="List Paragraph"/>
    <w:basedOn w:val="a"/>
    <w:uiPriority w:val="34"/>
    <w:qFormat/>
    <w:rsid w:val="00FE35C5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E0A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11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altairegion22.ru/upload/medialibrary/30e/img_2027_200_big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file:///C:\Users\svod-opd\Downloads\&#1056;&#1077;&#1096;&#1077;&#1085;&#1080;&#1077;%20&#1041;&#1072;&#1088;&#1085;&#1072;&#1091;&#1083;&#1100;&#1089;&#1082;&#1086;&#1081;%20&#1075;&#1086;&#1088;&#1086;&#1076;&#1089;&#1082;&#1086;&#1081;%20&#1044;&#1091;&#1084;&#1099;%20&#1086;&#1090;%2004.09.2020%20N%20561%20(&#1088;&#1077;&#1076;%20(1).docx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file:///C:\Users\svod-opd\Downloads\&#1056;&#1077;&#1096;&#1077;&#1085;&#1080;&#1077;%20&#1041;&#1072;&#1088;&#1085;&#1072;&#1091;&#1083;&#1100;&#1089;&#1082;&#1086;&#1081;%20&#1075;&#1086;&#1088;&#1086;&#1076;&#1089;&#1082;&#1086;&#1081;%20&#1044;&#1091;&#1084;&#1099;%20&#1086;&#1090;%2004.09.2020%20N%20561%20(&#1088;&#1077;&#1076;%20(1).docx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579F-8B87-4BC7-8C8D-B9A60941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8308</CharactersWithSpaces>
  <SharedDoc>false</SharedDoc>
  <HLinks>
    <vt:vector size="6" baseType="variant"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http://www2.barnaul.org/vlast/administraciya/komitet/finance_and_credit/info_19/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Ольга Петровна Долгова</cp:lastModifiedBy>
  <cp:revision>3</cp:revision>
  <cp:lastPrinted>2025-03-31T10:09:00Z</cp:lastPrinted>
  <dcterms:created xsi:type="dcterms:W3CDTF">2025-03-31T10:11:00Z</dcterms:created>
  <dcterms:modified xsi:type="dcterms:W3CDTF">2025-03-31T10:11:00Z</dcterms:modified>
</cp:coreProperties>
</file>