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16" w:rsidRPr="000B5D16" w:rsidRDefault="000B5D16" w:rsidP="000B5D16">
      <w:pPr>
        <w:pStyle w:val="Bodytext20"/>
        <w:shd w:val="clear" w:color="auto" w:fill="auto"/>
        <w:spacing w:after="0" w:line="260" w:lineRule="exact"/>
        <w:ind w:right="440" w:firstLine="709"/>
        <w:jc w:val="both"/>
        <w:rPr>
          <w:b/>
          <w:sz w:val="28"/>
          <w:szCs w:val="28"/>
        </w:rPr>
      </w:pPr>
      <w:r w:rsidRPr="000B5D16">
        <w:rPr>
          <w:b/>
          <w:sz w:val="28"/>
          <w:szCs w:val="28"/>
        </w:rPr>
        <w:t xml:space="preserve">Обзор изменения законодательства о противодействии коррупции </w:t>
      </w:r>
    </w:p>
    <w:p w:rsidR="000B5D16" w:rsidRPr="000B5D16" w:rsidRDefault="000B5D16" w:rsidP="000B5D16">
      <w:pPr>
        <w:pStyle w:val="Bodytext20"/>
        <w:shd w:val="clear" w:color="auto" w:fill="auto"/>
        <w:tabs>
          <w:tab w:val="left" w:pos="6078"/>
        </w:tabs>
        <w:spacing w:after="0"/>
        <w:ind w:firstLine="760"/>
        <w:jc w:val="both"/>
        <w:rPr>
          <w:sz w:val="28"/>
          <w:szCs w:val="28"/>
        </w:rPr>
      </w:pPr>
      <w:r w:rsidRPr="000B5D16">
        <w:rPr>
          <w:color w:val="000000"/>
          <w:sz w:val="28"/>
          <w:szCs w:val="28"/>
          <w:lang w:eastAsia="ru-RU" w:bidi="ru-RU"/>
        </w:rPr>
        <w:t>Федеральным за</w:t>
      </w:r>
      <w:r>
        <w:rPr>
          <w:color w:val="000000"/>
          <w:sz w:val="28"/>
          <w:szCs w:val="28"/>
          <w:lang w:eastAsia="ru-RU" w:bidi="ru-RU"/>
        </w:rPr>
        <w:t xml:space="preserve">коном от 25.12.2008 №273-Ф3 «О </w:t>
      </w:r>
      <w:r w:rsidRPr="000B5D16">
        <w:rPr>
          <w:color w:val="000000"/>
          <w:sz w:val="28"/>
          <w:szCs w:val="28"/>
          <w:lang w:eastAsia="ru-RU" w:bidi="ru-RU"/>
        </w:rPr>
        <w:t>противодействии</w:t>
      </w:r>
      <w:r>
        <w:rPr>
          <w:sz w:val="28"/>
          <w:szCs w:val="28"/>
        </w:rPr>
        <w:t xml:space="preserve"> </w:t>
      </w:r>
      <w:r w:rsidRPr="000B5D16">
        <w:rPr>
          <w:color w:val="000000"/>
          <w:sz w:val="28"/>
          <w:szCs w:val="28"/>
          <w:lang w:eastAsia="ru-RU" w:bidi="ru-RU"/>
        </w:rPr>
        <w:t>коррупции» установлен перечень лиц, обязанных ежегодно предоставлять сведения о доходах, об имуществе и обязательствах имущественного характера.</w:t>
      </w:r>
    </w:p>
    <w:p w:rsidR="000B5D16" w:rsidRPr="000B5D16" w:rsidRDefault="000B5D16" w:rsidP="000B5D16">
      <w:pPr>
        <w:pStyle w:val="Bodytext20"/>
        <w:shd w:val="clear" w:color="auto" w:fill="auto"/>
        <w:tabs>
          <w:tab w:val="left" w:pos="9530"/>
        </w:tabs>
        <w:spacing w:after="0"/>
        <w:ind w:firstLine="760"/>
        <w:jc w:val="both"/>
        <w:rPr>
          <w:sz w:val="28"/>
          <w:szCs w:val="28"/>
        </w:rPr>
      </w:pPr>
      <w:r w:rsidRPr="000B5D16">
        <w:rPr>
          <w:color w:val="000000"/>
          <w:sz w:val="28"/>
          <w:szCs w:val="28"/>
          <w:lang w:eastAsia="ru-RU" w:bidi="ru-RU"/>
        </w:rPr>
        <w:t>Указом Президента Рос</w:t>
      </w:r>
      <w:r>
        <w:rPr>
          <w:color w:val="000000"/>
          <w:sz w:val="28"/>
          <w:szCs w:val="28"/>
          <w:lang w:eastAsia="ru-RU" w:bidi="ru-RU"/>
        </w:rPr>
        <w:t xml:space="preserve">сийской Федерации от 29.12.2022 </w:t>
      </w:r>
      <w:r w:rsidRPr="000B5D16">
        <w:rPr>
          <w:color w:val="000000"/>
          <w:sz w:val="28"/>
          <w:szCs w:val="28"/>
          <w:lang w:eastAsia="ru-RU" w:bidi="ru-RU"/>
        </w:rPr>
        <w:t>№968</w:t>
      </w:r>
      <w:r>
        <w:rPr>
          <w:sz w:val="28"/>
          <w:szCs w:val="28"/>
        </w:rPr>
        <w:t xml:space="preserve"> </w:t>
      </w:r>
      <w:r w:rsidRPr="000B5D16">
        <w:rPr>
          <w:color w:val="000000"/>
          <w:sz w:val="28"/>
          <w:szCs w:val="28"/>
          <w:lang w:eastAsia="ru-RU" w:bidi="ru-RU"/>
        </w:rPr>
        <w:t xml:space="preserve"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</w:t>
      </w:r>
      <w:r w:rsidR="00FC3F74">
        <w:rPr>
          <w:color w:val="000000"/>
          <w:sz w:val="28"/>
          <w:szCs w:val="28"/>
          <w:lang w:eastAsia="ru-RU" w:bidi="ru-RU"/>
        </w:rPr>
        <w:t>–</w:t>
      </w:r>
      <w:r w:rsidRPr="000B5D16">
        <w:rPr>
          <w:color w:val="000000"/>
          <w:sz w:val="28"/>
          <w:szCs w:val="28"/>
          <w:lang w:eastAsia="ru-RU" w:bidi="ru-RU"/>
        </w:rPr>
        <w:t xml:space="preserve"> Указ Президента РФ №968) на период проведения специальной военной операции (с 24.02.2022) до издания соответствующих нормативных правовых актов Российской Федерации установлены особенности исполнения гражданами обязанностей в области противодействия коррупции, в том числе в связи с исполнением обязанности по предоставлению сведений о доходах, расходах, об имуществе и обязательствах</w:t>
      </w:r>
      <w:bookmarkStart w:id="0" w:name="_GoBack"/>
      <w:r w:rsidRPr="000B5D16">
        <w:rPr>
          <w:color w:val="000000"/>
          <w:sz w:val="28"/>
          <w:szCs w:val="28"/>
          <w:lang w:eastAsia="ru-RU" w:bidi="ru-RU"/>
        </w:rPr>
        <w:t xml:space="preserve"> </w:t>
      </w:r>
      <w:bookmarkEnd w:id="0"/>
      <w:r w:rsidRPr="000B5D16">
        <w:rPr>
          <w:color w:val="000000"/>
          <w:sz w:val="28"/>
          <w:szCs w:val="28"/>
          <w:lang w:eastAsia="ru-RU" w:bidi="ru-RU"/>
        </w:rPr>
        <w:t>имущественного характера.</w:t>
      </w:r>
    </w:p>
    <w:p w:rsidR="000B5D16" w:rsidRPr="000B5D16" w:rsidRDefault="000B5D16" w:rsidP="000B5D16">
      <w:pPr>
        <w:pStyle w:val="Bodytext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0B5D16">
        <w:rPr>
          <w:color w:val="000000"/>
          <w:sz w:val="28"/>
          <w:szCs w:val="28"/>
          <w:lang w:eastAsia="ru-RU" w:bidi="ru-RU"/>
        </w:rPr>
        <w:t>Пунктом «е» Указа Президента РФ №968 установлено, что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сведения в отношении супруг (супругов), в случае если они:</w:t>
      </w:r>
    </w:p>
    <w:p w:rsidR="000B5D16" w:rsidRPr="000B5D16" w:rsidRDefault="000B5D16" w:rsidP="000B5D16">
      <w:pPr>
        <w:pStyle w:val="Bodytext20"/>
        <w:numPr>
          <w:ilvl w:val="0"/>
          <w:numId w:val="1"/>
        </w:numPr>
        <w:shd w:val="clear" w:color="auto" w:fill="auto"/>
        <w:tabs>
          <w:tab w:val="left" w:pos="1016"/>
        </w:tabs>
        <w:spacing w:after="0"/>
        <w:ind w:firstLine="760"/>
        <w:jc w:val="both"/>
        <w:rPr>
          <w:sz w:val="28"/>
          <w:szCs w:val="28"/>
        </w:rPr>
      </w:pPr>
      <w:r w:rsidRPr="000B5D16">
        <w:rPr>
          <w:color w:val="000000"/>
          <w:sz w:val="28"/>
          <w:szCs w:val="28"/>
          <w:lang w:eastAsia="ru-RU" w:bidi="ru-RU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B5D16" w:rsidRPr="000B5D16" w:rsidRDefault="000B5D16" w:rsidP="000B5D16">
      <w:pPr>
        <w:pStyle w:val="Bodytext20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firstLine="760"/>
        <w:jc w:val="both"/>
        <w:rPr>
          <w:sz w:val="28"/>
          <w:szCs w:val="28"/>
        </w:rPr>
      </w:pPr>
      <w:r w:rsidRPr="000B5D16">
        <w:rPr>
          <w:color w:val="000000"/>
          <w:sz w:val="28"/>
          <w:szCs w:val="28"/>
          <w:lang w:eastAsia="ru-RU" w:bidi="ru-RU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FC3F74" w:rsidRDefault="000B5D16" w:rsidP="00FC3F74">
      <w:pPr>
        <w:pStyle w:val="Bodytext20"/>
        <w:shd w:val="clear" w:color="auto" w:fill="auto"/>
        <w:tabs>
          <w:tab w:val="left" w:pos="1016"/>
        </w:tabs>
        <w:spacing w:after="0"/>
        <w:ind w:left="760" w:firstLine="0"/>
        <w:jc w:val="both"/>
        <w:rPr>
          <w:color w:val="000000"/>
          <w:sz w:val="28"/>
          <w:szCs w:val="28"/>
          <w:lang w:eastAsia="ru-RU" w:bidi="ru-RU"/>
        </w:rPr>
      </w:pPr>
      <w:r w:rsidRPr="000B5D16">
        <w:rPr>
          <w:color w:val="000000"/>
          <w:sz w:val="28"/>
          <w:szCs w:val="28"/>
          <w:lang w:eastAsia="ru-RU" w:bidi="ru-RU"/>
        </w:rPr>
        <w:t xml:space="preserve">призваны на военную службу по мобилизации в Вооруженные Силы </w:t>
      </w:r>
    </w:p>
    <w:p w:rsidR="000B5D16" w:rsidRPr="000B5D16" w:rsidRDefault="000B5D16" w:rsidP="00FC3F74">
      <w:pPr>
        <w:pStyle w:val="Bodytext20"/>
        <w:shd w:val="clear" w:color="auto" w:fill="auto"/>
        <w:tabs>
          <w:tab w:val="left" w:pos="1016"/>
        </w:tabs>
        <w:spacing w:after="0"/>
        <w:ind w:firstLine="0"/>
        <w:jc w:val="both"/>
        <w:rPr>
          <w:sz w:val="28"/>
          <w:szCs w:val="28"/>
        </w:rPr>
      </w:pPr>
      <w:r w:rsidRPr="000B5D16">
        <w:rPr>
          <w:color w:val="000000"/>
          <w:sz w:val="28"/>
          <w:szCs w:val="28"/>
          <w:lang w:eastAsia="ru-RU" w:bidi="ru-RU"/>
        </w:rPr>
        <w:t>Российской Федерации;</w:t>
      </w:r>
    </w:p>
    <w:p w:rsidR="00FC3F74" w:rsidRDefault="000B5D16" w:rsidP="00FC3F74">
      <w:pPr>
        <w:pStyle w:val="Bodytext20"/>
        <w:shd w:val="clear" w:color="auto" w:fill="auto"/>
        <w:tabs>
          <w:tab w:val="left" w:pos="1016"/>
        </w:tabs>
        <w:spacing w:after="0"/>
        <w:ind w:left="760" w:firstLine="0"/>
        <w:jc w:val="both"/>
        <w:rPr>
          <w:color w:val="000000"/>
          <w:sz w:val="28"/>
          <w:szCs w:val="28"/>
          <w:lang w:eastAsia="ru-RU" w:bidi="ru-RU"/>
        </w:rPr>
      </w:pPr>
      <w:r w:rsidRPr="000B5D16">
        <w:rPr>
          <w:color w:val="000000"/>
          <w:sz w:val="28"/>
          <w:szCs w:val="28"/>
          <w:lang w:eastAsia="ru-RU" w:bidi="ru-RU"/>
        </w:rPr>
        <w:t xml:space="preserve">оказывают на основании заключенного ими контракта добровольное </w:t>
      </w:r>
    </w:p>
    <w:p w:rsidR="00FC3F74" w:rsidRPr="00FC3F74" w:rsidRDefault="000B5D16" w:rsidP="00FC3F74">
      <w:pPr>
        <w:pStyle w:val="Bodytext20"/>
        <w:shd w:val="clear" w:color="auto" w:fill="auto"/>
        <w:tabs>
          <w:tab w:val="left" w:pos="1016"/>
        </w:tabs>
        <w:spacing w:after="0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0B5D16">
        <w:rPr>
          <w:color w:val="000000"/>
          <w:sz w:val="28"/>
          <w:szCs w:val="28"/>
          <w:lang w:eastAsia="ru-RU" w:bidi="ru-RU"/>
        </w:rPr>
        <w:t>содействие в выполнении задач, возложенных на Вооруженные Силы Российской Федерации.</w:t>
      </w:r>
    </w:p>
    <w:p w:rsidR="00FC3F74" w:rsidRDefault="000B5D16" w:rsidP="000B5D16">
      <w:pPr>
        <w:pStyle w:val="Bodytext20"/>
        <w:shd w:val="clear" w:color="auto" w:fill="auto"/>
        <w:spacing w:after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0B5D16">
        <w:rPr>
          <w:color w:val="000000"/>
          <w:sz w:val="28"/>
          <w:szCs w:val="28"/>
          <w:lang w:eastAsia="ru-RU" w:bidi="ru-RU"/>
        </w:rPr>
        <w:t xml:space="preserve">Пунктом «ж» Указа Президента РФ №968 установлено, что вышеуказанные сведения не подлежат размещению в информационно-телекоммуникационной сети «Интернет» на официальных сайтах органов и </w:t>
      </w:r>
    </w:p>
    <w:p w:rsidR="000B5D16" w:rsidRPr="000B5D16" w:rsidRDefault="000B5D16" w:rsidP="00FC3F74">
      <w:pPr>
        <w:pStyle w:val="Bodytext20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0B5D16">
        <w:rPr>
          <w:color w:val="000000"/>
          <w:sz w:val="28"/>
          <w:szCs w:val="28"/>
          <w:lang w:eastAsia="ru-RU" w:bidi="ru-RU"/>
        </w:rPr>
        <w:t>предоставление таких сведений общероссийским средствам массовой информации для опубликования не осуществляется.</w:t>
      </w:r>
    </w:p>
    <w:p w:rsidR="000B5D16" w:rsidRPr="000B5D16" w:rsidRDefault="000B5D16" w:rsidP="000B5D16">
      <w:pPr>
        <w:pStyle w:val="Bodytext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0B5D16">
        <w:rPr>
          <w:color w:val="000000"/>
          <w:sz w:val="28"/>
          <w:szCs w:val="28"/>
          <w:lang w:eastAsia="ru-RU" w:bidi="ru-RU"/>
        </w:rPr>
        <w:t>Указ Президента РФ №968, вступивший в силу 29.12.2022, распространяет свое действие на правоотношения, возникшие с 24 февраля 2022.</w:t>
      </w:r>
    </w:p>
    <w:sectPr w:rsidR="000B5D16" w:rsidRPr="000B5D16" w:rsidSect="00D67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1D99"/>
    <w:multiLevelType w:val="multilevel"/>
    <w:tmpl w:val="68C25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5"/>
    <w:rsid w:val="000B5D16"/>
    <w:rsid w:val="00207955"/>
    <w:rsid w:val="002F081A"/>
    <w:rsid w:val="0063285D"/>
    <w:rsid w:val="00BD01C2"/>
    <w:rsid w:val="00D67808"/>
    <w:rsid w:val="00EF52A0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1225-E16F-4E8C-8132-C852FEF7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B5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B5D16"/>
    <w:pPr>
      <w:widowControl w:val="0"/>
      <w:shd w:val="clear" w:color="auto" w:fill="FFFFFF"/>
      <w:spacing w:after="294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F08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2F081A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Логоминова</dc:creator>
  <cp:keywords/>
  <dc:description/>
  <cp:lastModifiedBy>Евгения Константиновна  Борисова</cp:lastModifiedBy>
  <cp:revision>2</cp:revision>
  <dcterms:created xsi:type="dcterms:W3CDTF">2023-06-02T02:17:00Z</dcterms:created>
  <dcterms:modified xsi:type="dcterms:W3CDTF">2023-06-02T02:17:00Z</dcterms:modified>
</cp:coreProperties>
</file>