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B3979" w14:textId="77777777" w:rsidR="00EF0F6E" w:rsidRPr="00EF0F6E" w:rsidRDefault="00EF0F6E" w:rsidP="00EF0F6E">
      <w:pPr>
        <w:tabs>
          <w:tab w:val="left" w:pos="142"/>
          <w:tab w:val="left" w:pos="5670"/>
          <w:tab w:val="left" w:pos="6237"/>
        </w:tabs>
        <w:spacing w:after="0" w:line="240" w:lineRule="auto"/>
        <w:ind w:right="-1"/>
        <w:jc w:val="center"/>
        <w:rPr>
          <w:rFonts w:ascii="PT Astra Serif" w:hAnsi="PT Astra Serif" w:cs="Times New Roman"/>
          <w:sz w:val="28"/>
          <w:szCs w:val="28"/>
        </w:rPr>
      </w:pPr>
      <w:r w:rsidRPr="00EF0F6E">
        <w:rPr>
          <w:rFonts w:ascii="PT Astra Serif" w:hAnsi="PT Astra Serif" w:cs="Times New Roman"/>
          <w:sz w:val="28"/>
          <w:szCs w:val="28"/>
        </w:rPr>
        <w:t>Информация</w:t>
      </w:r>
    </w:p>
    <w:p w14:paraId="11E8D0F2" w14:textId="77777777" w:rsidR="00EF0F6E" w:rsidRPr="00EF0F6E" w:rsidRDefault="00EF0F6E" w:rsidP="00EF0F6E">
      <w:pPr>
        <w:tabs>
          <w:tab w:val="left" w:pos="142"/>
          <w:tab w:val="left" w:pos="5670"/>
          <w:tab w:val="left" w:pos="6237"/>
        </w:tabs>
        <w:spacing w:after="0" w:line="240" w:lineRule="auto"/>
        <w:ind w:right="-1"/>
        <w:jc w:val="center"/>
        <w:rPr>
          <w:rFonts w:ascii="PT Astra Serif" w:hAnsi="PT Astra Serif" w:cs="Times New Roman"/>
          <w:sz w:val="28"/>
          <w:szCs w:val="28"/>
        </w:rPr>
      </w:pPr>
      <w:r w:rsidRPr="00EF0F6E">
        <w:rPr>
          <w:rFonts w:ascii="PT Astra Serif" w:hAnsi="PT Astra Serif" w:cs="Times New Roman"/>
          <w:sz w:val="28"/>
          <w:szCs w:val="28"/>
        </w:rPr>
        <w:t>по итогам работы комитета по благоустройству города Барнаула</w:t>
      </w:r>
    </w:p>
    <w:p w14:paraId="419B3CBA" w14:textId="77777777" w:rsidR="00EF0F6E" w:rsidRDefault="00EF0F6E" w:rsidP="00EF0F6E">
      <w:pPr>
        <w:tabs>
          <w:tab w:val="left" w:pos="142"/>
          <w:tab w:val="left" w:pos="5670"/>
          <w:tab w:val="left" w:pos="6237"/>
        </w:tabs>
        <w:spacing w:after="0" w:line="240" w:lineRule="auto"/>
        <w:ind w:right="-1"/>
        <w:jc w:val="center"/>
        <w:rPr>
          <w:rFonts w:ascii="PT Astra Serif" w:hAnsi="PT Astra Serif" w:cs="Times New Roman"/>
          <w:sz w:val="28"/>
          <w:szCs w:val="28"/>
        </w:rPr>
      </w:pPr>
      <w:r w:rsidRPr="00EF0F6E">
        <w:rPr>
          <w:rFonts w:ascii="PT Astra Serif" w:hAnsi="PT Astra Serif" w:cs="Times New Roman"/>
          <w:sz w:val="28"/>
          <w:szCs w:val="28"/>
        </w:rPr>
        <w:t xml:space="preserve">за </w:t>
      </w:r>
      <w:r>
        <w:rPr>
          <w:rFonts w:ascii="PT Astra Serif" w:hAnsi="PT Astra Serif" w:cs="Times New Roman"/>
          <w:sz w:val="28"/>
          <w:szCs w:val="28"/>
        </w:rPr>
        <w:t xml:space="preserve">первое полугодие </w:t>
      </w:r>
      <w:r w:rsidRPr="00EF0F6E">
        <w:rPr>
          <w:rFonts w:ascii="PT Astra Serif" w:hAnsi="PT Astra Serif" w:cs="Times New Roman"/>
          <w:sz w:val="28"/>
          <w:szCs w:val="28"/>
        </w:rPr>
        <w:t xml:space="preserve">2025 года </w:t>
      </w:r>
    </w:p>
    <w:p w14:paraId="3E5C6300" w14:textId="77777777" w:rsidR="00EF0F6E" w:rsidRDefault="00EF0F6E" w:rsidP="00EF0F6E">
      <w:pPr>
        <w:tabs>
          <w:tab w:val="left" w:pos="142"/>
          <w:tab w:val="left" w:pos="5670"/>
          <w:tab w:val="left" w:pos="6237"/>
        </w:tabs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14:paraId="1C3BEB1F" w14:textId="41BF4EA2" w:rsidR="00245F5D" w:rsidRPr="00DA23D8" w:rsidRDefault="00245F5D" w:rsidP="00EF0F6E">
      <w:pPr>
        <w:spacing w:after="0" w:line="240" w:lineRule="auto"/>
        <w:ind w:firstLine="709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DA23D8">
        <w:rPr>
          <w:rFonts w:ascii="PT Astra Serif" w:eastAsiaTheme="minorHAnsi" w:hAnsi="PT Astra Serif" w:cs="Times New Roman"/>
          <w:sz w:val="28"/>
          <w:szCs w:val="28"/>
          <w:lang w:eastAsia="en-US"/>
        </w:rPr>
        <w:t>В рамках сформированного плана посадок дере</w:t>
      </w:r>
      <w:r w:rsidR="00DB6933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вьев и кустарников на 2025 год </w:t>
      </w:r>
      <w:r w:rsidRPr="00DA23D8">
        <w:rPr>
          <w:rFonts w:ascii="PT Astra Serif" w:eastAsiaTheme="minorHAnsi" w:hAnsi="PT Astra Serif" w:cs="Times New Roman"/>
          <w:sz w:val="28"/>
          <w:szCs w:val="28"/>
          <w:lang w:eastAsia="en-US"/>
        </w:rPr>
        <w:t>МБУ «Благоустройство и озеленение» г.Барнаула в весенний и осенний периоды текущего года предп</w:t>
      </w:r>
      <w:r w:rsidR="00DB6933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олагается посадка 608 деревьев </w:t>
      </w:r>
      <w:r w:rsidRPr="00DA23D8">
        <w:rPr>
          <w:rFonts w:ascii="PT Astra Serif" w:eastAsiaTheme="minorHAnsi" w:hAnsi="PT Astra Serif" w:cs="Times New Roman"/>
          <w:sz w:val="28"/>
          <w:szCs w:val="28"/>
          <w:lang w:eastAsia="en-US"/>
        </w:rPr>
        <w:t>и 1 467 кустарников, а также посадка 284 628 шт. цветов, из них: однолетние растения –</w:t>
      </w:r>
      <w:r w:rsidRPr="00DA23D8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DA23D8">
        <w:rPr>
          <w:rFonts w:ascii="PT Astra Serif" w:eastAsiaTheme="minorHAnsi" w:hAnsi="PT Astra Serif" w:cs="Times New Roman"/>
          <w:sz w:val="28"/>
          <w:szCs w:val="28"/>
          <w:lang w:eastAsia="en-US"/>
        </w:rPr>
        <w:t>280 558 шт., многолетние растения –</w:t>
      </w:r>
      <w:r w:rsidRPr="00DA23D8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DA23D8">
        <w:rPr>
          <w:rFonts w:ascii="PT Astra Serif" w:eastAsiaTheme="minorHAnsi" w:hAnsi="PT Astra Serif" w:cs="Times New Roman"/>
          <w:sz w:val="28"/>
          <w:szCs w:val="28"/>
          <w:lang w:eastAsia="en-US"/>
        </w:rPr>
        <w:t>4 070 шт.</w:t>
      </w:r>
      <w:r w:rsidR="00EF0F6E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Р</w:t>
      </w:r>
      <w:r w:rsidRPr="00DA23D8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аботы по </w:t>
      </w:r>
      <w:r w:rsidR="00EF0F6E" w:rsidRPr="00DA23D8">
        <w:rPr>
          <w:rFonts w:ascii="PT Astra Serif" w:eastAsiaTheme="minorHAnsi" w:hAnsi="PT Astra Serif" w:cs="Times New Roman"/>
          <w:sz w:val="28"/>
          <w:szCs w:val="28"/>
          <w:lang w:eastAsia="en-US"/>
        </w:rPr>
        <w:t>посадке цветочной</w:t>
      </w:r>
      <w:r w:rsidRPr="00DA23D8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рассады выполнены в полном объеме. В весенний период высажено 20 деревьев. </w:t>
      </w:r>
    </w:p>
    <w:p w14:paraId="2C3D04E4" w14:textId="776D7B0B" w:rsidR="00245F5D" w:rsidRPr="00DA23D8" w:rsidRDefault="00245F5D" w:rsidP="00EF0F6E">
      <w:pPr>
        <w:spacing w:after="0" w:line="259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23D8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На территории города </w:t>
      </w:r>
      <w:r w:rsidR="00EF0F6E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на </w:t>
      </w:r>
      <w:r w:rsidRPr="00DA23D8">
        <w:rPr>
          <w:rFonts w:ascii="PT Astra Serif" w:eastAsia="Times New Roman" w:hAnsi="PT Astra Serif" w:cs="Times New Roman"/>
          <w:sz w:val="28"/>
          <w:szCs w:val="28"/>
        </w:rPr>
        <w:t>сегодняшний день работает 14 фонтанов: пр-кт Ленина, 54</w:t>
      </w:r>
      <w:r w:rsidR="00EF0F6E">
        <w:rPr>
          <w:rFonts w:ascii="PT Astra Serif" w:eastAsia="Times New Roman" w:hAnsi="PT Astra Serif" w:cs="Times New Roman"/>
          <w:sz w:val="28"/>
          <w:szCs w:val="28"/>
        </w:rPr>
        <w:t xml:space="preserve">ф/1 («Лилия»), </w:t>
      </w:r>
      <w:r w:rsidRPr="00DA23D8">
        <w:rPr>
          <w:rFonts w:ascii="PT Astra Serif" w:eastAsia="Times New Roman" w:hAnsi="PT Astra Serif" w:cs="Times New Roman"/>
          <w:sz w:val="28"/>
          <w:szCs w:val="28"/>
        </w:rPr>
        <w:t>пр-кт Ленина, 54ф («Космос</w:t>
      </w:r>
      <w:r w:rsidR="00EF0F6E">
        <w:rPr>
          <w:rFonts w:ascii="PT Astra Serif" w:eastAsia="Times New Roman" w:hAnsi="PT Astra Serif" w:cs="Times New Roman"/>
          <w:sz w:val="28"/>
          <w:szCs w:val="28"/>
        </w:rPr>
        <w:t xml:space="preserve">»), пл.Сахарова, 1ф («Драма»), </w:t>
      </w:r>
      <w:r w:rsidRPr="00DA23D8">
        <w:rPr>
          <w:rFonts w:ascii="PT Astra Serif" w:eastAsia="Times New Roman" w:hAnsi="PT Astra Serif" w:cs="Times New Roman"/>
          <w:sz w:val="28"/>
          <w:szCs w:val="28"/>
        </w:rPr>
        <w:t>пр-кт Кр</w:t>
      </w:r>
      <w:r w:rsidR="00EF0F6E">
        <w:rPr>
          <w:rFonts w:ascii="PT Astra Serif" w:eastAsia="Times New Roman" w:hAnsi="PT Astra Serif" w:cs="Times New Roman"/>
          <w:sz w:val="28"/>
          <w:szCs w:val="28"/>
        </w:rPr>
        <w:t xml:space="preserve">асноармейский, 104ф («Глобус»), </w:t>
      </w:r>
      <w:r w:rsidRPr="00DA23D8">
        <w:rPr>
          <w:rFonts w:ascii="PT Astra Serif" w:eastAsia="Times New Roman" w:hAnsi="PT Astra Serif" w:cs="Times New Roman"/>
          <w:sz w:val="28"/>
          <w:szCs w:val="28"/>
        </w:rPr>
        <w:t>пересечение пр-кта Крас</w:t>
      </w:r>
      <w:r w:rsidR="00DB6933">
        <w:rPr>
          <w:rFonts w:ascii="PT Astra Serif" w:eastAsia="Times New Roman" w:hAnsi="PT Astra Serif" w:cs="Times New Roman"/>
          <w:sz w:val="28"/>
          <w:szCs w:val="28"/>
        </w:rPr>
        <w:t xml:space="preserve">ноармейского и ул.Партизанской </w:t>
      </w:r>
      <w:r w:rsidRPr="00DA23D8">
        <w:rPr>
          <w:rFonts w:ascii="PT Astra Serif" w:eastAsia="Times New Roman" w:hAnsi="PT Astra Serif" w:cs="Times New Roman"/>
          <w:sz w:val="28"/>
          <w:szCs w:val="28"/>
        </w:rPr>
        <w:t>(ТРК «Сити-Центр»), ул.Молодежная, 29ф («Рыбка»),</w:t>
      </w:r>
      <w:r w:rsidR="00125FC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A23D8">
        <w:rPr>
          <w:rFonts w:ascii="PT Astra Serif" w:eastAsia="Times New Roman" w:hAnsi="PT Astra Serif" w:cs="Times New Roman"/>
          <w:sz w:val="28"/>
          <w:szCs w:val="28"/>
        </w:rPr>
        <w:t xml:space="preserve">пр-кт Ленина, 71ф (ТЦ «Россия»), ул.Георгиева, 41ф («Афродита»), ул.Научный Городок, 39в, ул.Чайковского, 21ф («Южный), пр-кт Социалистический, 11ф (ПКиО «Центральный»),  ул.Панфиловцев, 24ф (пешеходный фонтан), пр-кт Ленина, 90 (зеленый сквер), ул.Георгия Исакова, 213ф (пл.Мира). </w:t>
      </w:r>
    </w:p>
    <w:p w14:paraId="3A4762F0" w14:textId="77777777" w:rsidR="00245F5D" w:rsidRPr="00DA23D8" w:rsidRDefault="00245F5D" w:rsidP="00EC73F4">
      <w:pPr>
        <w:spacing w:after="0" w:line="240" w:lineRule="auto"/>
        <w:ind w:firstLine="709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DA23D8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В текущем году на территории Ленинского и Октябрьского районов комитетом планируется реализация двух инициативных проектов: сквер по ул.Антона Петрова, в районе дома №200 и «Зеленая аллея» в районе дома по ул.Чихачева, 17. В рамках проектов предусмотрены работы по устройству пешеходных дорожек, парковочного кармана, освещения, установка малых архитектурных форм. </w:t>
      </w:r>
    </w:p>
    <w:p w14:paraId="5FAB7657" w14:textId="41CC01BB" w:rsidR="00245F5D" w:rsidRDefault="00245F5D" w:rsidP="00EC73F4">
      <w:pPr>
        <w:spacing w:after="0" w:line="240" w:lineRule="auto"/>
        <w:ind w:firstLine="709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DA23D8">
        <w:rPr>
          <w:rFonts w:ascii="PT Astra Serif" w:eastAsiaTheme="minorHAnsi" w:hAnsi="PT Astra Serif" w:cs="Times New Roman"/>
          <w:sz w:val="28"/>
          <w:szCs w:val="28"/>
          <w:lang w:eastAsia="en-US"/>
        </w:rPr>
        <w:t>По итогам аукциона комитетом 30.06.2025 заключен муниципальный контракт с ООО «Виадук» на выполнение работ по благоустройству территории по ул.Чихачева, 17.</w:t>
      </w:r>
      <w:r w:rsidR="00D4473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Работы планируется выполнить до </w:t>
      </w:r>
      <w:r w:rsidR="00D4473B" w:rsidRPr="00D4473B">
        <w:rPr>
          <w:rFonts w:ascii="PT Astra Serif" w:eastAsiaTheme="minorHAnsi" w:hAnsi="PT Astra Serif" w:cs="Times New Roman"/>
          <w:sz w:val="28"/>
          <w:szCs w:val="28"/>
          <w:lang w:eastAsia="en-US"/>
        </w:rPr>
        <w:t>01.10.2025</w:t>
      </w:r>
      <w:r w:rsidR="00D4473B">
        <w:rPr>
          <w:rFonts w:ascii="PT Astra Serif" w:eastAsiaTheme="minorHAnsi" w:hAnsi="PT Astra Serif" w:cs="Times New Roman"/>
          <w:sz w:val="28"/>
          <w:szCs w:val="28"/>
          <w:lang w:eastAsia="en-US"/>
        </w:rPr>
        <w:t>.</w:t>
      </w:r>
    </w:p>
    <w:p w14:paraId="4FE7C9B0" w14:textId="77777777" w:rsidR="00245F5D" w:rsidRPr="00DA23D8" w:rsidRDefault="00245F5D" w:rsidP="00EC73F4">
      <w:pPr>
        <w:spacing w:after="0" w:line="240" w:lineRule="auto"/>
        <w:ind w:firstLine="709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DA23D8">
        <w:rPr>
          <w:rFonts w:ascii="PT Astra Serif" w:eastAsiaTheme="minorHAnsi" w:hAnsi="PT Astra Serif" w:cs="Times New Roman"/>
          <w:sz w:val="28"/>
          <w:szCs w:val="28"/>
          <w:lang w:eastAsia="en-US"/>
        </w:rPr>
        <w:t>03.06.2025 с ООО «Девайс» заключен муниципальный контракт на разработку проектно-сметной документации на устройство линии наружного освещения в сквере по ул.А.Петрова, 200. Срок выполнения работ по контракту – 03.07.2025. В настоящее время проектно-сметная документации в комитет предоставлена, ведется подготовка документов на проведение аукциона по отбору подрядной организации на выполнение работ по благоустройству указанного сквера.</w:t>
      </w:r>
    </w:p>
    <w:p w14:paraId="4ABF9C51" w14:textId="77777777" w:rsidR="00EF0F6E" w:rsidRDefault="00245F5D" w:rsidP="00EF0F6E">
      <w:pPr>
        <w:tabs>
          <w:tab w:val="left" w:pos="14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23D8">
        <w:rPr>
          <w:rFonts w:ascii="PT Astra Serif" w:eastAsia="Times New Roman" w:hAnsi="PT Astra Serif" w:cs="Times New Roman"/>
          <w:sz w:val="28"/>
          <w:szCs w:val="28"/>
        </w:rPr>
        <w:t>На 2025 год комитету предусмотрены расходы на обустройство туристического центра города на территории города, направляемые на достижение показателя государственной программы Российской Федераци</w:t>
      </w:r>
      <w:r w:rsidR="00EF0F6E">
        <w:rPr>
          <w:rFonts w:ascii="PT Astra Serif" w:eastAsia="Times New Roman" w:hAnsi="PT Astra Serif" w:cs="Times New Roman"/>
          <w:sz w:val="28"/>
          <w:szCs w:val="28"/>
        </w:rPr>
        <w:t xml:space="preserve">и «Развитие туризма». </w:t>
      </w:r>
    </w:p>
    <w:p w14:paraId="28958922" w14:textId="6EA7E9DF" w:rsidR="00245F5D" w:rsidRPr="00DA23D8" w:rsidRDefault="00245F5D" w:rsidP="00EF0F6E">
      <w:pPr>
        <w:tabs>
          <w:tab w:val="left" w:pos="14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DA23D8">
        <w:rPr>
          <w:rFonts w:ascii="PT Astra Serif" w:eastAsia="Times New Roman" w:hAnsi="PT Astra Serif" w:cs="Times New Roman"/>
          <w:bCs/>
          <w:sz w:val="28"/>
          <w:szCs w:val="28"/>
        </w:rPr>
        <w:t>26.05.2005 с ООО «Капитал» заключен муниципальный контракт на выполнение работ по развитию общественной территории города, в том числе мероприятий по обустройству туристи</w:t>
      </w:r>
      <w:r w:rsidR="00EF0F6E">
        <w:rPr>
          <w:rFonts w:ascii="PT Astra Serif" w:eastAsia="Times New Roman" w:hAnsi="PT Astra Serif" w:cs="Times New Roman"/>
          <w:bCs/>
          <w:sz w:val="28"/>
          <w:szCs w:val="28"/>
        </w:rPr>
        <w:t xml:space="preserve">ческого центра города Барнаула. </w:t>
      </w:r>
      <w:r w:rsidRPr="00DA23D8">
        <w:rPr>
          <w:rFonts w:ascii="PT Astra Serif" w:eastAsia="Times New Roman" w:hAnsi="PT Astra Serif" w:cs="Times New Roman"/>
          <w:bCs/>
          <w:sz w:val="28"/>
          <w:szCs w:val="28"/>
        </w:rPr>
        <w:t xml:space="preserve">Сроки проведения работ </w:t>
      </w:r>
      <w:r w:rsidRPr="00DA23D8">
        <w:rPr>
          <w:rFonts w:ascii="PT Astra Serif" w:eastAsia="Times New Roman" w:hAnsi="PT Astra Serif" w:cs="Times New Roman"/>
          <w:sz w:val="28"/>
          <w:szCs w:val="28"/>
        </w:rPr>
        <w:t>–</w:t>
      </w:r>
      <w:r w:rsidRPr="00DA23D8">
        <w:rPr>
          <w:rFonts w:ascii="PT Astra Serif" w:eastAsia="Times New Roman" w:hAnsi="PT Astra Serif" w:cs="Times New Roman"/>
          <w:bCs/>
          <w:sz w:val="28"/>
          <w:szCs w:val="28"/>
        </w:rPr>
        <w:t xml:space="preserve"> до 20.10.2025.</w:t>
      </w:r>
      <w:r w:rsidR="00EF0F6E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Pr="00DA23D8">
        <w:rPr>
          <w:rFonts w:ascii="PT Astra Serif" w:eastAsia="Times New Roman" w:hAnsi="PT Astra Serif" w:cs="Times New Roman"/>
          <w:bCs/>
          <w:sz w:val="28"/>
          <w:szCs w:val="28"/>
        </w:rPr>
        <w:t xml:space="preserve">В рамках контракта планируется выполнить работы на пешеходной части ул.Мало-Тобольской (устновить лавочки, урны), в </w:t>
      </w:r>
      <w:r w:rsidRPr="00DA23D8">
        <w:rPr>
          <w:rFonts w:ascii="PT Astra Serif" w:eastAsia="Times New Roman" w:hAnsi="PT Astra Serif" w:cs="Times New Roman"/>
          <w:bCs/>
          <w:sz w:val="28"/>
          <w:szCs w:val="28"/>
        </w:rPr>
        <w:lastRenderedPageBreak/>
        <w:t xml:space="preserve">Нагорном парке (оформить фотозоны и смотровые площадки), в подземном переходе в Нагорном парке (обустроить фотозоны и смотровые площадки), ул.Льва Толстого (от пр-кта Ленина до пр-кта Социалистического) (установить скамейки с настилом и указатели в историческом стиле), на Набережной реки Оби (установить интерактивные стенды, арт-объекты «Обь», площадку с арт-объектами). </w:t>
      </w:r>
    </w:p>
    <w:p w14:paraId="0BBAA55C" w14:textId="3AC3EF65" w:rsidR="00245F5D" w:rsidRPr="00DA23D8" w:rsidRDefault="00245F5D" w:rsidP="00EC73F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0" w:name="_Hlk61946771"/>
      <w:r w:rsidRPr="00DA23D8">
        <w:rPr>
          <w:rFonts w:ascii="PT Astra Serif" w:eastAsia="Times New Roman" w:hAnsi="PT Astra Serif" w:cs="Times New Roman"/>
          <w:sz w:val="28"/>
          <w:szCs w:val="28"/>
        </w:rPr>
        <w:t>В текущем году в рамках реализации муниципальной программы «Формирование современной городской среды города Барнаула» продолжается благоустройство парка «Юбилейный» и зеленой зоны, расположенной в границах улиц Ленинградской, Энтузиастов, Антона Петрова. Приступили к благоустройству общественной территории по адресу: ул.Шумакова, 9.</w:t>
      </w:r>
    </w:p>
    <w:p w14:paraId="42FC1434" w14:textId="77777777" w:rsidR="00EF0F6E" w:rsidRDefault="00EF0F6E" w:rsidP="00EF0F6E">
      <w:pPr>
        <w:tabs>
          <w:tab w:val="left" w:pos="42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– </w:t>
      </w:r>
      <w:r w:rsidR="00245F5D" w:rsidRPr="00DA23D8">
        <w:rPr>
          <w:rFonts w:ascii="PT Astra Serif" w:eastAsia="Times New Roman" w:hAnsi="PT Astra Serif" w:cs="Times New Roman"/>
          <w:sz w:val="28"/>
          <w:szCs w:val="28"/>
        </w:rPr>
        <w:t xml:space="preserve">11.04.2025 с ООО «Ной» заключен муниципальный контракт </w:t>
      </w:r>
      <w:r w:rsidR="00245F5D" w:rsidRPr="00DA23D8">
        <w:rPr>
          <w:rFonts w:ascii="PT Astra Serif" w:eastAsia="Times New Roman" w:hAnsi="PT Astra Serif" w:cs="Times New Roman"/>
          <w:sz w:val="28"/>
          <w:szCs w:val="28"/>
        </w:rPr>
        <w:br/>
        <w:t xml:space="preserve">по благоустройству территории по ул.Шумакова, 9.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45F5D" w:rsidRPr="00DA23D8">
        <w:rPr>
          <w:rFonts w:ascii="PT Astra Serif" w:eastAsia="Times New Roman" w:hAnsi="PT Astra Serif" w:cs="Times New Roman"/>
          <w:sz w:val="28"/>
          <w:szCs w:val="28"/>
        </w:rPr>
        <w:t xml:space="preserve">Срок исполнения контракта – 21.11.2025.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14:paraId="01C61D5F" w14:textId="5B9FE26F" w:rsidR="00245F5D" w:rsidRPr="00DA23D8" w:rsidRDefault="00245F5D" w:rsidP="00EF0F6E">
      <w:pPr>
        <w:tabs>
          <w:tab w:val="left" w:pos="42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23D8">
        <w:rPr>
          <w:rFonts w:ascii="PT Astra Serif" w:eastAsia="Times New Roman" w:hAnsi="PT Astra Serif" w:cs="Times New Roman"/>
          <w:sz w:val="28"/>
          <w:szCs w:val="28"/>
        </w:rPr>
        <w:t>В ходе реализации первого этапа благоустройства предусмотрены следую</w:t>
      </w:r>
      <w:r w:rsidRPr="00DA23D8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щие виды работ: укладка </w:t>
      </w:r>
      <w:r w:rsidR="00EF0F6E">
        <w:rPr>
          <w:rFonts w:ascii="PT Astra Serif" w:eastAsia="Times New Roman" w:hAnsi="PT Astra Serif" w:cs="Times New Roman"/>
          <w:sz w:val="28"/>
          <w:szCs w:val="28"/>
        </w:rPr>
        <w:t xml:space="preserve">плиточного и </w:t>
      </w:r>
      <w:r w:rsidRPr="00DA23D8">
        <w:rPr>
          <w:rFonts w:ascii="PT Astra Serif" w:eastAsia="Times New Roman" w:hAnsi="PT Astra Serif" w:cs="Times New Roman"/>
          <w:sz w:val="28"/>
          <w:szCs w:val="28"/>
        </w:rPr>
        <w:t xml:space="preserve">резинового покрытий, устройство </w:t>
      </w:r>
      <w:r w:rsidR="00EF0F6E">
        <w:rPr>
          <w:rFonts w:ascii="PT Astra Serif" w:eastAsia="Times New Roman" w:hAnsi="PT Astra Serif" w:cs="Times New Roman"/>
          <w:sz w:val="28"/>
          <w:szCs w:val="28"/>
        </w:rPr>
        <w:t>водоотводных лотков, установка</w:t>
      </w:r>
      <w:r w:rsidRPr="00DA23D8">
        <w:rPr>
          <w:rFonts w:ascii="PT Astra Serif" w:eastAsia="Times New Roman" w:hAnsi="PT Astra Serif" w:cs="Times New Roman"/>
          <w:sz w:val="28"/>
          <w:szCs w:val="28"/>
        </w:rPr>
        <w:t xml:space="preserve"> спортивных элементов, </w:t>
      </w:r>
      <w:r w:rsidR="00EF0F6E">
        <w:rPr>
          <w:rFonts w:ascii="PT Astra Serif" w:eastAsia="Times New Roman" w:hAnsi="PT Astra Serif" w:cs="Times New Roman"/>
          <w:sz w:val="28"/>
          <w:szCs w:val="28"/>
        </w:rPr>
        <w:t>и</w:t>
      </w:r>
      <w:r w:rsidRPr="00DA23D8">
        <w:rPr>
          <w:rFonts w:ascii="PT Astra Serif" w:eastAsia="Times New Roman" w:hAnsi="PT Astra Serif" w:cs="Times New Roman"/>
          <w:sz w:val="28"/>
          <w:szCs w:val="28"/>
        </w:rPr>
        <w:t xml:space="preserve">гровых комплексов, урн, скамеек, качелей, туалетного модуля, посадка зеленых насаждений, посев газона, монтаж </w:t>
      </w:r>
      <w:r w:rsidR="00EF0F6E">
        <w:rPr>
          <w:rFonts w:ascii="PT Astra Serif" w:eastAsia="Times New Roman" w:hAnsi="PT Astra Serif" w:cs="Times New Roman"/>
          <w:sz w:val="28"/>
          <w:szCs w:val="28"/>
        </w:rPr>
        <w:t>опор освещения и</w:t>
      </w:r>
      <w:r w:rsidRPr="00DA23D8">
        <w:rPr>
          <w:rFonts w:ascii="PT Astra Serif" w:eastAsia="Times New Roman" w:hAnsi="PT Astra Serif" w:cs="Times New Roman"/>
          <w:sz w:val="28"/>
          <w:szCs w:val="28"/>
        </w:rPr>
        <w:t xml:space="preserve"> камер видеонаблюдения. </w:t>
      </w:r>
    </w:p>
    <w:p w14:paraId="2861874D" w14:textId="77777777" w:rsidR="00245F5D" w:rsidRPr="00DA23D8" w:rsidRDefault="00245F5D" w:rsidP="00EC73F4">
      <w:pPr>
        <w:tabs>
          <w:tab w:val="left" w:pos="42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23D8">
        <w:rPr>
          <w:rFonts w:ascii="PT Astra Serif" w:eastAsia="Times New Roman" w:hAnsi="PT Astra Serif" w:cs="Times New Roman"/>
          <w:sz w:val="28"/>
          <w:szCs w:val="28"/>
        </w:rPr>
        <w:t>В настоящее время подрядная организация приступила к планировке грунта, начались работы по формированию скелета пешеходно-тропиночной сети, укладка поребрика.</w:t>
      </w:r>
    </w:p>
    <w:p w14:paraId="54838F91" w14:textId="4589DA67" w:rsidR="00245F5D" w:rsidRPr="00DA23D8" w:rsidRDefault="009D0F35" w:rsidP="00EC73F4">
      <w:pPr>
        <w:tabs>
          <w:tab w:val="left" w:pos="426"/>
        </w:tabs>
        <w:spacing w:after="0" w:line="240" w:lineRule="auto"/>
        <w:ind w:firstLine="709"/>
        <w:jc w:val="both"/>
        <w:rPr>
          <w:rFonts w:ascii="PT Astra Serif" w:eastAsia="Lucida Sans Unicode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– </w:t>
      </w:r>
      <w:r w:rsidR="00245F5D" w:rsidRPr="00DA23D8">
        <w:rPr>
          <w:rFonts w:ascii="PT Astra Serif" w:eastAsia="Lucida Sans Unicode" w:hAnsi="PT Astra Serif" w:cs="Times New Roman"/>
          <w:sz w:val="28"/>
          <w:szCs w:val="28"/>
          <w:lang w:eastAsia="ar-SA"/>
        </w:rPr>
        <w:t>28.03.2025 заключен муниципальный контракт с ООО «Виарум» по выполнению благоустроительных работ на территориях зеленой зоны, расположенной в границах улиц Ленинградско</w:t>
      </w:r>
      <w:r>
        <w:rPr>
          <w:rFonts w:ascii="PT Astra Serif" w:eastAsia="Lucida Sans Unicode" w:hAnsi="PT Astra Serif" w:cs="Times New Roman"/>
          <w:sz w:val="28"/>
          <w:szCs w:val="28"/>
          <w:lang w:eastAsia="ar-SA"/>
        </w:rPr>
        <w:t xml:space="preserve">й, Энтузиастов, Антона Петрова. </w:t>
      </w:r>
      <w:r w:rsidR="00245F5D" w:rsidRPr="00DA23D8">
        <w:rPr>
          <w:rFonts w:ascii="PT Astra Serif" w:eastAsia="Lucida Sans Unicode" w:hAnsi="PT Astra Serif" w:cs="Times New Roman"/>
          <w:sz w:val="28"/>
          <w:szCs w:val="28"/>
          <w:lang w:eastAsia="ar-SA"/>
        </w:rPr>
        <w:t xml:space="preserve">Срок исполнения контракта </w:t>
      </w:r>
      <w:r w:rsidR="00245F5D" w:rsidRPr="00DA23D8">
        <w:rPr>
          <w:rFonts w:ascii="PT Astra Serif" w:eastAsia="Times New Roman" w:hAnsi="PT Astra Serif" w:cs="Times New Roman"/>
          <w:sz w:val="28"/>
          <w:szCs w:val="28"/>
        </w:rPr>
        <w:t xml:space="preserve">– </w:t>
      </w:r>
      <w:r w:rsidR="00245F5D" w:rsidRPr="00DA23D8">
        <w:rPr>
          <w:rFonts w:ascii="PT Astra Serif" w:eastAsia="Lucida Sans Unicode" w:hAnsi="PT Astra Serif" w:cs="Times New Roman"/>
          <w:sz w:val="28"/>
          <w:szCs w:val="28"/>
          <w:lang w:eastAsia="ar-SA"/>
        </w:rPr>
        <w:t xml:space="preserve">21.11.2025. </w:t>
      </w:r>
    </w:p>
    <w:p w14:paraId="56278C4F" w14:textId="29630793" w:rsidR="00245F5D" w:rsidRPr="00DA23D8" w:rsidRDefault="00245F5D" w:rsidP="00EC73F4">
      <w:pPr>
        <w:widowControl w:val="0"/>
        <w:tabs>
          <w:tab w:val="left" w:pos="5245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imes New Roman"/>
          <w:sz w:val="28"/>
          <w:szCs w:val="28"/>
          <w:lang w:eastAsia="ar-SA"/>
        </w:rPr>
      </w:pPr>
      <w:r w:rsidRPr="00DA23D8">
        <w:rPr>
          <w:rFonts w:ascii="PT Astra Serif" w:eastAsia="Lucida Sans Unicode" w:hAnsi="PT Astra Serif" w:cs="Times New Roman"/>
          <w:kern w:val="2"/>
          <w:sz w:val="28"/>
          <w:szCs w:val="28"/>
          <w:lang w:eastAsia="ar-SA"/>
        </w:rPr>
        <w:t xml:space="preserve">На территории зеленой зоны, </w:t>
      </w:r>
      <w:r w:rsidRPr="00DA23D8">
        <w:rPr>
          <w:rFonts w:ascii="PT Astra Serif" w:eastAsia="Lucida Sans Unicode" w:hAnsi="PT Astra Serif" w:cs="Times New Roman"/>
          <w:sz w:val="28"/>
          <w:szCs w:val="28"/>
          <w:lang w:eastAsia="ar-SA"/>
        </w:rPr>
        <w:t xml:space="preserve">расположенной в границах улиц Ленинградской, Энтузиастов, Антона Петрова, в 2025 году запланированы следующие виды работ: устройство асфальтового, резинового, </w:t>
      </w:r>
      <w:r w:rsidR="00DB6933">
        <w:rPr>
          <w:rFonts w:ascii="PT Astra Serif" w:eastAsia="Lucida Sans Unicode" w:hAnsi="PT Astra Serif" w:cs="Times New Roman"/>
          <w:sz w:val="28"/>
          <w:szCs w:val="28"/>
          <w:lang w:eastAsia="ar-SA"/>
        </w:rPr>
        <w:t xml:space="preserve">плиточного покрытий, </w:t>
      </w:r>
      <w:r w:rsidRPr="00DA23D8">
        <w:rPr>
          <w:rFonts w:ascii="PT Astra Serif" w:eastAsia="Lucida Sans Unicode" w:hAnsi="PT Astra Serif" w:cs="Times New Roman"/>
          <w:sz w:val="28"/>
          <w:szCs w:val="28"/>
          <w:lang w:eastAsia="ar-SA"/>
        </w:rPr>
        <w:t xml:space="preserve">покрытия из террасной доски, бортового камня, газона, цветника, посадка </w:t>
      </w:r>
      <w:r w:rsidR="009D0F35">
        <w:rPr>
          <w:rFonts w:ascii="PT Astra Serif" w:eastAsia="Lucida Sans Unicode" w:hAnsi="PT Astra Serif" w:cs="Times New Roman"/>
          <w:sz w:val="28"/>
          <w:szCs w:val="28"/>
          <w:lang w:eastAsia="ar-SA"/>
        </w:rPr>
        <w:t>деревьев</w:t>
      </w:r>
      <w:r w:rsidRPr="00DA23D8">
        <w:rPr>
          <w:rFonts w:ascii="PT Astra Serif" w:eastAsia="Lucida Sans Unicode" w:hAnsi="PT Astra Serif" w:cs="Times New Roman"/>
          <w:sz w:val="28"/>
          <w:szCs w:val="28"/>
          <w:lang w:eastAsia="ar-SA"/>
        </w:rPr>
        <w:t>, монтаж камер видеонаблюдения и светильников.</w:t>
      </w:r>
    </w:p>
    <w:p w14:paraId="463E9C59" w14:textId="77777777" w:rsidR="00245F5D" w:rsidRPr="00DA23D8" w:rsidRDefault="00245F5D" w:rsidP="00EC73F4">
      <w:pPr>
        <w:widowControl w:val="0"/>
        <w:tabs>
          <w:tab w:val="left" w:pos="5245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imes New Roman"/>
          <w:sz w:val="28"/>
          <w:szCs w:val="28"/>
          <w:lang w:eastAsia="ar-SA"/>
        </w:rPr>
      </w:pPr>
      <w:r w:rsidRPr="00DA23D8">
        <w:rPr>
          <w:rFonts w:ascii="PT Astra Serif" w:eastAsia="Lucida Sans Unicode" w:hAnsi="PT Astra Serif" w:cs="Times New Roman"/>
          <w:sz w:val="28"/>
          <w:szCs w:val="28"/>
          <w:lang w:eastAsia="ar-SA"/>
        </w:rPr>
        <w:t>В настоящее время подрядная организация приступила к выполнению работ по укладке поребриков и асфальтового и плиточного покрытий, разработки траншеи для устройства наружного освещения и видеонаблюдения, монтаж опор освещения.</w:t>
      </w:r>
    </w:p>
    <w:p w14:paraId="6B00E084" w14:textId="6FF34999" w:rsidR="00245F5D" w:rsidRPr="00DA23D8" w:rsidRDefault="00245F5D" w:rsidP="00EC73F4">
      <w:pPr>
        <w:widowControl w:val="0"/>
        <w:tabs>
          <w:tab w:val="left" w:pos="5245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imes New Roman"/>
          <w:sz w:val="28"/>
          <w:szCs w:val="28"/>
          <w:lang w:eastAsia="ar-SA"/>
        </w:rPr>
      </w:pPr>
      <w:r w:rsidRPr="00DA23D8">
        <w:rPr>
          <w:rFonts w:ascii="PT Astra Serif" w:eastAsia="Lucida Sans Unicode" w:hAnsi="PT Astra Serif" w:cs="Times New Roman"/>
          <w:sz w:val="28"/>
          <w:szCs w:val="28"/>
          <w:lang w:eastAsia="ar-SA"/>
        </w:rPr>
        <w:t xml:space="preserve">В рамках подготовки территории зеленой зоны к проведению благоустроительных работ подготовлен муниципальный контракт в рамках которого планируется снос </w:t>
      </w:r>
      <w:r w:rsidR="009D0F35">
        <w:rPr>
          <w:rFonts w:ascii="PT Astra Serif" w:eastAsia="Lucida Sans Unicode" w:hAnsi="PT Astra Serif" w:cs="Times New Roman"/>
          <w:sz w:val="28"/>
          <w:szCs w:val="28"/>
          <w:lang w:eastAsia="ar-SA"/>
        </w:rPr>
        <w:t>аварийных</w:t>
      </w:r>
      <w:r w:rsidRPr="00DA23D8">
        <w:rPr>
          <w:rFonts w:ascii="PT Astra Serif" w:eastAsia="Lucida Sans Unicode" w:hAnsi="PT Astra Serif" w:cs="Times New Roman"/>
          <w:sz w:val="28"/>
          <w:szCs w:val="28"/>
          <w:lang w:eastAsia="ar-SA"/>
        </w:rPr>
        <w:t xml:space="preserve"> деревьев. </w:t>
      </w:r>
      <w:r w:rsidR="00302070">
        <w:rPr>
          <w:rFonts w:ascii="PT Astra Serif" w:eastAsia="Lucida Sans Unicode" w:hAnsi="PT Astra Serif" w:cs="Times New Roman"/>
          <w:sz w:val="28"/>
          <w:szCs w:val="28"/>
          <w:lang w:eastAsia="ar-SA"/>
        </w:rPr>
        <w:t>М</w:t>
      </w:r>
      <w:r w:rsidRPr="00DA23D8">
        <w:rPr>
          <w:rFonts w:ascii="PT Astra Serif" w:eastAsia="Lucida Sans Unicode" w:hAnsi="PT Astra Serif" w:cs="Times New Roman"/>
          <w:sz w:val="28"/>
          <w:szCs w:val="28"/>
          <w:lang w:eastAsia="ar-SA"/>
        </w:rPr>
        <w:t>униципальн</w:t>
      </w:r>
      <w:r w:rsidR="00302070">
        <w:rPr>
          <w:rFonts w:ascii="PT Astra Serif" w:eastAsia="Lucida Sans Unicode" w:hAnsi="PT Astra Serif" w:cs="Times New Roman"/>
          <w:sz w:val="28"/>
          <w:szCs w:val="28"/>
          <w:lang w:eastAsia="ar-SA"/>
        </w:rPr>
        <w:t>ый</w:t>
      </w:r>
      <w:r w:rsidRPr="00DA23D8">
        <w:rPr>
          <w:rFonts w:ascii="PT Astra Serif" w:eastAsia="Lucida Sans Unicode" w:hAnsi="PT Astra Serif" w:cs="Times New Roman"/>
          <w:sz w:val="28"/>
          <w:szCs w:val="28"/>
          <w:lang w:eastAsia="ar-SA"/>
        </w:rPr>
        <w:t xml:space="preserve"> кон</w:t>
      </w:r>
      <w:r w:rsidR="009D0F35">
        <w:rPr>
          <w:rFonts w:ascii="PT Astra Serif" w:eastAsia="Lucida Sans Unicode" w:hAnsi="PT Astra Serif" w:cs="Times New Roman"/>
          <w:sz w:val="28"/>
          <w:szCs w:val="28"/>
          <w:lang w:eastAsia="ar-SA"/>
        </w:rPr>
        <w:t>тракт</w:t>
      </w:r>
      <w:r w:rsidR="00302070">
        <w:rPr>
          <w:rFonts w:ascii="PT Astra Serif" w:eastAsia="Lucida Sans Unicode" w:hAnsi="PT Astra Serif" w:cs="Times New Roman"/>
          <w:sz w:val="28"/>
          <w:szCs w:val="28"/>
          <w:lang w:eastAsia="ar-SA"/>
        </w:rPr>
        <w:t xml:space="preserve"> на заключен</w:t>
      </w:r>
      <w:r w:rsidRPr="00DA23D8">
        <w:rPr>
          <w:rFonts w:ascii="PT Astra Serif" w:eastAsia="Lucida Sans Unicode" w:hAnsi="PT Astra Serif" w:cs="Times New Roman"/>
          <w:sz w:val="28"/>
          <w:szCs w:val="28"/>
          <w:lang w:eastAsia="ar-SA"/>
        </w:rPr>
        <w:t xml:space="preserve"> 07.07.2025.</w:t>
      </w:r>
    </w:p>
    <w:p w14:paraId="18D5E515" w14:textId="0DB70377" w:rsidR="00245F5D" w:rsidRPr="00DA23D8" w:rsidRDefault="009D0F35" w:rsidP="00EC73F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Lucida Sans Unicode" w:hAnsi="PT Astra Serif" w:cs="Times New Roman"/>
          <w:kern w:val="2"/>
          <w:sz w:val="28"/>
          <w:szCs w:val="28"/>
          <w:lang w:eastAsia="ar-SA"/>
        </w:rPr>
        <w:t xml:space="preserve">– </w:t>
      </w:r>
      <w:r w:rsidR="00245F5D" w:rsidRPr="00DA23D8">
        <w:rPr>
          <w:rFonts w:ascii="PT Astra Serif" w:eastAsia="Times New Roman" w:hAnsi="PT Astra Serif" w:cs="Times New Roman"/>
          <w:sz w:val="28"/>
          <w:szCs w:val="28"/>
        </w:rPr>
        <w:t xml:space="preserve">31.03.2025 </w:t>
      </w:r>
      <w:r w:rsidR="00245F5D" w:rsidRPr="00DA23D8">
        <w:rPr>
          <w:rFonts w:ascii="PT Astra Serif" w:eastAsia="Lucida Sans Unicode" w:hAnsi="PT Astra Serif" w:cs="Times New Roman"/>
          <w:sz w:val="28"/>
          <w:szCs w:val="28"/>
          <w:lang w:eastAsia="ar-SA"/>
        </w:rPr>
        <w:t>заключен муниципальный контракт с</w:t>
      </w:r>
      <w:r w:rsidR="00245F5D" w:rsidRPr="00DA23D8">
        <w:rPr>
          <w:rFonts w:ascii="PT Astra Serif" w:eastAsia="Times New Roman" w:hAnsi="PT Astra Serif" w:cs="Times New Roman"/>
          <w:sz w:val="28"/>
          <w:szCs w:val="28"/>
        </w:rPr>
        <w:t xml:space="preserve"> ООО «Горзеленхоз» </w:t>
      </w:r>
      <w:r w:rsidR="00245F5D" w:rsidRPr="00DA23D8">
        <w:rPr>
          <w:rFonts w:ascii="PT Astra Serif" w:eastAsia="Times New Roman" w:hAnsi="PT Astra Serif" w:cs="Times New Roman"/>
          <w:sz w:val="28"/>
          <w:szCs w:val="28"/>
        </w:rPr>
        <w:br/>
      </w:r>
      <w:r w:rsidR="00245F5D" w:rsidRPr="00DA23D8">
        <w:rPr>
          <w:rFonts w:ascii="PT Astra Serif" w:eastAsia="Lucida Sans Unicode" w:hAnsi="PT Astra Serif" w:cs="Times New Roman"/>
          <w:sz w:val="28"/>
          <w:szCs w:val="28"/>
          <w:lang w:eastAsia="ar-SA"/>
        </w:rPr>
        <w:t>по выполнению благоустроительных работ территории парка «Юбилейный». Срок исполнения контракта – 17.11.2025.</w:t>
      </w:r>
    </w:p>
    <w:p w14:paraId="60C21438" w14:textId="555269F5" w:rsidR="00245F5D" w:rsidRPr="00DA23D8" w:rsidRDefault="00245F5D" w:rsidP="00EC73F4">
      <w:pPr>
        <w:widowControl w:val="0"/>
        <w:tabs>
          <w:tab w:val="left" w:pos="5245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imes New Roman"/>
          <w:i/>
          <w:kern w:val="2"/>
          <w:sz w:val="28"/>
          <w:szCs w:val="28"/>
          <w:lang w:eastAsia="ar-SA"/>
        </w:rPr>
      </w:pPr>
      <w:r w:rsidRPr="00DA23D8">
        <w:rPr>
          <w:rFonts w:ascii="PT Astra Serif" w:eastAsia="Lucida Sans Unicode" w:hAnsi="PT Astra Serif" w:cs="Times New Roman"/>
          <w:kern w:val="2"/>
          <w:sz w:val="28"/>
          <w:szCs w:val="28"/>
          <w:lang w:eastAsia="ar-SA"/>
        </w:rPr>
        <w:t>На территории парка «Юбилейный» в 2025 году предусмотрен снос аварийных и сухостойных деревьев вдоль обустроенных пешеходных дорожек, поросли, посев газона, посадка деревьев.</w:t>
      </w:r>
    </w:p>
    <w:p w14:paraId="108E8E06" w14:textId="4926B494" w:rsidR="00245F5D" w:rsidRPr="00DA23D8" w:rsidRDefault="00245F5D" w:rsidP="00EC73F4">
      <w:pPr>
        <w:widowControl w:val="0"/>
        <w:tabs>
          <w:tab w:val="left" w:pos="5245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imes New Roman"/>
          <w:kern w:val="2"/>
          <w:sz w:val="28"/>
          <w:szCs w:val="28"/>
          <w:lang w:eastAsia="ar-SA"/>
        </w:rPr>
      </w:pPr>
      <w:bookmarkStart w:id="1" w:name="_Hlk200028033"/>
      <w:r w:rsidRPr="00DA23D8">
        <w:rPr>
          <w:rFonts w:ascii="PT Astra Serif" w:eastAsia="Lucida Sans Unicode" w:hAnsi="PT Astra Serif" w:cs="Times New Roman"/>
          <w:iCs/>
          <w:kern w:val="2"/>
          <w:sz w:val="28"/>
          <w:szCs w:val="28"/>
          <w:lang w:eastAsia="ar-SA"/>
        </w:rPr>
        <w:lastRenderedPageBreak/>
        <w:t>В настоящее время подрядная</w:t>
      </w:r>
      <w:r w:rsidRPr="00DA23D8">
        <w:rPr>
          <w:rFonts w:ascii="PT Astra Serif" w:eastAsia="Lucida Sans Unicode" w:hAnsi="PT Astra Serif" w:cs="Times New Roman"/>
          <w:kern w:val="2"/>
          <w:sz w:val="28"/>
          <w:szCs w:val="28"/>
          <w:lang w:eastAsia="ar-SA"/>
        </w:rPr>
        <w:t xml:space="preserve"> организация выполняет работы по сносу  деревьев и поросли, работы продолжаются.</w:t>
      </w:r>
    </w:p>
    <w:bookmarkEnd w:id="1"/>
    <w:p w14:paraId="1231FFEA" w14:textId="44EBD50F" w:rsidR="00245F5D" w:rsidRPr="009D0F35" w:rsidRDefault="009D0F35" w:rsidP="009D0F35">
      <w:pPr>
        <w:widowControl w:val="0"/>
        <w:tabs>
          <w:tab w:val="left" w:pos="5245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imes New Roman"/>
          <w:kern w:val="2"/>
          <w:sz w:val="28"/>
          <w:szCs w:val="28"/>
          <w:lang w:eastAsia="ar-SA"/>
        </w:rPr>
      </w:pPr>
      <w:r>
        <w:rPr>
          <w:rFonts w:ascii="PT Astra Serif" w:eastAsia="Lucida Sans Unicode" w:hAnsi="PT Astra Serif" w:cs="Times New Roman"/>
          <w:kern w:val="2"/>
          <w:sz w:val="28"/>
          <w:szCs w:val="28"/>
          <w:lang w:eastAsia="ar-SA"/>
        </w:rPr>
        <w:t>С</w:t>
      </w:r>
      <w:r w:rsidR="00245F5D" w:rsidRPr="00DA23D8">
        <w:rPr>
          <w:rFonts w:ascii="PT Astra Serif" w:eastAsia="Lucida Sans Unicode" w:hAnsi="PT Astra Serif" w:cs="Times New Roman"/>
          <w:kern w:val="2"/>
          <w:sz w:val="28"/>
          <w:szCs w:val="28"/>
          <w:lang w:eastAsia="ar-SA"/>
        </w:rPr>
        <w:t xml:space="preserve"> 21.04.2025 по 12.06.2025 в субъектах Российской Федерации проведено Всероссийское голосование по выбору общественных территорий д</w:t>
      </w:r>
      <w:r>
        <w:rPr>
          <w:rFonts w:ascii="PT Astra Serif" w:eastAsia="Lucida Sans Unicode" w:hAnsi="PT Astra Serif" w:cs="Times New Roman"/>
          <w:kern w:val="2"/>
          <w:sz w:val="28"/>
          <w:szCs w:val="28"/>
          <w:lang w:eastAsia="ar-SA"/>
        </w:rPr>
        <w:t xml:space="preserve">ля благоустройства в 2026 году. </w:t>
      </w:r>
      <w:r w:rsidR="00245F5D" w:rsidRPr="00DA23D8">
        <w:rPr>
          <w:rFonts w:ascii="PT Astra Serif" w:eastAsia="Calibri" w:hAnsi="PT Astra Serif" w:cs="Times New Roman"/>
          <w:bCs/>
          <w:sz w:val="28"/>
          <w:szCs w:val="28"/>
        </w:rPr>
        <w:t xml:space="preserve">В </w:t>
      </w:r>
      <w:r>
        <w:rPr>
          <w:rFonts w:ascii="PT Astra Serif" w:eastAsia="Calibri" w:hAnsi="PT Astra Serif" w:cs="Times New Roman"/>
          <w:bCs/>
          <w:sz w:val="28"/>
          <w:szCs w:val="28"/>
        </w:rPr>
        <w:t xml:space="preserve">Барнауле в </w:t>
      </w:r>
      <w:r w:rsidR="00245F5D" w:rsidRPr="00DA23D8">
        <w:rPr>
          <w:rFonts w:ascii="PT Astra Serif" w:eastAsia="Calibri" w:hAnsi="PT Astra Serif" w:cs="Times New Roman"/>
          <w:bCs/>
          <w:sz w:val="28"/>
          <w:szCs w:val="28"/>
        </w:rPr>
        <w:t>голосовании участвовало 37 общественных территорий. Также проходило голосование за выбор дизайн-проектов благоустройства зеленой зоны, расположенной в границах улиц Ленинградской, Энтузиастов, Антона Петрова, и общественной территории, расположенной по адресу: ул.Шумакова, 9.</w:t>
      </w:r>
      <w:r>
        <w:rPr>
          <w:rFonts w:ascii="PT Astra Serif" w:eastAsia="Lucida Sans Unicode" w:hAnsi="PT Astra Serif" w:cs="Times New Roman"/>
          <w:kern w:val="2"/>
          <w:sz w:val="28"/>
          <w:szCs w:val="28"/>
          <w:lang w:eastAsia="ar-SA"/>
        </w:rPr>
        <w:t xml:space="preserve"> </w:t>
      </w:r>
      <w:r w:rsidR="00245F5D" w:rsidRPr="00DA23D8">
        <w:rPr>
          <w:rFonts w:ascii="PT Astra Serif" w:eastAsia="Calibri" w:hAnsi="PT Astra Serif" w:cs="Times New Roman"/>
          <w:bCs/>
          <w:sz w:val="28"/>
          <w:szCs w:val="28"/>
        </w:rPr>
        <w:t xml:space="preserve">По итогам голосования за </w:t>
      </w:r>
      <w:r>
        <w:rPr>
          <w:rFonts w:ascii="PT Astra Serif" w:eastAsia="Calibri" w:hAnsi="PT Astra Serif" w:cs="Times New Roman"/>
          <w:bCs/>
          <w:sz w:val="28"/>
          <w:szCs w:val="28"/>
        </w:rPr>
        <w:t xml:space="preserve">общественные территории отдано </w:t>
      </w:r>
      <w:r w:rsidR="00245F5D" w:rsidRPr="00DA23D8">
        <w:rPr>
          <w:rFonts w:ascii="PT Astra Serif" w:eastAsia="Calibri" w:hAnsi="PT Astra Serif" w:cs="Times New Roman"/>
          <w:bCs/>
          <w:sz w:val="28"/>
          <w:szCs w:val="28"/>
        </w:rPr>
        <w:t xml:space="preserve">55 212 голосов, </w:t>
      </w:r>
      <w:r w:rsidRPr="00DA23D8">
        <w:rPr>
          <w:rFonts w:ascii="PT Astra Serif" w:eastAsia="Calibri" w:hAnsi="PT Astra Serif" w:cs="Times New Roman"/>
          <w:bCs/>
          <w:sz w:val="28"/>
          <w:szCs w:val="28"/>
        </w:rPr>
        <w:t>лидер</w:t>
      </w:r>
      <w:r>
        <w:rPr>
          <w:rFonts w:ascii="PT Astra Serif" w:eastAsia="Calibri" w:hAnsi="PT Astra Serif" w:cs="Times New Roman"/>
          <w:bCs/>
          <w:sz w:val="28"/>
          <w:szCs w:val="28"/>
        </w:rPr>
        <w:t>ом стала</w:t>
      </w:r>
      <w:r w:rsidR="00245F5D" w:rsidRPr="00DA23D8">
        <w:rPr>
          <w:rFonts w:ascii="PT Astra Serif" w:eastAsia="Calibri" w:hAnsi="PT Astra Serif" w:cs="Times New Roman"/>
          <w:bCs/>
          <w:sz w:val="28"/>
          <w:szCs w:val="28"/>
        </w:rPr>
        <w:t xml:space="preserve"> общественная территория, расположенная в границах улиц Чайковского и Куйбышева</w:t>
      </w:r>
      <w:r>
        <w:rPr>
          <w:rFonts w:ascii="PT Astra Serif" w:eastAsia="Calibri" w:hAnsi="PT Astra Serif" w:cs="Times New Roman"/>
          <w:bCs/>
          <w:sz w:val="28"/>
          <w:szCs w:val="28"/>
        </w:rPr>
        <w:t>.</w:t>
      </w:r>
      <w:r w:rsidR="00245F5D" w:rsidRPr="00DA23D8">
        <w:rPr>
          <w:rFonts w:ascii="PT Astra Serif" w:eastAsia="Calibri" w:hAnsi="PT Astra Serif" w:cs="Times New Roman"/>
          <w:bCs/>
          <w:sz w:val="28"/>
          <w:szCs w:val="28"/>
        </w:rPr>
        <w:t>За дизайн-проект зеленой зоны, расположенной в границах улиц Ленинградской, Энтузиастов, Антона Петрова, отдан 5 926 голосов (лидером стал дизайн-проект №1 – 4 873 голоса). За дизайн-проект общественной территории, расположенной по адресу: ул.Шумакова, 9, отдано 5 629 голосов (лидером стал дизайн-проект №2 – 3 444 голоса).</w:t>
      </w:r>
    </w:p>
    <w:p w14:paraId="2E0FEEDD" w14:textId="53926516" w:rsidR="00125FC7" w:rsidRPr="009D0F35" w:rsidRDefault="00245F5D" w:rsidP="009D0F35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DA23D8">
        <w:rPr>
          <w:rFonts w:ascii="PT Astra Serif" w:eastAsia="Calibri" w:hAnsi="PT Astra Serif" w:cs="Times New Roman"/>
          <w:bCs/>
          <w:sz w:val="28"/>
          <w:szCs w:val="28"/>
        </w:rPr>
        <w:t>Дополнительно в текущем году комитетом ведется работы по благоустройств</w:t>
      </w:r>
      <w:r w:rsidR="009D0F35">
        <w:rPr>
          <w:rFonts w:ascii="PT Astra Serif" w:eastAsia="Calibri" w:hAnsi="PT Astra Serif" w:cs="Times New Roman"/>
          <w:bCs/>
          <w:sz w:val="28"/>
          <w:szCs w:val="28"/>
        </w:rPr>
        <w:t>у скверов на территории города.</w:t>
      </w:r>
    </w:p>
    <w:p w14:paraId="472E2CC9" w14:textId="71CFF916" w:rsidR="009D0F35" w:rsidRPr="009D0F35" w:rsidRDefault="009D0F35" w:rsidP="009D0F35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kern w:val="2"/>
          <w:sz w:val="28"/>
          <w:szCs w:val="28"/>
          <w:lang w:eastAsia="en-US"/>
          <w14:ligatures w14:val="standardContextual"/>
        </w:rPr>
      </w:pPr>
      <w:r w:rsidRPr="009D0F35">
        <w:rPr>
          <w:rFonts w:ascii="PT Astra Serif" w:eastAsia="Calibri" w:hAnsi="PT Astra Serif" w:cs="Times New Roman"/>
          <w:bCs/>
          <w:kern w:val="2"/>
          <w:sz w:val="28"/>
          <w:szCs w:val="28"/>
          <w:lang w:eastAsia="en-US"/>
          <w14:ligatures w14:val="standardContextual"/>
        </w:rPr>
        <w:t xml:space="preserve">– </w:t>
      </w:r>
      <w:r w:rsidR="00245F5D" w:rsidRPr="009D0F35">
        <w:rPr>
          <w:rFonts w:ascii="PT Astra Serif" w:eastAsia="Calibri" w:hAnsi="PT Astra Serif" w:cs="Times New Roman"/>
          <w:bCs/>
          <w:kern w:val="2"/>
          <w:sz w:val="28"/>
          <w:szCs w:val="28"/>
          <w:lang w:eastAsia="en-US"/>
          <w14:ligatures w14:val="standardContextual"/>
        </w:rPr>
        <w:t>Благоустройство а</w:t>
      </w:r>
      <w:r>
        <w:rPr>
          <w:rFonts w:ascii="PT Astra Serif" w:eastAsia="Calibri" w:hAnsi="PT Astra Serif" w:cs="Times New Roman"/>
          <w:bCs/>
          <w:kern w:val="2"/>
          <w:sz w:val="28"/>
          <w:szCs w:val="28"/>
          <w:lang w:eastAsia="en-US"/>
          <w14:ligatures w14:val="standardContextual"/>
        </w:rPr>
        <w:t>ллеи Ветеранов по ул.Аванесова:</w:t>
      </w:r>
    </w:p>
    <w:p w14:paraId="54C0498A" w14:textId="15231281" w:rsidR="00245F5D" w:rsidRPr="00DA23D8" w:rsidRDefault="00245F5D" w:rsidP="009D0F35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</w:pPr>
      <w:r w:rsidRPr="00DA23D8"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>02.07.2025 состоялся аукцион по определению подр</w:t>
      </w:r>
      <w:r w:rsidR="00B23423"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 xml:space="preserve">ядной организации (ООО «Ной»), </w:t>
      </w:r>
      <w:r w:rsidRPr="00DA23D8"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>дата заключения контракта</w:t>
      </w:r>
      <w:r w:rsidR="009D0F35"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DA23D8"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>– 15.07.2025</w:t>
      </w:r>
      <w:r w:rsidR="009D0F35"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 xml:space="preserve">, срок исполнения – 15.08.2025. </w:t>
      </w:r>
      <w:r w:rsidRPr="00DA23D8"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>В рамках контракта планируется выполнить работы по демонтажу старого плиточного покрытия, устройству нового плиточного покрытия, устройству парковки, ремонту дорожного покрытия, устройству освещения, посеву газона.</w:t>
      </w:r>
    </w:p>
    <w:p w14:paraId="6FD2046D" w14:textId="2944A5C3" w:rsidR="00245F5D" w:rsidRPr="009D0F35" w:rsidRDefault="009D0F35" w:rsidP="00EC73F4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kern w:val="2"/>
          <w:sz w:val="28"/>
          <w:szCs w:val="28"/>
          <w:lang w:eastAsia="en-US"/>
          <w14:ligatures w14:val="standardContextual"/>
        </w:rPr>
      </w:pPr>
      <w:r w:rsidRPr="009D0F35">
        <w:rPr>
          <w:rFonts w:ascii="PT Astra Serif" w:eastAsia="Calibri" w:hAnsi="PT Astra Serif" w:cs="Times New Roman"/>
          <w:bCs/>
          <w:kern w:val="2"/>
          <w:sz w:val="28"/>
          <w:szCs w:val="28"/>
          <w:lang w:eastAsia="en-US"/>
          <w14:ligatures w14:val="standardContextual"/>
        </w:rPr>
        <w:t xml:space="preserve">– </w:t>
      </w:r>
      <w:r w:rsidR="00245F5D" w:rsidRPr="009D0F35">
        <w:rPr>
          <w:rFonts w:ascii="PT Astra Serif" w:eastAsia="Calibri" w:hAnsi="PT Astra Serif" w:cs="Times New Roman"/>
          <w:bCs/>
          <w:kern w:val="2"/>
          <w:sz w:val="28"/>
          <w:szCs w:val="28"/>
          <w:lang w:eastAsia="en-US"/>
          <w14:ligatures w14:val="standardContextual"/>
        </w:rPr>
        <w:t>Благоустройс</w:t>
      </w:r>
      <w:r w:rsidRPr="009D0F35">
        <w:rPr>
          <w:rFonts w:ascii="PT Astra Serif" w:eastAsia="Calibri" w:hAnsi="PT Astra Serif" w:cs="Times New Roman"/>
          <w:bCs/>
          <w:kern w:val="2"/>
          <w:sz w:val="28"/>
          <w:szCs w:val="28"/>
          <w:lang w:eastAsia="en-US"/>
          <w14:ligatures w14:val="standardContextual"/>
        </w:rPr>
        <w:t xml:space="preserve">тво сквера им.Ф.М. Достоевского: </w:t>
      </w:r>
    </w:p>
    <w:p w14:paraId="24C069D8" w14:textId="0280E52B" w:rsidR="00245F5D" w:rsidRPr="00DA23D8" w:rsidRDefault="009D0F35" w:rsidP="009D0F35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>А</w:t>
      </w:r>
      <w:r w:rsidR="00245F5D" w:rsidRPr="00302070"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 xml:space="preserve">укцион состоялся 02.07.2025, </w:t>
      </w:r>
      <w:r w:rsidR="00302070" w:rsidRPr="00302070"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 xml:space="preserve">контракт </w:t>
      </w:r>
      <w:r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 xml:space="preserve">с ООО «Ной» заключен </w:t>
      </w:r>
      <w:r w:rsidR="00302070" w:rsidRPr="00302070"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 xml:space="preserve">09.07.2025, </w:t>
      </w:r>
      <w:r w:rsidR="00245F5D" w:rsidRPr="00302070"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>срок исполнения контракта 01.09.2025.</w:t>
      </w:r>
      <w:r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245F5D" w:rsidRPr="00DA23D8"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>В рамках контракта планируется выполнить работы по демонтажу старого плиточного покрытия, уст</w:t>
      </w:r>
      <w:r w:rsidR="00302070"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>р</w:t>
      </w:r>
      <w:r w:rsidR="00245F5D" w:rsidRPr="00DA23D8"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>ойству нового плиточного покрытия, устройству освещения, ремонту лестничных маршей, установке лавочек и урн, посеву газона.</w:t>
      </w:r>
      <w:r w:rsidR="00302070"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04A94D5A" w14:textId="74696C33" w:rsidR="00245F5D" w:rsidRPr="009D0F35" w:rsidRDefault="009D0F35" w:rsidP="00EC73F4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kern w:val="2"/>
          <w:sz w:val="28"/>
          <w:szCs w:val="28"/>
          <w:lang w:eastAsia="en-US"/>
          <w14:ligatures w14:val="standardContextual"/>
        </w:rPr>
      </w:pPr>
      <w:r w:rsidRPr="009D0F35">
        <w:rPr>
          <w:rFonts w:ascii="PT Astra Serif" w:eastAsia="Calibri" w:hAnsi="PT Astra Serif" w:cs="Times New Roman"/>
          <w:bCs/>
          <w:kern w:val="2"/>
          <w:sz w:val="28"/>
          <w:szCs w:val="28"/>
          <w:lang w:eastAsia="en-US"/>
          <w14:ligatures w14:val="standardContextual"/>
        </w:rPr>
        <w:t xml:space="preserve">– </w:t>
      </w:r>
      <w:r w:rsidR="00245F5D" w:rsidRPr="009D0F35">
        <w:rPr>
          <w:rFonts w:ascii="PT Astra Serif" w:eastAsia="Calibri" w:hAnsi="PT Astra Serif" w:cs="Times New Roman"/>
          <w:bCs/>
          <w:kern w:val="2"/>
          <w:sz w:val="28"/>
          <w:szCs w:val="28"/>
          <w:lang w:eastAsia="en-US"/>
          <w14:ligatures w14:val="standardContextual"/>
        </w:rPr>
        <w:t>Благоус</w:t>
      </w:r>
      <w:r w:rsidRPr="009D0F35">
        <w:rPr>
          <w:rFonts w:ascii="PT Astra Serif" w:eastAsia="Calibri" w:hAnsi="PT Astra Serif" w:cs="Times New Roman"/>
          <w:bCs/>
          <w:kern w:val="2"/>
          <w:sz w:val="28"/>
          <w:szCs w:val="28"/>
          <w:lang w:eastAsia="en-US"/>
          <w14:ligatures w14:val="standardContextual"/>
        </w:rPr>
        <w:t>тройство сквера им.В.А. Нуйкина:</w:t>
      </w:r>
    </w:p>
    <w:p w14:paraId="710D0830" w14:textId="16F5E1E5" w:rsidR="00245F5D" w:rsidRPr="00DA23D8" w:rsidRDefault="009D0F35" w:rsidP="009D0F35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>К</w:t>
      </w:r>
      <w:r w:rsidR="00245F5D" w:rsidRPr="00DA23D8"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>онтракт</w:t>
      </w:r>
      <w:r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245F5D" w:rsidRPr="00DA23D8"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 xml:space="preserve">с ООО «Виарум» заключен 25.06.2025, срок </w:t>
      </w:r>
      <w:r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 xml:space="preserve">выполнения работ –  01.08.2025. </w:t>
      </w:r>
      <w:r w:rsidR="00245F5D" w:rsidRPr="00DA23D8"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>В раках контракта планируется выполнить работы по демонтажу старого плиточного покрытия и укладке нового, отремонтировать ступени и озеленить прилегающую территорию.</w:t>
      </w:r>
    </w:p>
    <w:p w14:paraId="5D61A577" w14:textId="77777777" w:rsidR="00245F5D" w:rsidRDefault="00245F5D" w:rsidP="00EC73F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23423"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 xml:space="preserve">Продолжается работа по реализации положений Федерального закона </w:t>
      </w:r>
      <w:r w:rsidRPr="00B23423"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br/>
      </w:r>
      <w:r w:rsidRPr="00F9740F">
        <w:rPr>
          <w:rFonts w:ascii="PT Astra Serif" w:eastAsiaTheme="minorHAnsi" w:hAnsi="PT Astra Serif"/>
          <w:sz w:val="28"/>
          <w:szCs w:val="28"/>
          <w:lang w:eastAsia="en-US"/>
        </w:rPr>
        <w:t>(</w:t>
      </w:r>
      <w:r w:rsidRPr="00F9740F">
        <w:rPr>
          <w:rFonts w:ascii="PT Astra Serif" w:eastAsiaTheme="minorHAnsi" w:hAnsi="PT Astra Serif"/>
          <w:i/>
          <w:sz w:val="28"/>
          <w:szCs w:val="28"/>
          <w:lang w:eastAsia="en-US"/>
        </w:rPr>
        <w:t>от 27.12.2018 №498-ФЗ</w:t>
      </w:r>
      <w:r w:rsidRPr="00F9740F">
        <w:rPr>
          <w:rFonts w:ascii="PT Astra Serif" w:eastAsiaTheme="minorHAnsi" w:hAnsi="PT Astra Serif"/>
          <w:sz w:val="28"/>
          <w:szCs w:val="28"/>
          <w:lang w:eastAsia="en-US"/>
        </w:rPr>
        <w:t xml:space="preserve">) «Об ответственном обращении с животными и о внесении изменений в отдельные законодательные акты Российской Федерации» </w:t>
      </w:r>
      <w:bookmarkEnd w:id="0"/>
      <w:r w:rsidRPr="00F9740F">
        <w:rPr>
          <w:rFonts w:ascii="PT Astra Serif" w:eastAsia="Times New Roman" w:hAnsi="PT Astra Serif" w:cs="Times New Roman"/>
          <w:bCs/>
          <w:sz w:val="28"/>
          <w:szCs w:val="28"/>
        </w:rPr>
        <w:t xml:space="preserve">по обращению с животными без владельцев, в части их отлова, содержания и </w:t>
      </w:r>
      <w:r w:rsidRPr="00725518">
        <w:rPr>
          <w:rFonts w:ascii="PT Astra Serif" w:eastAsia="Times New Roman" w:hAnsi="PT Astra Serif" w:cs="Times New Roman"/>
          <w:bCs/>
          <w:sz w:val="28"/>
          <w:szCs w:val="28"/>
        </w:rPr>
        <w:t>возврата на прежние места обитания</w:t>
      </w:r>
      <w:r w:rsidRPr="00725518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14:paraId="480DDC8C" w14:textId="448C41F4" w:rsidR="009D0F35" w:rsidRDefault="009D0F35" w:rsidP="009D0F35">
      <w:pPr>
        <w:tabs>
          <w:tab w:val="left" w:pos="142"/>
          <w:tab w:val="left" w:pos="5670"/>
          <w:tab w:val="left" w:pos="6237"/>
        </w:tabs>
        <w:spacing w:after="0" w:line="240" w:lineRule="auto"/>
        <w:ind w:right="-1" w:firstLine="567"/>
        <w:jc w:val="both"/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</w:pPr>
      <w:r w:rsidRPr="00333BAA">
        <w:rPr>
          <w:rFonts w:ascii="Times New Roman" w:hAnsi="Times New Roman" w:cs="Times New Roman"/>
          <w:sz w:val="28"/>
          <w:szCs w:val="28"/>
        </w:rPr>
        <w:t>С БГОО «Ласка» 20.12.2024 заключен контракт на выполнение работ по обращению с животными без владельцев в части их отлова, содержания (21 день) и возврата на прежние места обитания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3BAA">
        <w:rPr>
          <w:rFonts w:ascii="Times New Roman" w:hAnsi="Times New Roman" w:cs="Times New Roman"/>
          <w:sz w:val="28"/>
          <w:szCs w:val="28"/>
        </w:rPr>
        <w:t xml:space="preserve">В рамках указанного контракта за I квартал 2025 года в комитет поступило 145 заявок на отлов животных без </w:t>
      </w:r>
      <w:r w:rsidRPr="00333BAA">
        <w:rPr>
          <w:rFonts w:ascii="Times New Roman" w:hAnsi="Times New Roman" w:cs="Times New Roman"/>
          <w:sz w:val="28"/>
          <w:szCs w:val="28"/>
        </w:rPr>
        <w:lastRenderedPageBreak/>
        <w:t xml:space="preserve">владельцев. </w:t>
      </w:r>
      <w:r w:rsidR="007445D9" w:rsidRPr="00B23423"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 xml:space="preserve">В рамках указанного контракта за первое полугодие отловлено </w:t>
      </w:r>
      <w:r w:rsidR="007445D9" w:rsidRPr="00B23423"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br/>
        <w:t>461 безнадзорное животное</w:t>
      </w:r>
      <w:r w:rsidR="007445D9"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</w:p>
    <w:p w14:paraId="6A395FA9" w14:textId="1EB0CA83" w:rsidR="00B23423" w:rsidRDefault="007445D9" w:rsidP="007445D9">
      <w:pPr>
        <w:tabs>
          <w:tab w:val="left" w:pos="142"/>
          <w:tab w:val="left" w:pos="5670"/>
          <w:tab w:val="left" w:pos="6237"/>
        </w:tabs>
        <w:spacing w:after="0" w:line="240" w:lineRule="auto"/>
        <w:ind w:right="-1" w:firstLine="567"/>
        <w:jc w:val="both"/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</w:rPr>
        <w:t xml:space="preserve">08.04.2025 с БГОО «Ласка» заключен контракт </w:t>
      </w:r>
      <w:r w:rsidRPr="00B23423"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 xml:space="preserve">на </w:t>
      </w:r>
      <w:bookmarkStart w:id="2" w:name="_Hlk198796266"/>
      <w:r w:rsidRPr="00B23423"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>выполнение работ по содержанию животных без владельцев и поиску новых влад</w:t>
      </w:r>
      <w:r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 xml:space="preserve">ельцев животным без владельцев </w:t>
      </w:r>
      <w:r w:rsidRPr="00B23423"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>в течение 250</w:t>
      </w:r>
      <w:bookmarkEnd w:id="2"/>
      <w:r w:rsidRPr="00B23423"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 xml:space="preserve"> дней</w:t>
      </w:r>
      <w:bookmarkStart w:id="3" w:name="_Hlk145061105"/>
      <w:bookmarkStart w:id="4" w:name="_Hlk185497070"/>
      <w:bookmarkStart w:id="5" w:name="_Hlk181870973"/>
      <w:r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B23423" w:rsidRPr="00B23423"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 xml:space="preserve">На 01.07.2025 в рамках указанного контракта на содержании </w:t>
      </w:r>
      <w:r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>БГОО «Ласка» находится 66 собак.</w:t>
      </w:r>
    </w:p>
    <w:p w14:paraId="76F9B46C" w14:textId="77777777" w:rsidR="007445D9" w:rsidRDefault="007445D9" w:rsidP="007445D9">
      <w:pPr>
        <w:tabs>
          <w:tab w:val="left" w:pos="142"/>
          <w:tab w:val="left" w:pos="5670"/>
          <w:tab w:val="left" w:pos="623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BAA">
        <w:rPr>
          <w:rFonts w:ascii="Times New Roman" w:hAnsi="Times New Roman" w:cs="Times New Roman"/>
          <w:sz w:val="28"/>
          <w:szCs w:val="28"/>
        </w:rPr>
        <w:t>В I квартале текущего года состоялся конкурс на соискание грантов администрации города Барнаула на осуществление деятельности по содержанию животн</w:t>
      </w:r>
      <w:r>
        <w:rPr>
          <w:rFonts w:ascii="Times New Roman" w:hAnsi="Times New Roman" w:cs="Times New Roman"/>
          <w:sz w:val="28"/>
          <w:szCs w:val="28"/>
        </w:rPr>
        <w:t xml:space="preserve">ых, в том числе без владельцев. </w:t>
      </w:r>
      <w:r w:rsidRPr="00333BAA">
        <w:rPr>
          <w:rFonts w:ascii="Times New Roman" w:hAnsi="Times New Roman" w:cs="Times New Roman"/>
          <w:sz w:val="28"/>
          <w:szCs w:val="28"/>
        </w:rPr>
        <w:t xml:space="preserve">Победителем отбора признана БГОО «Ласка». Срок реализации грантов с 14.04.2025 по 31.12.2025. Гранты предусматривают создание 100 дополнительных мест для содержания животных без владельцев в приютах для животных, оказание услуг по бесплатной стерилизации (кастрации) 733 домашних животных и оказание услуг по бесплатному меткованию (чипированию) 1 316 домашних животных на территории города. </w:t>
      </w:r>
    </w:p>
    <w:p w14:paraId="485D421D" w14:textId="648B99BB" w:rsidR="00B23423" w:rsidRPr="007445D9" w:rsidRDefault="00B23423" w:rsidP="007445D9">
      <w:pPr>
        <w:tabs>
          <w:tab w:val="left" w:pos="142"/>
          <w:tab w:val="left" w:pos="5670"/>
          <w:tab w:val="left" w:pos="623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423"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>В рамках реализации грантов БГОО «Ласка» на 01.07.2025 проведена стерилизация 162 домашних животных, чипирование 304 домашних животных.</w:t>
      </w:r>
    </w:p>
    <w:bookmarkEnd w:id="3"/>
    <w:bookmarkEnd w:id="4"/>
    <w:bookmarkEnd w:id="5"/>
    <w:p w14:paraId="77B24C71" w14:textId="61287F33" w:rsidR="00B23423" w:rsidRPr="00B23423" w:rsidRDefault="00B23423" w:rsidP="007445D9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</w:pPr>
      <w:r w:rsidRPr="00B23423"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>С 01.01.2025 введена обязательная регистрация домашних животных (собак). В целях увеличения охвата регистрации домашних животных на территории городского округа – города Барнаула была организована работа выездного пункта регистрации, который начал свою работу с декабря 2024 года (охвачено 12 поселков</w:t>
      </w:r>
      <w:r w:rsidR="00125FC7"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B23423"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>и микрорайонов). Комитетом совместно с администрациями районов города сформировано 4 графика выездной регистрации, работа по последнему гра</w:t>
      </w:r>
      <w:r w:rsidR="007445D9"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 xml:space="preserve">фику была завершена 30.05.2025. </w:t>
      </w:r>
      <w:r w:rsidRPr="00B23423"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>В настоящее время регистрация животных осуществляется в</w:t>
      </w:r>
      <w:r w:rsidR="007445D9"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B23423"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>3 ветеринарных клиниках по адресам: ул.Короленко,109, ул.Шевченко,158, ул.Совхозная, 28.</w:t>
      </w:r>
    </w:p>
    <w:p w14:paraId="6E26CEA2" w14:textId="505917FF" w:rsidR="00EC6E52" w:rsidRPr="007445D9" w:rsidRDefault="00B23423" w:rsidP="007445D9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</w:pPr>
      <w:r w:rsidRPr="00B23423"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>За первое полугодие на территории города Бар</w:t>
      </w:r>
      <w:r w:rsidR="007445D9"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 xml:space="preserve">наула зарегистрировано </w:t>
      </w:r>
      <w:r w:rsidR="007445D9"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br/>
        <w:t xml:space="preserve">11 459, </w:t>
      </w:r>
      <w:r w:rsidRPr="00B23423"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>из них в стационарных пунктах зарегистрировано – 6 883, в выездных пункта</w:t>
      </w:r>
      <w:r w:rsidR="007445D9"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 xml:space="preserve">х регистрации зарегистрирована </w:t>
      </w:r>
      <w:r w:rsidRPr="00B23423"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>4 251 собака, в БГОО «Ласка» зарегистри</w:t>
      </w:r>
      <w:r w:rsidR="007445D9">
        <w:rPr>
          <w:rFonts w:ascii="PT Astra Serif" w:eastAsia="Calibri" w:hAnsi="PT Astra Serif" w:cs="Times New Roman"/>
          <w:kern w:val="2"/>
          <w:sz w:val="28"/>
          <w:szCs w:val="28"/>
          <w:lang w:eastAsia="en-US"/>
          <w14:ligatures w14:val="standardContextual"/>
        </w:rPr>
        <w:t xml:space="preserve">ровано 325 безнадзорных собак. </w:t>
      </w:r>
    </w:p>
    <w:p w14:paraId="61D210D7" w14:textId="77777777" w:rsidR="00EC6E52" w:rsidRPr="00725518" w:rsidRDefault="00EC6E52" w:rsidP="00EC73F4">
      <w:pPr>
        <w:pStyle w:val="a5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031EE">
        <w:rPr>
          <w:rFonts w:ascii="PT Astra Serif" w:hAnsi="PT Astra Serif"/>
          <w:sz w:val="28"/>
          <w:szCs w:val="28"/>
          <w:lang w:eastAsia="ru-RU"/>
        </w:rPr>
        <w:t>В соответствии с Положением комитета по благоустройству города Барнаула основная деятельность отдела охраны окружающей среды</w:t>
      </w:r>
      <w:r w:rsidRPr="005031EE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5031EE">
        <w:rPr>
          <w:rFonts w:ascii="PT Astra Serif" w:hAnsi="PT Astra Serif"/>
          <w:sz w:val="28"/>
          <w:szCs w:val="28"/>
          <w:lang w:eastAsia="ru-RU"/>
        </w:rPr>
        <w:t>в первом полугодии 2025 была направлена на организацию и проведение на территории города мероприятий по охране окружающей среды, информирование населения об экологической обстановке, формирование у населения природоохранного правосознания и бережного отношения к природе.</w:t>
      </w:r>
      <w:r w:rsidRPr="00725518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14:paraId="3B17D40B" w14:textId="7CE3F222" w:rsidR="00EC6E52" w:rsidRPr="00725518" w:rsidRDefault="00EC6E52" w:rsidP="00EC73F4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725518">
        <w:rPr>
          <w:rFonts w:ascii="PT Astra Serif" w:hAnsi="PT Astra Serif"/>
          <w:sz w:val="28"/>
          <w:szCs w:val="28"/>
          <w:lang w:eastAsia="ru-RU"/>
        </w:rPr>
        <w:t>С целью формирования экологической культуры, повышение образовательного уровня, воспитание бережного отношения к природе, рационального использования природных ресурсов с</w:t>
      </w:r>
      <w:r w:rsidRPr="00725518">
        <w:rPr>
          <w:rFonts w:ascii="PT Astra Serif" w:hAnsi="PT Astra Serif"/>
          <w:sz w:val="28"/>
          <w:szCs w:val="28"/>
        </w:rPr>
        <w:t xml:space="preserve">пециалистами отдела проводилась планомерная информационная работа с населением о необходимости селективного сбора бытовых отходов с целью уменьшения объемов захоронения полезных фракций твердых коммунальных отходов на городском полигоне. Так за отчётный период в рамках проведения 5 акций по раздельному сбору мусора и информированию о правилах сортировки твердых коммунальных отходов собрано 14,1 т отходов различной категории. </w:t>
      </w:r>
      <w:r w:rsidR="00125FC7">
        <w:rPr>
          <w:rFonts w:ascii="PT Astra Serif" w:hAnsi="PT Astra Serif"/>
          <w:sz w:val="28"/>
          <w:szCs w:val="28"/>
        </w:rPr>
        <w:t xml:space="preserve">                         </w:t>
      </w:r>
      <w:r w:rsidRPr="00725518">
        <w:rPr>
          <w:rFonts w:ascii="PT Astra Serif" w:hAnsi="PT Astra Serif"/>
          <w:sz w:val="28"/>
          <w:szCs w:val="28"/>
        </w:rPr>
        <w:lastRenderedPageBreak/>
        <w:t>В результате акций «Крышки Енота» собрано 330 кг крышек. Все собранное вторсырье отправлено на вторичную переработку.</w:t>
      </w:r>
    </w:p>
    <w:p w14:paraId="1C2E8B2E" w14:textId="77777777" w:rsidR="00EC6E52" w:rsidRPr="00725518" w:rsidRDefault="00EC6E52" w:rsidP="00EC73F4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725518">
        <w:rPr>
          <w:rFonts w:ascii="PT Astra Serif" w:hAnsi="PT Astra Serif"/>
          <w:sz w:val="28"/>
          <w:szCs w:val="28"/>
        </w:rPr>
        <w:t>Среди молодежи проведен городской конкурс экологической социальной рекламы «Маленькие чудеса в большой природе!». Рисунки и плакаты были посвящены нескольким темам: «В сохранении природы наше будущее», «Вторая жизнь отходов», «Вода – источник жизни». Победителям вручены награды.</w:t>
      </w:r>
    </w:p>
    <w:p w14:paraId="409E2DBE" w14:textId="77777777" w:rsidR="00EC6E52" w:rsidRPr="00725518" w:rsidRDefault="00EC6E52" w:rsidP="00EC73F4">
      <w:pPr>
        <w:pStyle w:val="Defaul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25518">
        <w:rPr>
          <w:rFonts w:ascii="PT Astra Serif" w:hAnsi="PT Astra Serif"/>
          <w:sz w:val="28"/>
          <w:szCs w:val="28"/>
        </w:rPr>
        <w:t xml:space="preserve">С целью привлечения внимания к вопросам охраны окружающей среды проведен городской конкурс «За вклад в защиту окружающей среды города Барнаула». Конкурсной комиссией определены 9 победителей в трех номинациях: «Экологически ответственная компания», «Экологическое волонтерство» и «Экологическое просвещение и воспитание». </w:t>
      </w:r>
    </w:p>
    <w:p w14:paraId="0F4D9730" w14:textId="77777777" w:rsidR="00EC6E52" w:rsidRPr="00725518" w:rsidRDefault="00EC6E52" w:rsidP="00EC73F4">
      <w:pPr>
        <w:pStyle w:val="a5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25518">
        <w:rPr>
          <w:rFonts w:ascii="PT Astra Serif" w:hAnsi="PT Astra Serif"/>
          <w:sz w:val="28"/>
          <w:szCs w:val="28"/>
          <w:lang w:eastAsia="ru-RU"/>
        </w:rPr>
        <w:t xml:space="preserve">В рамках концепции развития социальной экологической рекламной кампании «Наш дом – Барнаул» в отчётном периоде задействовано 15 билбордов </w:t>
      </w:r>
      <w:r w:rsidRPr="00725518">
        <w:rPr>
          <w:rFonts w:ascii="PT Astra Serif" w:hAnsi="PT Astra Serif"/>
          <w:sz w:val="28"/>
          <w:szCs w:val="28"/>
          <w:lang w:eastAsia="ar-SA"/>
        </w:rPr>
        <w:t>по тематическим направлениям: побуждающую население к охране и защите окружающей среды; -</w:t>
      </w:r>
      <w:r w:rsidRPr="00725518">
        <w:rPr>
          <w:rFonts w:ascii="PT Astra Serif" w:hAnsi="PT Astra Serif"/>
          <w:sz w:val="28"/>
          <w:szCs w:val="28"/>
          <w:lang w:eastAsia="ru-RU"/>
        </w:rPr>
        <w:t> правильное обращение с отходами; вода –источник жизни.</w:t>
      </w:r>
    </w:p>
    <w:p w14:paraId="2EADB2A7" w14:textId="77777777" w:rsidR="00EC6E52" w:rsidRPr="00725518" w:rsidRDefault="005D4FCC" w:rsidP="00EC73F4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725518">
        <w:rPr>
          <w:rFonts w:ascii="PT Astra Serif" w:hAnsi="PT Astra Serif"/>
          <w:sz w:val="28"/>
          <w:szCs w:val="28"/>
        </w:rPr>
        <w:t>07.06.2025</w:t>
      </w:r>
      <w:r w:rsidR="00EC6E52" w:rsidRPr="00725518">
        <w:rPr>
          <w:rFonts w:ascii="PT Astra Serif" w:hAnsi="PT Astra Serif"/>
          <w:sz w:val="28"/>
          <w:szCs w:val="28"/>
        </w:rPr>
        <w:t xml:space="preserve"> в рамках Всероссийской экологической акции «Марафон зелёных дел» в парке культуры и отдыха «Лесная сказка» прошел ежегодный экологический фестиваля «Наш дом – Барнаул». В программу фестиваля вошли как образовательная, так и культурно-развлекательная программа. </w:t>
      </w:r>
    </w:p>
    <w:p w14:paraId="58AB7C92" w14:textId="77777777" w:rsidR="00EC6E52" w:rsidRPr="00725518" w:rsidRDefault="00EC6E52" w:rsidP="00EC73F4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725518">
        <w:rPr>
          <w:rFonts w:ascii="PT Astra Serif" w:hAnsi="PT Astra Serif"/>
          <w:sz w:val="28"/>
          <w:szCs w:val="28"/>
        </w:rPr>
        <w:t xml:space="preserve">На сцене для гостей фестиваля проходила экологическая программа </w:t>
      </w:r>
      <w:r w:rsidRPr="00725518">
        <w:rPr>
          <w:rFonts w:ascii="PT Astra Serif" w:hAnsi="PT Astra Serif"/>
          <w:sz w:val="28"/>
          <w:szCs w:val="28"/>
        </w:rPr>
        <w:br/>
        <w:t xml:space="preserve">с различными конкурсами на природную тематику, а также выступали спикеры о важности сортировки отходов, бережном отношении к водным объектам и об интересном мире – микрозелени. </w:t>
      </w:r>
    </w:p>
    <w:p w14:paraId="45D6C6F4" w14:textId="4FCD0D1E" w:rsidR="00EC6E52" w:rsidRPr="00725518" w:rsidRDefault="00EC6E52" w:rsidP="00EC73F4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725518">
        <w:rPr>
          <w:rFonts w:ascii="PT Astra Serif" w:hAnsi="PT Astra Serif"/>
          <w:sz w:val="28"/>
          <w:szCs w:val="28"/>
        </w:rPr>
        <w:t>Кроме этого, участники эко</w:t>
      </w:r>
      <w:r w:rsidR="00125FC7">
        <w:rPr>
          <w:rFonts w:ascii="PT Astra Serif" w:hAnsi="PT Astra Serif"/>
          <w:sz w:val="28"/>
          <w:szCs w:val="28"/>
        </w:rPr>
        <w:t>-</w:t>
      </w:r>
      <w:r w:rsidRPr="00725518">
        <w:rPr>
          <w:rFonts w:ascii="PT Astra Serif" w:hAnsi="PT Astra Serif"/>
          <w:sz w:val="28"/>
          <w:szCs w:val="28"/>
        </w:rPr>
        <w:t xml:space="preserve">фестиваля принимали активное участие </w:t>
      </w:r>
      <w:r w:rsidRPr="00725518">
        <w:rPr>
          <w:rFonts w:ascii="PT Astra Serif" w:hAnsi="PT Astra Serif"/>
          <w:sz w:val="28"/>
          <w:szCs w:val="28"/>
        </w:rPr>
        <w:br/>
        <w:t>в мастер классах. Всероссийское экологическое движение «Экосистема» провело экологическую игру. На отдельной эколого-познавательной площадке детям рассказали о заботливом отношении к природе, проводили для них игры и конкурсы.</w:t>
      </w:r>
    </w:p>
    <w:p w14:paraId="5B9B5748" w14:textId="77777777" w:rsidR="00EC6E52" w:rsidRPr="00725518" w:rsidRDefault="00EC6E52" w:rsidP="00EC73F4">
      <w:pPr>
        <w:pStyle w:val="a5"/>
        <w:ind w:firstLine="709"/>
        <w:jc w:val="both"/>
        <w:rPr>
          <w:rFonts w:ascii="PT Astra Serif" w:hAnsi="PT Astra Serif"/>
          <w:sz w:val="28"/>
          <w:szCs w:val="28"/>
          <w:highlight w:val="yellow"/>
          <w:lang w:eastAsia="ru-RU"/>
        </w:rPr>
      </w:pPr>
      <w:r w:rsidRPr="00725518">
        <w:rPr>
          <w:rFonts w:ascii="PT Astra Serif" w:hAnsi="PT Astra Serif"/>
          <w:sz w:val="28"/>
          <w:szCs w:val="28"/>
          <w:lang w:eastAsia="ru-RU"/>
        </w:rPr>
        <w:t>С целью экологического воспитания подрастающего поколения на базе школ и библиотек специалистами отдела было проведено 6 эко-уроков 3 экскурсии на очистные сооружения поверхностных сточных вод, а также в АКДЭЦ и Барнаульской ТЭЦ -2.</w:t>
      </w:r>
    </w:p>
    <w:p w14:paraId="797E3632" w14:textId="1472DD89" w:rsidR="00E810C5" w:rsidRPr="00725518" w:rsidRDefault="00EC6E52" w:rsidP="005031E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725518">
        <w:rPr>
          <w:rFonts w:ascii="PT Astra Serif" w:hAnsi="PT Astra Serif"/>
          <w:sz w:val="28"/>
          <w:szCs w:val="28"/>
        </w:rPr>
        <w:t xml:space="preserve">В рамках организации занятости трудовой молодежи в </w:t>
      </w:r>
      <w:r w:rsidRPr="00725518">
        <w:rPr>
          <w:rFonts w:ascii="PT Astra Serif" w:hAnsi="PT Astra Serif"/>
          <w:sz w:val="28"/>
          <w:szCs w:val="28"/>
          <w:lang w:val="en-US"/>
        </w:rPr>
        <w:t>III</w:t>
      </w:r>
      <w:r w:rsidRPr="00725518">
        <w:rPr>
          <w:rFonts w:ascii="PT Astra Serif" w:hAnsi="PT Astra Serif"/>
          <w:sz w:val="28"/>
          <w:szCs w:val="28"/>
        </w:rPr>
        <w:t xml:space="preserve"> трудовом семестре на территории городского традиционно сформирован экологической отряд на 30.</w:t>
      </w:r>
      <w:r w:rsidR="005031EE">
        <w:rPr>
          <w:rFonts w:ascii="PT Astra Serif" w:hAnsi="PT Astra Serif"/>
          <w:sz w:val="28"/>
          <w:szCs w:val="28"/>
        </w:rPr>
        <w:t xml:space="preserve">06.2025 устроено 30 студентов. </w:t>
      </w:r>
    </w:p>
    <w:p w14:paraId="6F14620D" w14:textId="5BB93788" w:rsidR="00072850" w:rsidRDefault="00725518" w:rsidP="00672FE0">
      <w:pPr>
        <w:spacing w:after="0" w:line="240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 w:rsidRPr="00BE251F">
        <w:rPr>
          <w:rFonts w:ascii="PT Astra Serif" w:hAnsi="PT Astra Serif" w:cs="Times New Roman"/>
          <w:bCs/>
          <w:sz w:val="28"/>
          <w:szCs w:val="28"/>
        </w:rPr>
        <w:t xml:space="preserve">За </w:t>
      </w:r>
      <w:r w:rsidR="00072850">
        <w:rPr>
          <w:rFonts w:ascii="PT Astra Serif" w:hAnsi="PT Astra Serif" w:cs="Times New Roman"/>
          <w:bCs/>
          <w:sz w:val="28"/>
          <w:szCs w:val="28"/>
        </w:rPr>
        <w:t xml:space="preserve">полугодие </w:t>
      </w:r>
      <w:r w:rsidRPr="00BE251F">
        <w:rPr>
          <w:rFonts w:ascii="PT Astra Serif" w:hAnsi="PT Astra Serif" w:cs="Times New Roman"/>
          <w:bCs/>
          <w:sz w:val="28"/>
          <w:szCs w:val="28"/>
        </w:rPr>
        <w:t>отделом</w:t>
      </w:r>
      <w:r w:rsidR="005031EE">
        <w:rPr>
          <w:rFonts w:ascii="PT Astra Serif" w:hAnsi="PT Astra Serif" w:cs="Times New Roman"/>
          <w:bCs/>
          <w:sz w:val="28"/>
          <w:szCs w:val="28"/>
        </w:rPr>
        <w:t xml:space="preserve"> инженерной защиты</w:t>
      </w:r>
      <w:r w:rsidRPr="00BE251F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5031EE">
        <w:rPr>
          <w:rFonts w:ascii="PT Astra Serif" w:hAnsi="PT Astra Serif" w:cs="Times New Roman"/>
          <w:bCs/>
          <w:sz w:val="28"/>
          <w:szCs w:val="28"/>
        </w:rPr>
        <w:t xml:space="preserve">заключен контракт                                          на </w:t>
      </w:r>
      <w:r w:rsidRPr="00BE251F">
        <w:rPr>
          <w:rFonts w:ascii="PT Astra Serif" w:hAnsi="PT Astra Serif" w:cs="Times New Roman"/>
          <w:bCs/>
          <w:sz w:val="28"/>
          <w:szCs w:val="28"/>
        </w:rPr>
        <w:t xml:space="preserve">выполнение инженерно-гидрогеологических изысканий с подготовкой технического отчета (заключения) по реализации мероприятий, направленных </w:t>
      </w:r>
      <w:r w:rsidR="005031EE">
        <w:rPr>
          <w:rFonts w:ascii="PT Astra Serif" w:hAnsi="PT Astra Serif" w:cs="Times New Roman"/>
          <w:bCs/>
          <w:sz w:val="28"/>
          <w:szCs w:val="28"/>
        </w:rPr>
        <w:t xml:space="preserve">       </w:t>
      </w:r>
      <w:r w:rsidRPr="00BE251F">
        <w:rPr>
          <w:rFonts w:ascii="PT Astra Serif" w:hAnsi="PT Astra Serif" w:cs="Times New Roman"/>
          <w:bCs/>
          <w:sz w:val="28"/>
          <w:szCs w:val="28"/>
        </w:rPr>
        <w:t>на защиту от подтопления грунтовыми водами территории города Барнаула в границах ул.Пролетарская, пер.Ядринцева, ул.Пушкина, ул.Загородная, пер.Крайнего.</w:t>
      </w:r>
      <w:r w:rsidR="00672FE0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14:paraId="125B1238" w14:textId="49D21D33" w:rsidR="00E16CA6" w:rsidRPr="00672FE0" w:rsidRDefault="00672FE0" w:rsidP="00672FE0">
      <w:pPr>
        <w:pStyle w:val="a5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7A06EF">
        <w:rPr>
          <w:rFonts w:ascii="Times New Roman" w:eastAsia="Times New Roman" w:hAnsi="Times New Roman"/>
          <w:sz w:val="28"/>
          <w:szCs w:val="28"/>
        </w:rPr>
        <w:t>Отделом</w:t>
      </w:r>
      <w:r>
        <w:rPr>
          <w:rFonts w:ascii="Times New Roman" w:eastAsia="Times New Roman" w:hAnsi="Times New Roman"/>
          <w:sz w:val="28"/>
          <w:szCs w:val="28"/>
        </w:rPr>
        <w:t xml:space="preserve"> инженерной защиты территории</w:t>
      </w:r>
      <w:r w:rsidRPr="007A06EF">
        <w:rPr>
          <w:rFonts w:ascii="Times New Roman" w:eastAsia="Times New Roman" w:hAnsi="Times New Roman"/>
          <w:sz w:val="28"/>
          <w:szCs w:val="28"/>
        </w:rPr>
        <w:t xml:space="preserve"> осуществляется</w:t>
      </w:r>
      <w:r w:rsidRPr="00716323">
        <w:rPr>
          <w:rFonts w:ascii="Times New Roman" w:eastAsia="Times New Roman" w:hAnsi="Times New Roman"/>
          <w:sz w:val="28"/>
          <w:szCs w:val="28"/>
        </w:rPr>
        <w:t xml:space="preserve"> постоянный контроль за гидрологической обстановкой</w:t>
      </w:r>
      <w:r>
        <w:rPr>
          <w:rFonts w:ascii="Times New Roman" w:eastAsia="Times New Roman" w:hAnsi="Times New Roman"/>
          <w:sz w:val="28"/>
          <w:szCs w:val="28"/>
        </w:rPr>
        <w:t xml:space="preserve"> на водных объектах.</w:t>
      </w:r>
      <w:r w:rsidRPr="00D64AFC">
        <w:t xml:space="preserve"> </w:t>
      </w:r>
      <w:r w:rsidRPr="00D64AFC">
        <w:rPr>
          <w:rFonts w:ascii="Times New Roman" w:eastAsia="Times New Roman" w:hAnsi="Times New Roman"/>
          <w:sz w:val="28"/>
          <w:szCs w:val="28"/>
        </w:rPr>
        <w:t>Специалисты эксплуатирующей ГТС организации выполняют комплекс работ в соответствии с техническим заданием и правилами эксплуатации ГТС, поддерживают ГТС 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lastRenderedPageBreak/>
        <w:t>технически исправном состоянии.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14:ligatures w14:val="standardContextual"/>
        </w:rPr>
        <w:t>В период прохождения паводка</w:t>
      </w:r>
      <w:r w:rsidR="00072850" w:rsidRPr="00072850">
        <w:rPr>
          <w:rFonts w:ascii="PT Astra Serif" w:hAnsi="PT Astra Serif"/>
          <w:kern w:val="2"/>
          <w:sz w:val="28"/>
          <w:szCs w:val="28"/>
          <w14:ligatures w14:val="standardContextual"/>
        </w:rPr>
        <w:t xml:space="preserve"> подрядная организация переходила </w:t>
      </w:r>
      <w:r w:rsidR="00072850" w:rsidRPr="00072850">
        <w:rPr>
          <w:rFonts w:ascii="PT Astra Serif" w:eastAsia="Times New Roman" w:hAnsi="PT Astra Serif"/>
          <w:sz w:val="28"/>
          <w:szCs w:val="28"/>
        </w:rPr>
        <w:t>на круглосуточное дежурство сотрудников и ремонтно-строительной техники на ГТС. Специалистами комитета два раза в неделю осуществлялись выезды на ГТС в целях контроля ситуации прохождения паводка.</w:t>
      </w:r>
      <w:r w:rsidR="00E16CA6">
        <w:rPr>
          <w:rFonts w:ascii="PT Astra Serif" w:eastAsia="Times New Roman" w:hAnsi="PT Astra Serif"/>
          <w:sz w:val="28"/>
          <w:szCs w:val="28"/>
        </w:rPr>
        <w:t xml:space="preserve"> </w:t>
      </w:r>
      <w:r w:rsidR="00072850" w:rsidRPr="00072850">
        <w:rPr>
          <w:rFonts w:ascii="PT Astra Serif" w:eastAsia="Times New Roman" w:hAnsi="PT Astra Serif"/>
          <w:sz w:val="28"/>
          <w:szCs w:val="28"/>
        </w:rPr>
        <w:t xml:space="preserve">За время прохождения паводковых мероприятий пиковых подъемов воды не зафиксировано, заторовых ситуаций не выявлено. </w:t>
      </w:r>
    </w:p>
    <w:p w14:paraId="7418A685" w14:textId="77777777" w:rsidR="00672FE0" w:rsidRDefault="00E16CA6" w:rsidP="00672FE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16CA6">
        <w:rPr>
          <w:rFonts w:ascii="PT Astra Serif" w:eastAsia="Times New Roman" w:hAnsi="PT Astra Serif" w:cs="Times New Roman"/>
          <w:sz w:val="28"/>
          <w:szCs w:val="28"/>
        </w:rPr>
        <w:t xml:space="preserve">Комитетом подготовлена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и направлена документация в комитет муниципального заказа на </w:t>
      </w:r>
      <w:r w:rsidRPr="00E16CA6">
        <w:rPr>
          <w:rFonts w:ascii="PT Astra Serif" w:eastAsia="Times New Roman" w:hAnsi="PT Astra Serif" w:cs="Times New Roman"/>
          <w:sz w:val="28"/>
          <w:szCs w:val="28"/>
        </w:rPr>
        <w:t>устройств</w:t>
      </w:r>
      <w:r>
        <w:rPr>
          <w:rFonts w:ascii="PT Astra Serif" w:eastAsia="Times New Roman" w:hAnsi="PT Astra Serif" w:cs="Times New Roman"/>
          <w:sz w:val="28"/>
          <w:szCs w:val="28"/>
        </w:rPr>
        <w:t>о</w:t>
      </w:r>
      <w:r w:rsidRPr="00E16CA6">
        <w:rPr>
          <w:rFonts w:ascii="PT Astra Serif" w:eastAsia="Times New Roman" w:hAnsi="PT Astra Serif" w:cs="Times New Roman"/>
          <w:sz w:val="28"/>
          <w:szCs w:val="28"/>
        </w:rPr>
        <w:t xml:space="preserve"> поверхностного вод</w:t>
      </w:r>
      <w:r>
        <w:rPr>
          <w:rFonts w:ascii="PT Astra Serif" w:eastAsia="Times New Roman" w:hAnsi="PT Astra Serif" w:cs="Times New Roman"/>
          <w:sz w:val="28"/>
          <w:szCs w:val="28"/>
        </w:rPr>
        <w:t>оотвода</w:t>
      </w:r>
      <w:r w:rsidRPr="00E16CA6">
        <w:rPr>
          <w:rFonts w:ascii="PT Astra Serif" w:eastAsia="Times New Roman" w:hAnsi="PT Astra Serif" w:cs="Times New Roman"/>
          <w:sz w:val="28"/>
          <w:szCs w:val="28"/>
        </w:rPr>
        <w:t xml:space="preserve"> вдоль Павловского тракта, от ул.Солнечная Поляна до ул.Попова. </w:t>
      </w:r>
      <w:r w:rsidR="00672FE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4464D">
        <w:rPr>
          <w:rFonts w:ascii="PT Astra Serif" w:eastAsia="Times New Roman" w:hAnsi="PT Astra Serif" w:cs="Times New Roman"/>
          <w:sz w:val="28"/>
          <w:szCs w:val="28"/>
        </w:rPr>
        <w:t xml:space="preserve">01.04.2025 получено положительное заключение </w:t>
      </w:r>
      <w:r w:rsidR="0044464D" w:rsidRPr="00BE251F">
        <w:rPr>
          <w:rFonts w:ascii="PT Astra Serif" w:hAnsi="PT Astra Serif" w:cs="Times New Roman"/>
          <w:bCs/>
          <w:sz w:val="28"/>
          <w:szCs w:val="28"/>
        </w:rPr>
        <w:t>КАУ «Государственная экспертиза Алтайского края»</w:t>
      </w:r>
      <w:r w:rsidR="0044464D" w:rsidRPr="0044464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44464D">
        <w:rPr>
          <w:rFonts w:ascii="PT Astra Serif" w:hAnsi="PT Astra Serif" w:cs="Times New Roman"/>
          <w:bCs/>
          <w:sz w:val="28"/>
          <w:szCs w:val="28"/>
        </w:rPr>
        <w:t xml:space="preserve">на </w:t>
      </w:r>
      <w:r w:rsidR="0044464D" w:rsidRPr="00BE251F">
        <w:rPr>
          <w:rFonts w:ascii="PT Astra Serif" w:hAnsi="PT Astra Serif" w:cs="Times New Roman"/>
          <w:bCs/>
          <w:sz w:val="28"/>
          <w:szCs w:val="28"/>
        </w:rPr>
        <w:t xml:space="preserve">проектно-сметную и рабочую документацию на строительство </w:t>
      </w:r>
      <w:r w:rsidR="0044464D" w:rsidRPr="00EE72DD">
        <w:rPr>
          <w:rFonts w:ascii="PT Astra Serif" w:hAnsi="PT Astra Serif" w:cs="Times New Roman"/>
          <w:bCs/>
          <w:sz w:val="28"/>
          <w:szCs w:val="28"/>
        </w:rPr>
        <w:t xml:space="preserve">объекта: «Ливневая канализация по Павловскому тракту от ул.Солнечная Поляна до ул.Попова в г.Барнауле». </w:t>
      </w:r>
    </w:p>
    <w:p w14:paraId="79F8C211" w14:textId="07681C69" w:rsidR="001623E7" w:rsidRPr="00672FE0" w:rsidRDefault="00672FE0" w:rsidP="00672FE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41938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ом</w:t>
      </w:r>
      <w:r w:rsidRPr="00841938">
        <w:rPr>
          <w:rFonts w:ascii="Times New Roman" w:hAnsi="Times New Roman"/>
          <w:sz w:val="28"/>
          <w:szCs w:val="28"/>
        </w:rPr>
        <w:t xml:space="preserve"> лесного хозяйства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п</w:t>
      </w:r>
      <w:r w:rsidR="001623E7" w:rsidRPr="001623E7">
        <w:rPr>
          <w:rFonts w:ascii="PT Astra Serif" w:hAnsi="PT Astra Serif"/>
          <w:sz w:val="28"/>
          <w:szCs w:val="28"/>
        </w:rPr>
        <w:t>одготовлен План тушения лесных пожаров на территории Лесничества «Городские леса города Барнаула». В целях подготовки сводного плана тушения Алтайского края информация направлена в М</w:t>
      </w:r>
      <w:r>
        <w:rPr>
          <w:rFonts w:ascii="PT Astra Serif" w:hAnsi="PT Astra Serif"/>
          <w:sz w:val="28"/>
          <w:szCs w:val="28"/>
        </w:rPr>
        <w:t xml:space="preserve">инистерство природных ресурсов </w:t>
      </w:r>
      <w:r w:rsidR="001623E7" w:rsidRPr="001623E7">
        <w:rPr>
          <w:rFonts w:ascii="PT Astra Serif" w:hAnsi="PT Astra Serif"/>
          <w:sz w:val="28"/>
          <w:szCs w:val="28"/>
        </w:rPr>
        <w:t>и экологии Алтайского края.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623E7" w:rsidRPr="001623E7">
        <w:rPr>
          <w:rFonts w:ascii="PT Astra Serif" w:hAnsi="PT Astra Serif"/>
          <w:sz w:val="28"/>
          <w:szCs w:val="28"/>
        </w:rPr>
        <w:t>Разработано постановление администрации города «О мерах по усилению охраны лесов на территории городского округа - города Барнаула Алтайского края от пожаров в 2025 году» (от 18.03.2025 №360).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623E7" w:rsidRPr="001623E7">
        <w:rPr>
          <w:rFonts w:ascii="PT Astra Serif" w:hAnsi="PT Astra Serif"/>
          <w:sz w:val="28"/>
          <w:szCs w:val="28"/>
        </w:rPr>
        <w:t>Утвержден План инженерно-технических мероприятий по предупреждению, локализации и тушению лесных пожаров в границах городского округа - города Барнаула Алтайского края в пожароопасный сезон 2025 года.</w:t>
      </w:r>
    </w:p>
    <w:p w14:paraId="7C37960A" w14:textId="77777777" w:rsidR="001623E7" w:rsidRPr="001623E7" w:rsidRDefault="001623E7" w:rsidP="001623E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623E7">
        <w:rPr>
          <w:rFonts w:ascii="PT Astra Serif" w:hAnsi="PT Astra Serif"/>
          <w:sz w:val="28"/>
          <w:szCs w:val="28"/>
        </w:rPr>
        <w:t>На территории лесничества «Городские леса города Барнаула» продолжается выполнение плана основных мероприятий по подготовке Алтайского края к пожароопасному сезону 2025 года.</w:t>
      </w:r>
    </w:p>
    <w:p w14:paraId="1816B3F9" w14:textId="77777777" w:rsidR="001623E7" w:rsidRPr="001623E7" w:rsidRDefault="001623E7" w:rsidP="001623E7">
      <w:pPr>
        <w:tabs>
          <w:tab w:val="left" w:pos="426"/>
        </w:tabs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1623E7">
        <w:rPr>
          <w:rFonts w:ascii="PT Astra Serif" w:eastAsia="Calibri" w:hAnsi="PT Astra Serif"/>
          <w:sz w:val="28"/>
          <w:szCs w:val="28"/>
        </w:rPr>
        <w:t>С участием МБУ «Лесное хозяйство» г.Барнаула 17.04.2025 на территории п.Черницк проведена комплексная тренировка по действиям органов управления и сил городского звена Алтайской территориальной подсистемы единой государственной системы предупреждения и ликвидации чрезвычайных ситуаций при ликвидации лесных пожаров.</w:t>
      </w:r>
    </w:p>
    <w:p w14:paraId="39AA15E1" w14:textId="4016A031" w:rsidR="001623E7" w:rsidRPr="007445D9" w:rsidRDefault="001623E7" w:rsidP="007445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bookmarkStart w:id="6" w:name="_GoBack"/>
      <w:bookmarkEnd w:id="6"/>
    </w:p>
    <w:sectPr w:rsidR="001623E7" w:rsidRPr="007445D9" w:rsidSect="00D22FD8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EAE8E" w14:textId="77777777" w:rsidR="00022E05" w:rsidRDefault="00022E05" w:rsidP="005031EE">
      <w:pPr>
        <w:spacing w:after="0" w:line="240" w:lineRule="auto"/>
      </w:pPr>
      <w:r>
        <w:separator/>
      </w:r>
    </w:p>
  </w:endnote>
  <w:endnote w:type="continuationSeparator" w:id="0">
    <w:p w14:paraId="690390BC" w14:textId="77777777" w:rsidR="00022E05" w:rsidRDefault="00022E05" w:rsidP="00503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D36C2" w14:textId="77777777" w:rsidR="00022E05" w:rsidRDefault="00022E05" w:rsidP="005031EE">
      <w:pPr>
        <w:spacing w:after="0" w:line="240" w:lineRule="auto"/>
      </w:pPr>
      <w:r>
        <w:separator/>
      </w:r>
    </w:p>
  </w:footnote>
  <w:footnote w:type="continuationSeparator" w:id="0">
    <w:p w14:paraId="3F037250" w14:textId="77777777" w:rsidR="00022E05" w:rsidRDefault="00022E05" w:rsidP="00503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2F243749"/>
    <w:multiLevelType w:val="hybridMultilevel"/>
    <w:tmpl w:val="CC4AD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049EB"/>
    <w:multiLevelType w:val="hybridMultilevel"/>
    <w:tmpl w:val="66205BD2"/>
    <w:lvl w:ilvl="0" w:tplc="00F28F04">
      <w:start w:val="1"/>
      <w:numFmt w:val="decimal"/>
      <w:lvlText w:val="%1."/>
      <w:lvlJc w:val="left"/>
      <w:pPr>
        <w:ind w:left="2051" w:hanging="120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7318" w:hanging="360"/>
      </w:pPr>
    </w:lvl>
    <w:lvl w:ilvl="2" w:tplc="0419001B">
      <w:start w:val="1"/>
      <w:numFmt w:val="lowerRoman"/>
      <w:lvlText w:val="%3."/>
      <w:lvlJc w:val="right"/>
      <w:pPr>
        <w:ind w:left="8038" w:hanging="180"/>
      </w:pPr>
    </w:lvl>
    <w:lvl w:ilvl="3" w:tplc="0419000F">
      <w:start w:val="1"/>
      <w:numFmt w:val="decimal"/>
      <w:lvlText w:val="%4."/>
      <w:lvlJc w:val="left"/>
      <w:pPr>
        <w:ind w:left="8758" w:hanging="360"/>
      </w:pPr>
    </w:lvl>
    <w:lvl w:ilvl="4" w:tplc="04190019">
      <w:start w:val="1"/>
      <w:numFmt w:val="lowerLetter"/>
      <w:lvlText w:val="%5."/>
      <w:lvlJc w:val="left"/>
      <w:pPr>
        <w:ind w:left="9478" w:hanging="360"/>
      </w:pPr>
    </w:lvl>
    <w:lvl w:ilvl="5" w:tplc="0419001B">
      <w:start w:val="1"/>
      <w:numFmt w:val="lowerRoman"/>
      <w:lvlText w:val="%6."/>
      <w:lvlJc w:val="right"/>
      <w:pPr>
        <w:ind w:left="10198" w:hanging="180"/>
      </w:pPr>
    </w:lvl>
    <w:lvl w:ilvl="6" w:tplc="0419000F">
      <w:start w:val="1"/>
      <w:numFmt w:val="decimal"/>
      <w:lvlText w:val="%7."/>
      <w:lvlJc w:val="left"/>
      <w:pPr>
        <w:ind w:left="10918" w:hanging="360"/>
      </w:pPr>
    </w:lvl>
    <w:lvl w:ilvl="7" w:tplc="04190019">
      <w:start w:val="1"/>
      <w:numFmt w:val="lowerLetter"/>
      <w:lvlText w:val="%8."/>
      <w:lvlJc w:val="left"/>
      <w:pPr>
        <w:ind w:left="11638" w:hanging="360"/>
      </w:pPr>
    </w:lvl>
    <w:lvl w:ilvl="8" w:tplc="0419001B">
      <w:start w:val="1"/>
      <w:numFmt w:val="lowerRoman"/>
      <w:lvlText w:val="%9."/>
      <w:lvlJc w:val="right"/>
      <w:pPr>
        <w:ind w:left="12358" w:hanging="180"/>
      </w:pPr>
    </w:lvl>
  </w:abstractNum>
  <w:abstractNum w:abstractNumId="3" w15:restartNumberingAfterBreak="0">
    <w:nsid w:val="366D2A9F"/>
    <w:multiLevelType w:val="hybridMultilevel"/>
    <w:tmpl w:val="C966E438"/>
    <w:lvl w:ilvl="0" w:tplc="4B881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B1445A"/>
    <w:multiLevelType w:val="hybridMultilevel"/>
    <w:tmpl w:val="D206B4CC"/>
    <w:lvl w:ilvl="0" w:tplc="DBEA1F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FA62E0"/>
    <w:multiLevelType w:val="hybridMultilevel"/>
    <w:tmpl w:val="D304FB6E"/>
    <w:lvl w:ilvl="0" w:tplc="56DED4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CB4120"/>
    <w:multiLevelType w:val="hybridMultilevel"/>
    <w:tmpl w:val="B11E44BE"/>
    <w:lvl w:ilvl="0" w:tplc="CB504A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040EF3"/>
    <w:multiLevelType w:val="hybridMultilevel"/>
    <w:tmpl w:val="D8BC4C5E"/>
    <w:lvl w:ilvl="0" w:tplc="EA4AC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935ECD"/>
    <w:multiLevelType w:val="hybridMultilevel"/>
    <w:tmpl w:val="2E640F1C"/>
    <w:lvl w:ilvl="0" w:tplc="83666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5D94FCC"/>
    <w:multiLevelType w:val="hybridMultilevel"/>
    <w:tmpl w:val="2B84AA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05"/>
    <w:rsid w:val="00006EEB"/>
    <w:rsid w:val="00022E05"/>
    <w:rsid w:val="00045D34"/>
    <w:rsid w:val="00072850"/>
    <w:rsid w:val="000B6C1B"/>
    <w:rsid w:val="000F4704"/>
    <w:rsid w:val="00125FC7"/>
    <w:rsid w:val="001623E7"/>
    <w:rsid w:val="00163B92"/>
    <w:rsid w:val="001856BD"/>
    <w:rsid w:val="001A4CCF"/>
    <w:rsid w:val="001B7975"/>
    <w:rsid w:val="001E0512"/>
    <w:rsid w:val="00232CAA"/>
    <w:rsid w:val="00236AF4"/>
    <w:rsid w:val="00245F5D"/>
    <w:rsid w:val="00302070"/>
    <w:rsid w:val="00372679"/>
    <w:rsid w:val="003B2960"/>
    <w:rsid w:val="003E670A"/>
    <w:rsid w:val="00425D3D"/>
    <w:rsid w:val="0044464D"/>
    <w:rsid w:val="00456C15"/>
    <w:rsid w:val="004662E1"/>
    <w:rsid w:val="00495FDC"/>
    <w:rsid w:val="004A3D0B"/>
    <w:rsid w:val="004D3AA1"/>
    <w:rsid w:val="004E54DE"/>
    <w:rsid w:val="00501974"/>
    <w:rsid w:val="005031EE"/>
    <w:rsid w:val="00581D5F"/>
    <w:rsid w:val="00582D05"/>
    <w:rsid w:val="005856CD"/>
    <w:rsid w:val="005B78A7"/>
    <w:rsid w:val="005C517F"/>
    <w:rsid w:val="005D4FCC"/>
    <w:rsid w:val="005D4FD1"/>
    <w:rsid w:val="005D68E1"/>
    <w:rsid w:val="005E417A"/>
    <w:rsid w:val="005F114B"/>
    <w:rsid w:val="00601354"/>
    <w:rsid w:val="00631FA6"/>
    <w:rsid w:val="00656A87"/>
    <w:rsid w:val="00672FE0"/>
    <w:rsid w:val="00691A6F"/>
    <w:rsid w:val="006A59B4"/>
    <w:rsid w:val="006F481F"/>
    <w:rsid w:val="00725518"/>
    <w:rsid w:val="0073554E"/>
    <w:rsid w:val="007445D9"/>
    <w:rsid w:val="007460A0"/>
    <w:rsid w:val="007B6DE5"/>
    <w:rsid w:val="007E52D4"/>
    <w:rsid w:val="0080544D"/>
    <w:rsid w:val="008436A8"/>
    <w:rsid w:val="008766AB"/>
    <w:rsid w:val="008B41C2"/>
    <w:rsid w:val="008D2D2A"/>
    <w:rsid w:val="008E65AD"/>
    <w:rsid w:val="00905316"/>
    <w:rsid w:val="009B000B"/>
    <w:rsid w:val="009D0F35"/>
    <w:rsid w:val="009D3FDC"/>
    <w:rsid w:val="009F6354"/>
    <w:rsid w:val="00A21460"/>
    <w:rsid w:val="00A25687"/>
    <w:rsid w:val="00A404A4"/>
    <w:rsid w:val="00A54A33"/>
    <w:rsid w:val="00AB1BAC"/>
    <w:rsid w:val="00AE4792"/>
    <w:rsid w:val="00B1647E"/>
    <w:rsid w:val="00B23423"/>
    <w:rsid w:val="00B52ACA"/>
    <w:rsid w:val="00B829E3"/>
    <w:rsid w:val="00BE251F"/>
    <w:rsid w:val="00C50048"/>
    <w:rsid w:val="00C63404"/>
    <w:rsid w:val="00C800CF"/>
    <w:rsid w:val="00D02C9D"/>
    <w:rsid w:val="00D07D8C"/>
    <w:rsid w:val="00D22FD8"/>
    <w:rsid w:val="00D277AA"/>
    <w:rsid w:val="00D42062"/>
    <w:rsid w:val="00D4473B"/>
    <w:rsid w:val="00D65F36"/>
    <w:rsid w:val="00D76D1B"/>
    <w:rsid w:val="00DA23D8"/>
    <w:rsid w:val="00DA6DE6"/>
    <w:rsid w:val="00DB6933"/>
    <w:rsid w:val="00DC7711"/>
    <w:rsid w:val="00DD0915"/>
    <w:rsid w:val="00DF0759"/>
    <w:rsid w:val="00E02ECB"/>
    <w:rsid w:val="00E16CA6"/>
    <w:rsid w:val="00E45406"/>
    <w:rsid w:val="00E60789"/>
    <w:rsid w:val="00E810C5"/>
    <w:rsid w:val="00EB1355"/>
    <w:rsid w:val="00EC17B4"/>
    <w:rsid w:val="00EC5B14"/>
    <w:rsid w:val="00EC6E52"/>
    <w:rsid w:val="00EC73F4"/>
    <w:rsid w:val="00EE72DD"/>
    <w:rsid w:val="00EF0F6E"/>
    <w:rsid w:val="00F1669E"/>
    <w:rsid w:val="00F808EE"/>
    <w:rsid w:val="00F834F7"/>
    <w:rsid w:val="00F9740F"/>
    <w:rsid w:val="00FD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EE6B"/>
  <w15:chartTrackingRefBased/>
  <w15:docId w15:val="{A8D0CA0C-EEA7-4983-9C90-F6E39E02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0A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D2D2A"/>
    <w:pPr>
      <w:keepNext/>
      <w:numPr>
        <w:numId w:val="5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D2D2A"/>
    <w:pPr>
      <w:keepNext/>
      <w:numPr>
        <w:ilvl w:val="1"/>
        <w:numId w:val="5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8D2D2A"/>
    <w:pPr>
      <w:keepNext/>
      <w:numPr>
        <w:ilvl w:val="3"/>
        <w:numId w:val="5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8D2D2A"/>
    <w:pPr>
      <w:keepNext/>
      <w:numPr>
        <w:ilvl w:val="5"/>
        <w:numId w:val="5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D2D2A"/>
    <w:pPr>
      <w:keepNext/>
      <w:numPr>
        <w:ilvl w:val="6"/>
        <w:numId w:val="5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A_маркированный_список,Paragraphe de liste1,lp1,GOST_TableList,Маркер,Абзац списка нумерованный,Булит 1,Абзац списка◄,_Абзац списка,Абзац Стас,List Paragraph,SL_Абзац списка,Содержание. 2 уровень,Мой стиль!"/>
    <w:basedOn w:val="a"/>
    <w:link w:val="a4"/>
    <w:uiPriority w:val="34"/>
    <w:qFormat/>
    <w:rsid w:val="008766AB"/>
    <w:pPr>
      <w:ind w:left="720"/>
      <w:contextualSpacing/>
    </w:pPr>
  </w:style>
  <w:style w:type="character" w:customStyle="1" w:styleId="a4">
    <w:name w:val="Абзац списка Знак"/>
    <w:aliases w:val="Bullet 1 Знак,Use Case List Paragraph Знак,A_маркированный_список Знак,Paragraphe de liste1 Знак,lp1 Знак,GOST_TableList Знак,Маркер Знак,Абзац списка нумерованный Знак,Булит 1 Знак,Абзац списка◄ Знак,_Абзац списка Знак,Абзац Стас Знак"/>
    <w:link w:val="a3"/>
    <w:uiPriority w:val="34"/>
    <w:qFormat/>
    <w:rsid w:val="008766AB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EC6E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EC6E52"/>
    <w:rPr>
      <w:rFonts w:ascii="Calibri" w:eastAsia="Calibri" w:hAnsi="Calibri" w:cs="Times New Roman"/>
    </w:rPr>
  </w:style>
  <w:style w:type="paragraph" w:customStyle="1" w:styleId="Default">
    <w:name w:val="Default"/>
    <w:rsid w:val="00EC6E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D2D2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D2D2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8D2D2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8D2D2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D2D2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table" w:styleId="a7">
    <w:name w:val="Table Grid"/>
    <w:basedOn w:val="a1"/>
    <w:uiPriority w:val="59"/>
    <w:rsid w:val="007E5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03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31E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503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31E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4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6</Pages>
  <Words>2409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Пугачева</dc:creator>
  <cp:keywords/>
  <dc:description/>
  <cp:lastModifiedBy>А Н. Фурсова</cp:lastModifiedBy>
  <cp:revision>177</cp:revision>
  <dcterms:created xsi:type="dcterms:W3CDTF">2025-07-07T09:24:00Z</dcterms:created>
  <dcterms:modified xsi:type="dcterms:W3CDTF">2025-07-29T09:05:00Z</dcterms:modified>
</cp:coreProperties>
</file>