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C9" w:rsidRDefault="00FE0DC9" w:rsidP="006136FF">
      <w:pPr>
        <w:pStyle w:val="ConsPlusTitle"/>
        <w:ind w:firstLine="709"/>
        <w:jc w:val="both"/>
        <w:outlineLvl w:val="2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FE0DC9">
        <w:rPr>
          <w:rFonts w:ascii="Times New Roman" w:hAnsi="Times New Roman" w:cs="Times New Roman"/>
        </w:rPr>
        <w:t>Требования к размещению и содержанию спортивных площадок</w:t>
      </w:r>
      <w:r w:rsidRPr="00FE0DC9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34529A" w:rsidRPr="00FE0DC9" w:rsidRDefault="0034529A" w:rsidP="006136FF">
      <w:pPr>
        <w:pStyle w:val="ConsPlusTitle"/>
        <w:ind w:firstLine="709"/>
        <w:jc w:val="both"/>
        <w:outlineLvl w:val="2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F61030" w:rsidRPr="00FE0DC9" w:rsidRDefault="00D17A3F" w:rsidP="006136F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E0DC9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FE0DC9">
        <w:rPr>
          <w:rFonts w:ascii="Times New Roman" w:eastAsia="Calibri" w:hAnsi="Times New Roman" w:cs="Times New Roman"/>
          <w:b w:val="0"/>
          <w:sz w:val="24"/>
          <w:szCs w:val="24"/>
        </w:rPr>
        <w:t>Барнаульской</w:t>
      </w:r>
      <w:proofErr w:type="spellEnd"/>
      <w:r w:rsidRPr="00FE0DC9">
        <w:rPr>
          <w:rFonts w:ascii="Times New Roman" w:eastAsia="Calibri" w:hAnsi="Times New Roman" w:cs="Times New Roman"/>
          <w:b w:val="0"/>
          <w:sz w:val="24"/>
          <w:szCs w:val="24"/>
        </w:rPr>
        <w:t xml:space="preserve"> городской Думы от 19.03.2021 №645 (далее – Правила благоустройства), установлен</w:t>
      </w:r>
      <w:r w:rsidR="00FE0DC9" w:rsidRPr="00FE0DC9">
        <w:rPr>
          <w:rFonts w:ascii="Times New Roman" w:eastAsia="Calibri" w:hAnsi="Times New Roman" w:cs="Times New Roman"/>
          <w:b w:val="0"/>
          <w:sz w:val="24"/>
          <w:szCs w:val="24"/>
        </w:rPr>
        <w:t>ы</w:t>
      </w:r>
      <w:r w:rsidRPr="00FE0DC9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34529A">
        <w:rPr>
          <w:rFonts w:ascii="Times New Roman" w:hAnsi="Times New Roman" w:cs="Times New Roman"/>
          <w:b w:val="0"/>
          <w:sz w:val="24"/>
          <w:szCs w:val="24"/>
        </w:rPr>
        <w:t>т</w:t>
      </w:r>
      <w:r w:rsidR="006136FF" w:rsidRPr="00FE0DC9">
        <w:rPr>
          <w:rFonts w:ascii="Times New Roman" w:hAnsi="Times New Roman" w:cs="Times New Roman"/>
          <w:b w:val="0"/>
          <w:sz w:val="24"/>
          <w:szCs w:val="24"/>
        </w:rPr>
        <w:t xml:space="preserve">ребования к размещению и содержанию спортивных площадок </w:t>
      </w:r>
      <w:r w:rsidRPr="00FE0DC9">
        <w:rPr>
          <w:rFonts w:ascii="Times New Roman" w:hAnsi="Times New Roman" w:cs="Times New Roman"/>
          <w:b w:val="0"/>
          <w:sz w:val="24"/>
          <w:szCs w:val="24"/>
        </w:rPr>
        <w:t xml:space="preserve">(Статья </w:t>
      </w:r>
      <w:r w:rsidR="006136FF" w:rsidRPr="00FE0DC9">
        <w:rPr>
          <w:rFonts w:ascii="Times New Roman" w:hAnsi="Times New Roman" w:cs="Times New Roman"/>
          <w:b w:val="0"/>
          <w:sz w:val="24"/>
          <w:szCs w:val="24"/>
        </w:rPr>
        <w:t>45</w:t>
      </w:r>
      <w:r w:rsidRPr="00FE0D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E0DC9">
        <w:rPr>
          <w:rFonts w:ascii="Times New Roman" w:eastAsia="Calibri" w:hAnsi="Times New Roman" w:cs="Times New Roman"/>
          <w:b w:val="0"/>
          <w:sz w:val="24"/>
          <w:szCs w:val="24"/>
        </w:rPr>
        <w:t>Правил благоустройства).</w:t>
      </w:r>
    </w:p>
    <w:p w:rsidR="0034529A" w:rsidRDefault="00F61030" w:rsidP="0034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45"/>
      <w:bookmarkEnd w:id="0"/>
      <w:r w:rsidRPr="00FE0DC9">
        <w:rPr>
          <w:rFonts w:ascii="Times New Roman" w:hAnsi="Times New Roman" w:cs="Times New Roman"/>
          <w:sz w:val="24"/>
          <w:szCs w:val="24"/>
        </w:rPr>
        <w:t>Размещение спортивных площадок осуществляется в соответствии с проектом благоустройства, разработанным в соответствии с постановлением администрации города Барнаула</w:t>
      </w:r>
      <w:r w:rsidR="00102F1B">
        <w:rPr>
          <w:rFonts w:ascii="Times New Roman" w:hAnsi="Times New Roman" w:cs="Times New Roman"/>
          <w:sz w:val="24"/>
          <w:szCs w:val="24"/>
        </w:rPr>
        <w:t xml:space="preserve"> от </w:t>
      </w:r>
      <w:r w:rsidR="007077FC">
        <w:rPr>
          <w:rFonts w:ascii="Times New Roman" w:hAnsi="Times New Roman" w:cs="Times New Roman"/>
          <w:sz w:val="24"/>
          <w:szCs w:val="24"/>
        </w:rPr>
        <w:t>22.11</w:t>
      </w:r>
      <w:r w:rsidR="00102F1B">
        <w:rPr>
          <w:rFonts w:ascii="Times New Roman" w:hAnsi="Times New Roman" w:cs="Times New Roman"/>
          <w:sz w:val="24"/>
          <w:szCs w:val="24"/>
        </w:rPr>
        <w:t>.2022 №1</w:t>
      </w:r>
      <w:r w:rsidR="007077FC">
        <w:rPr>
          <w:rFonts w:ascii="Times New Roman" w:hAnsi="Times New Roman" w:cs="Times New Roman"/>
          <w:sz w:val="24"/>
          <w:szCs w:val="24"/>
        </w:rPr>
        <w:t>798</w:t>
      </w:r>
      <w:r w:rsidR="00102F1B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7077FC">
        <w:rPr>
          <w:rFonts w:ascii="Times New Roman" w:hAnsi="Times New Roman" w:cs="Times New Roman"/>
          <w:sz w:val="24"/>
          <w:szCs w:val="24"/>
        </w:rPr>
        <w:t>порядка</w:t>
      </w:r>
      <w:r w:rsidR="00102F1B">
        <w:rPr>
          <w:rFonts w:ascii="Times New Roman" w:hAnsi="Times New Roman" w:cs="Times New Roman"/>
          <w:sz w:val="24"/>
          <w:szCs w:val="24"/>
        </w:rPr>
        <w:t xml:space="preserve"> </w:t>
      </w:r>
      <w:r w:rsidR="007077FC">
        <w:rPr>
          <w:rFonts w:ascii="Times New Roman" w:hAnsi="Times New Roman" w:cs="Times New Roman"/>
          <w:sz w:val="24"/>
          <w:szCs w:val="24"/>
        </w:rPr>
        <w:t>разработки и согласования проектов благоустройства территории</w:t>
      </w:r>
      <w:r w:rsidR="00102F1B">
        <w:rPr>
          <w:rFonts w:ascii="Times New Roman" w:hAnsi="Times New Roman" w:cs="Times New Roman"/>
          <w:sz w:val="24"/>
          <w:szCs w:val="24"/>
        </w:rPr>
        <w:t xml:space="preserve"> городского округа – города Барнаула</w:t>
      </w:r>
      <w:r w:rsidR="00CF5F02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102F1B">
        <w:rPr>
          <w:rFonts w:ascii="Times New Roman" w:hAnsi="Times New Roman" w:cs="Times New Roman"/>
          <w:sz w:val="24"/>
          <w:szCs w:val="24"/>
        </w:rPr>
        <w:t>»</w:t>
      </w:r>
      <w:r w:rsidRPr="00FE0DC9">
        <w:rPr>
          <w:rFonts w:ascii="Times New Roman" w:hAnsi="Times New Roman" w:cs="Times New Roman"/>
          <w:sz w:val="24"/>
          <w:szCs w:val="24"/>
        </w:rPr>
        <w:t>, за исключением случаев размещения спортивных площадок при строительстве объектов капитального строительства.</w:t>
      </w:r>
    </w:p>
    <w:p w:rsidR="0034529A" w:rsidRDefault="00F61030" w:rsidP="0034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DC9">
        <w:rPr>
          <w:rFonts w:ascii="Times New Roman" w:hAnsi="Times New Roman" w:cs="Times New Roman"/>
          <w:sz w:val="24"/>
          <w:szCs w:val="24"/>
        </w:rPr>
        <w:t>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в составе участков спортивных сооружений.</w:t>
      </w:r>
    </w:p>
    <w:p w:rsidR="0034529A" w:rsidRDefault="00F61030" w:rsidP="0034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DC9">
        <w:rPr>
          <w:rFonts w:ascii="Times New Roman" w:hAnsi="Times New Roman" w:cs="Times New Roman"/>
          <w:sz w:val="24"/>
          <w:szCs w:val="24"/>
        </w:rPr>
        <w:t>Спортивные площадки оборудуются на внутриквартальных и обособленных территориях, а также территориях образовательных организаций. В случае размещения спортивной площадки на внутриквартальной территории удаленность от жилых домов определяется в соответствии с нормативами градостроительного проектирования Алтайского края и города Барнаула.</w:t>
      </w:r>
    </w:p>
    <w:p w:rsidR="0034529A" w:rsidRDefault="00F61030" w:rsidP="0034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DC9">
        <w:rPr>
          <w:rFonts w:ascii="Times New Roman" w:hAnsi="Times New Roman" w:cs="Times New Roman"/>
          <w:sz w:val="24"/>
          <w:szCs w:val="24"/>
        </w:rPr>
        <w:t>На территориях жилой застройки спортивные площадки рекомендуется проектировать из расчета не менее 2 кв. м на человека, а также рекомендуется размещать их на озелененных территориях населенного пункта (в парках, скверах, зонах отдыха).</w:t>
      </w:r>
    </w:p>
    <w:p w:rsidR="005B2510" w:rsidRDefault="00F61030" w:rsidP="000B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DC9">
        <w:rPr>
          <w:rFonts w:ascii="Times New Roman" w:hAnsi="Times New Roman" w:cs="Times New Roman"/>
          <w:sz w:val="24"/>
          <w:szCs w:val="24"/>
        </w:rPr>
        <w:t>Перечень элементов благоустройства территории н</w:t>
      </w:r>
      <w:r w:rsidR="005B2510">
        <w:rPr>
          <w:rFonts w:ascii="Times New Roman" w:hAnsi="Times New Roman" w:cs="Times New Roman"/>
          <w:sz w:val="24"/>
          <w:szCs w:val="24"/>
        </w:rPr>
        <w:t>а спортивной площадке включает:</w:t>
      </w:r>
    </w:p>
    <w:p w:rsidR="000B379E" w:rsidRDefault="00F61030" w:rsidP="005B2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DC9">
        <w:rPr>
          <w:rFonts w:ascii="Times New Roman" w:hAnsi="Times New Roman" w:cs="Times New Roman"/>
          <w:sz w:val="24"/>
          <w:szCs w:val="24"/>
        </w:rPr>
        <w:t>ударопоглощающее</w:t>
      </w:r>
      <w:proofErr w:type="spellEnd"/>
      <w:r w:rsidRPr="00FE0DC9">
        <w:rPr>
          <w:rFonts w:ascii="Times New Roman" w:hAnsi="Times New Roman" w:cs="Times New Roman"/>
          <w:sz w:val="24"/>
          <w:szCs w:val="24"/>
        </w:rPr>
        <w:t xml:space="preserve"> покрытие, в том числе мягкие или газонные виды покрытия, спортивное оборудование, озеленение, ограждение площадки, осветительное оборудование.</w:t>
      </w:r>
    </w:p>
    <w:p w:rsidR="000B379E" w:rsidRDefault="00F61030" w:rsidP="000B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DC9">
        <w:rPr>
          <w:rFonts w:ascii="Times New Roman" w:hAnsi="Times New Roman" w:cs="Times New Roman"/>
          <w:sz w:val="24"/>
          <w:szCs w:val="24"/>
        </w:rPr>
        <w:t>Озеленение необходимо размещать по периметру площадки, высаживая быстрорастущие деревья на расстоянии от края площадки не менее 2 м. При озеленении спортивных площадок не допускается посадка растений с шипами, растений, вызывающих аллергическую реакцию в период цветения, растений, имеющих ядовитые плоды и (или) листья, а также посадка деревьев и кустарников, имеющих блестящие листья, дающих большое количество летящих семян, обильно плодоносящих и рано</w:t>
      </w:r>
      <w:proofErr w:type="gramEnd"/>
      <w:r w:rsidRPr="00FE0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DC9">
        <w:rPr>
          <w:rFonts w:ascii="Times New Roman" w:hAnsi="Times New Roman" w:cs="Times New Roman"/>
          <w:sz w:val="24"/>
          <w:szCs w:val="24"/>
        </w:rPr>
        <w:t>сбрасывающих</w:t>
      </w:r>
      <w:proofErr w:type="gramEnd"/>
      <w:r w:rsidRPr="00FE0DC9">
        <w:rPr>
          <w:rFonts w:ascii="Times New Roman" w:hAnsi="Times New Roman" w:cs="Times New Roman"/>
          <w:sz w:val="24"/>
          <w:szCs w:val="24"/>
        </w:rPr>
        <w:t xml:space="preserve"> листву.</w:t>
      </w:r>
    </w:p>
    <w:p w:rsidR="000B379E" w:rsidRDefault="00F61030" w:rsidP="000B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DC9">
        <w:rPr>
          <w:rFonts w:ascii="Times New Roman" w:hAnsi="Times New Roman" w:cs="Times New Roman"/>
          <w:sz w:val="24"/>
          <w:szCs w:val="24"/>
        </w:rPr>
        <w:t>Спортивные площадки для игровых видов спорта оборудуются сетчатым ограждением высотой 2,5 - 3 м, в местах примыкания спортивных площадок друг к другу - высотой не менее 1,2 м. Ограждение спортивных площадок, предназначенных для игровых видов спорта и видов спорта с использованием метательных снарядов, рекомендуется создавать в соответствии с требованиями для занятий спортом и при</w:t>
      </w:r>
      <w:proofErr w:type="gramEnd"/>
      <w:r w:rsidRPr="00FE0DC9">
        <w:rPr>
          <w:rFonts w:ascii="Times New Roman" w:hAnsi="Times New Roman" w:cs="Times New Roman"/>
          <w:sz w:val="24"/>
          <w:szCs w:val="24"/>
        </w:rPr>
        <w:t xml:space="preserve"> соблюдении требований ГОСТ </w:t>
      </w:r>
      <w:proofErr w:type="gramStart"/>
      <w:r w:rsidRPr="00FE0D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DC9">
        <w:rPr>
          <w:rFonts w:ascii="Times New Roman" w:hAnsi="Times New Roman" w:cs="Times New Roman"/>
          <w:sz w:val="24"/>
          <w:szCs w:val="24"/>
        </w:rPr>
        <w:t xml:space="preserve"> 56440-2015 </w:t>
      </w:r>
      <w:r w:rsidR="006D655C">
        <w:rPr>
          <w:rFonts w:ascii="Times New Roman" w:hAnsi="Times New Roman" w:cs="Times New Roman"/>
          <w:sz w:val="24"/>
          <w:szCs w:val="24"/>
        </w:rPr>
        <w:t>«</w:t>
      </w:r>
      <w:r w:rsidRPr="00FE0DC9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Федерации. Оборудование спортивное универсальное свободного доступа. Требования и методы испытания с учетом безопасности</w:t>
      </w:r>
      <w:r w:rsidR="006D655C">
        <w:rPr>
          <w:rFonts w:ascii="Times New Roman" w:hAnsi="Times New Roman" w:cs="Times New Roman"/>
          <w:sz w:val="24"/>
          <w:szCs w:val="24"/>
        </w:rPr>
        <w:t>»</w:t>
      </w:r>
      <w:r w:rsidRPr="00FE0DC9">
        <w:rPr>
          <w:rFonts w:ascii="Times New Roman" w:hAnsi="Times New Roman" w:cs="Times New Roman"/>
          <w:sz w:val="24"/>
          <w:szCs w:val="24"/>
        </w:rPr>
        <w:t>.</w:t>
      </w:r>
    </w:p>
    <w:p w:rsidR="000B379E" w:rsidRDefault="00F61030" w:rsidP="000B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DC9">
        <w:rPr>
          <w:rFonts w:ascii="Times New Roman" w:hAnsi="Times New Roman" w:cs="Times New Roman"/>
          <w:sz w:val="24"/>
          <w:szCs w:val="24"/>
        </w:rPr>
        <w:t>Содержание спортивных площадок осуществляется:</w:t>
      </w:r>
    </w:p>
    <w:p w:rsidR="000B379E" w:rsidRDefault="000B379E" w:rsidP="000B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030" w:rsidRPr="00FE0DC9">
        <w:rPr>
          <w:rFonts w:ascii="Times New Roman" w:hAnsi="Times New Roman" w:cs="Times New Roman"/>
          <w:sz w:val="24"/>
          <w:szCs w:val="24"/>
        </w:rPr>
        <w:t>лицами, разместившими спортивные площадки;</w:t>
      </w:r>
    </w:p>
    <w:p w:rsidR="000B379E" w:rsidRDefault="000B379E" w:rsidP="000B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030" w:rsidRPr="00FE0DC9">
        <w:rPr>
          <w:rFonts w:ascii="Times New Roman" w:hAnsi="Times New Roman" w:cs="Times New Roman"/>
          <w:sz w:val="24"/>
          <w:szCs w:val="24"/>
        </w:rPr>
        <w:t>в случае отсутствия лица (либо сведений о нем), разместившего спортивную площадку, - правообладателем земельного участка, на котором размещена спортивная площадка</w:t>
      </w:r>
      <w:r w:rsidR="006D655C">
        <w:rPr>
          <w:rFonts w:ascii="Times New Roman" w:hAnsi="Times New Roman" w:cs="Times New Roman"/>
          <w:sz w:val="24"/>
          <w:szCs w:val="24"/>
        </w:rPr>
        <w:t>.</w:t>
      </w:r>
    </w:p>
    <w:p w:rsidR="00F61030" w:rsidRPr="00FE0DC9" w:rsidRDefault="00F61030" w:rsidP="000B3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DC9">
        <w:rPr>
          <w:rFonts w:ascii="Times New Roman" w:hAnsi="Times New Roman" w:cs="Times New Roman"/>
          <w:sz w:val="24"/>
          <w:szCs w:val="24"/>
        </w:rPr>
        <w:t>Содержание помимо уборки территории предполагает регулярный визуальный осмотр спортивного оборудования и обеспечение эксплуатационной надежности имеющихся функциональных элементов.</w:t>
      </w:r>
    </w:p>
    <w:p w:rsidR="008811AC" w:rsidRPr="00FE0DC9" w:rsidRDefault="008811AC">
      <w:pPr>
        <w:rPr>
          <w:rFonts w:ascii="Times New Roman" w:hAnsi="Times New Roman" w:cs="Times New Roman"/>
          <w:sz w:val="24"/>
          <w:szCs w:val="24"/>
        </w:rPr>
      </w:pPr>
    </w:p>
    <w:p w:rsidR="00FE0DC9" w:rsidRPr="00FE0DC9" w:rsidRDefault="00FE0DC9">
      <w:pPr>
        <w:rPr>
          <w:rFonts w:ascii="Times New Roman" w:hAnsi="Times New Roman" w:cs="Times New Roman"/>
          <w:sz w:val="24"/>
          <w:szCs w:val="24"/>
        </w:rPr>
      </w:pPr>
    </w:p>
    <w:sectPr w:rsidR="00FE0DC9" w:rsidRPr="00FE0DC9" w:rsidSect="0088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030"/>
    <w:rsid w:val="000B379E"/>
    <w:rsid w:val="00102F1B"/>
    <w:rsid w:val="0034529A"/>
    <w:rsid w:val="003A7D11"/>
    <w:rsid w:val="00506FFA"/>
    <w:rsid w:val="005B2510"/>
    <w:rsid w:val="006136FF"/>
    <w:rsid w:val="006D655C"/>
    <w:rsid w:val="007077FC"/>
    <w:rsid w:val="008811AC"/>
    <w:rsid w:val="00A36C24"/>
    <w:rsid w:val="00B166A5"/>
    <w:rsid w:val="00CF5F02"/>
    <w:rsid w:val="00D17A3F"/>
    <w:rsid w:val="00DA4560"/>
    <w:rsid w:val="00F61030"/>
    <w:rsid w:val="00FE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0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0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6</cp:revision>
  <cp:lastPrinted>2023-08-01T08:19:00Z</cp:lastPrinted>
  <dcterms:created xsi:type="dcterms:W3CDTF">2023-08-01T07:17:00Z</dcterms:created>
  <dcterms:modified xsi:type="dcterms:W3CDTF">2023-08-03T01:52:00Z</dcterms:modified>
</cp:coreProperties>
</file>