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B" w:rsidRPr="00AE636B" w:rsidRDefault="001E7E2B" w:rsidP="00AE636B">
      <w:pPr>
        <w:pStyle w:val="ConsPlusTitle"/>
        <w:ind w:left="11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БАРНАУЛЬСКАЯ ГОРОДСКАЯ ДУМА</w:t>
      </w: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РЕШЕНИЕ</w:t>
      </w: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от 3 июня 2014 г.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>325</w:t>
      </w: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РАЗМЕЩЕНИИ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БАРНАУЛА</w:t>
      </w:r>
    </w:p>
    <w:p w:rsidR="00AE636B" w:rsidRPr="00AE636B" w:rsidRDefault="00AE636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AE636B" w:rsidRPr="00AE636B" w:rsidRDefault="00AE636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E636B" w:rsidRPr="00AE636B" w:rsidRDefault="00AE636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36B">
        <w:rPr>
          <w:rFonts w:ascii="Times New Roman" w:hAnsi="Times New Roman" w:cs="Times New Roman"/>
          <w:sz w:val="28"/>
          <w:szCs w:val="28"/>
        </w:rPr>
        <w:t>(в ред. Решений Барнаульской городской Думы</w:t>
      </w:r>
      <w:proofErr w:type="gramEnd"/>
    </w:p>
    <w:p w:rsidR="00AE636B" w:rsidRPr="00AE636B" w:rsidRDefault="00AE636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от 28.11.2014 </w:t>
      </w:r>
      <w:hyperlink r:id="rId5" w:history="1">
        <w:r w:rsidR="00655185">
          <w:rPr>
            <w:rFonts w:ascii="Times New Roman" w:hAnsi="Times New Roman" w:cs="Times New Roman"/>
            <w:sz w:val="28"/>
            <w:szCs w:val="28"/>
          </w:rPr>
          <w:t>№</w:t>
        </w:r>
        <w:r w:rsidRPr="00AE636B">
          <w:rPr>
            <w:rFonts w:ascii="Times New Roman" w:hAnsi="Times New Roman" w:cs="Times New Roman"/>
            <w:sz w:val="28"/>
            <w:szCs w:val="28"/>
          </w:rPr>
          <w:t>390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, от 24.04.2015 </w:t>
      </w:r>
      <w:hyperlink r:id="rId6" w:history="1">
        <w:r w:rsidR="00655185">
          <w:rPr>
            <w:rFonts w:ascii="Times New Roman" w:hAnsi="Times New Roman" w:cs="Times New Roman"/>
            <w:sz w:val="28"/>
            <w:szCs w:val="28"/>
          </w:rPr>
          <w:t>№</w:t>
        </w:r>
        <w:r w:rsidRPr="00AE636B">
          <w:rPr>
            <w:rFonts w:ascii="Times New Roman" w:hAnsi="Times New Roman" w:cs="Times New Roman"/>
            <w:sz w:val="28"/>
            <w:szCs w:val="28"/>
          </w:rPr>
          <w:t>460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, от 26.02.2016 </w:t>
      </w:r>
      <w:hyperlink r:id="rId7" w:history="1">
        <w:r w:rsidR="00655185">
          <w:rPr>
            <w:rFonts w:ascii="Times New Roman" w:hAnsi="Times New Roman" w:cs="Times New Roman"/>
            <w:sz w:val="28"/>
            <w:szCs w:val="28"/>
          </w:rPr>
          <w:t>№</w:t>
        </w:r>
        <w:r w:rsidRPr="00AE636B">
          <w:rPr>
            <w:rFonts w:ascii="Times New Roman" w:hAnsi="Times New Roman" w:cs="Times New Roman"/>
            <w:sz w:val="28"/>
            <w:szCs w:val="28"/>
          </w:rPr>
          <w:t>592</w:t>
        </w:r>
      </w:hyperlink>
      <w:r w:rsidRPr="00AE636B">
        <w:rPr>
          <w:rFonts w:ascii="Times New Roman" w:hAnsi="Times New Roman" w:cs="Times New Roman"/>
          <w:sz w:val="28"/>
          <w:szCs w:val="28"/>
        </w:rPr>
        <w:t>,</w:t>
      </w:r>
    </w:p>
    <w:p w:rsidR="00AE636B" w:rsidRPr="00AE636B" w:rsidRDefault="00AE636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от 31.08.2017 </w:t>
      </w:r>
      <w:hyperlink r:id="rId8" w:history="1">
        <w:r w:rsidR="00655185">
          <w:rPr>
            <w:rFonts w:ascii="Times New Roman" w:hAnsi="Times New Roman" w:cs="Times New Roman"/>
            <w:sz w:val="28"/>
            <w:szCs w:val="28"/>
          </w:rPr>
          <w:t>№</w:t>
        </w:r>
        <w:r w:rsidRPr="00AE636B">
          <w:rPr>
            <w:rFonts w:ascii="Times New Roman" w:hAnsi="Times New Roman" w:cs="Times New Roman"/>
            <w:sz w:val="28"/>
            <w:szCs w:val="28"/>
          </w:rPr>
          <w:t>859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, от 22.12.2017 </w:t>
      </w:r>
      <w:hyperlink r:id="rId9" w:history="1">
        <w:r w:rsidR="00655185">
          <w:rPr>
            <w:rFonts w:ascii="Times New Roman" w:hAnsi="Times New Roman" w:cs="Times New Roman"/>
            <w:sz w:val="28"/>
            <w:szCs w:val="28"/>
          </w:rPr>
          <w:t>№</w:t>
        </w:r>
        <w:r w:rsidRPr="00AE636B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, от 31.10.2018 </w:t>
      </w:r>
      <w:hyperlink r:id="rId10" w:history="1">
        <w:r w:rsidR="00655185">
          <w:rPr>
            <w:rFonts w:ascii="Times New Roman" w:hAnsi="Times New Roman" w:cs="Times New Roman"/>
            <w:sz w:val="28"/>
            <w:szCs w:val="28"/>
          </w:rPr>
          <w:t>№</w:t>
        </w:r>
        <w:r w:rsidRPr="00AE636B">
          <w:rPr>
            <w:rFonts w:ascii="Times New Roman" w:hAnsi="Times New Roman" w:cs="Times New Roman"/>
            <w:sz w:val="28"/>
            <w:szCs w:val="28"/>
          </w:rPr>
          <w:t>203</w:t>
        </w:r>
      </w:hyperlink>
      <w:r w:rsidRPr="00AE636B">
        <w:rPr>
          <w:rFonts w:ascii="Times New Roman" w:hAnsi="Times New Roman" w:cs="Times New Roman"/>
          <w:sz w:val="28"/>
          <w:szCs w:val="28"/>
        </w:rPr>
        <w:t>,</w:t>
      </w:r>
    </w:p>
    <w:p w:rsidR="001E7E2B" w:rsidRDefault="00AE636B" w:rsidP="00AE636B">
      <w:pPr>
        <w:spacing w:after="0" w:line="24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от 30.08.2019 </w:t>
      </w:r>
      <w:hyperlink r:id="rId11" w:history="1">
        <w:r w:rsidR="00655185">
          <w:rPr>
            <w:rFonts w:ascii="Times New Roman" w:hAnsi="Times New Roman" w:cs="Times New Roman"/>
            <w:sz w:val="28"/>
            <w:szCs w:val="28"/>
          </w:rPr>
          <w:t>№</w:t>
        </w:r>
        <w:r w:rsidRPr="00AE636B">
          <w:rPr>
            <w:rFonts w:ascii="Times New Roman" w:hAnsi="Times New Roman" w:cs="Times New Roman"/>
            <w:sz w:val="28"/>
            <w:szCs w:val="28"/>
          </w:rPr>
          <w:t>363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, от 30.10.2020 </w:t>
      </w:r>
      <w:hyperlink r:id="rId12" w:history="1">
        <w:r w:rsidR="00655185">
          <w:rPr>
            <w:rFonts w:ascii="Times New Roman" w:hAnsi="Times New Roman" w:cs="Times New Roman"/>
            <w:sz w:val="28"/>
            <w:szCs w:val="28"/>
          </w:rPr>
          <w:t>№</w:t>
        </w:r>
        <w:r w:rsidRPr="00AE636B">
          <w:rPr>
            <w:rFonts w:ascii="Times New Roman" w:hAnsi="Times New Roman" w:cs="Times New Roman"/>
            <w:sz w:val="28"/>
            <w:szCs w:val="28"/>
          </w:rPr>
          <w:t>603</w:t>
        </w:r>
      </w:hyperlink>
      <w:r w:rsidR="0075194C">
        <w:rPr>
          <w:rFonts w:ascii="Times New Roman" w:hAnsi="Times New Roman" w:cs="Times New Roman"/>
          <w:sz w:val="28"/>
          <w:szCs w:val="28"/>
        </w:rPr>
        <w:t>, от 04.02.2022 №838</w:t>
      </w:r>
      <w:r w:rsidRPr="00AE636B">
        <w:rPr>
          <w:rFonts w:ascii="Times New Roman" w:hAnsi="Times New Roman" w:cs="Times New Roman"/>
          <w:sz w:val="28"/>
          <w:szCs w:val="28"/>
        </w:rPr>
        <w:t>)</w:t>
      </w:r>
    </w:p>
    <w:p w:rsidR="0075194C" w:rsidRDefault="0075194C" w:rsidP="0075194C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36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дальнейшего упорядочения организации работы и размещения нестационарных торговых объектов на территории города Барнаула, в соответствии с Гражданским </w:t>
      </w:r>
      <w:hyperlink r:id="rId13" w:history="1">
        <w:r w:rsidRPr="00AE63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РФ, Земельным </w:t>
      </w:r>
      <w:hyperlink r:id="rId14" w:history="1">
        <w:r w:rsidRPr="00AE63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5" w:history="1">
        <w:r w:rsidRPr="00AE63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16" w:history="1">
        <w:r w:rsidRPr="00AE63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17" w:history="1">
        <w:r w:rsidRPr="00AE636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 и рыночной инфраструктуры от 23.12.2010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 xml:space="preserve">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края", </w:t>
      </w:r>
      <w:hyperlink r:id="rId18" w:history="1">
        <w:r w:rsidRPr="00AE636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 городская Дума решила: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AE63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Барнаула (приложение).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7" w:history="1">
        <w:r w:rsidRPr="00AE63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Барнаула вступает в действие с 01.01.2015, за исключением </w:t>
      </w:r>
      <w:hyperlink w:anchor="P60" w:history="1">
        <w:r w:rsidRPr="00AE636B">
          <w:rPr>
            <w:rFonts w:ascii="Times New Roman" w:hAnsi="Times New Roman" w:cs="Times New Roman"/>
            <w:sz w:val="28"/>
            <w:szCs w:val="28"/>
          </w:rPr>
          <w:t>пункта 1.5 раздела 1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3" w:history="1">
        <w:r w:rsidRPr="00AE636B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AE636B">
        <w:rPr>
          <w:rFonts w:ascii="Times New Roman" w:hAnsi="Times New Roman" w:cs="Times New Roman"/>
          <w:sz w:val="28"/>
          <w:szCs w:val="28"/>
        </w:rPr>
        <w:t>, вступающих в силу с 01.05.2015.</w:t>
      </w:r>
    </w:p>
    <w:p w:rsidR="001E7E2B" w:rsidRPr="00AE636B" w:rsidRDefault="00A20738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1E7E2B" w:rsidRPr="00AE63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E7E2B" w:rsidRPr="00AE636B">
        <w:rPr>
          <w:rFonts w:ascii="Times New Roman" w:hAnsi="Times New Roman" w:cs="Times New Roman"/>
          <w:sz w:val="28"/>
          <w:szCs w:val="28"/>
        </w:rPr>
        <w:t xml:space="preserve"> о порядке размещения и организации работы нестационарных торговых объектов на территории города Барнаула, утвержденное решением городской Думы от 29.04.2011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="001E7E2B" w:rsidRPr="00AE636B">
        <w:rPr>
          <w:rFonts w:ascii="Times New Roman" w:hAnsi="Times New Roman" w:cs="Times New Roman"/>
          <w:sz w:val="28"/>
          <w:szCs w:val="28"/>
        </w:rPr>
        <w:t xml:space="preserve">506 "Об утверждении Положения о порядке размещения и организации работы нестационарных торговых объектов на территории города Барнаула", утрачивает силу с 01.01.2015, за исключением </w:t>
      </w:r>
      <w:hyperlink r:id="rId20" w:history="1">
        <w:r w:rsidR="001E7E2B" w:rsidRPr="00AE636B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="001E7E2B" w:rsidRPr="00AE636B">
        <w:rPr>
          <w:rFonts w:ascii="Times New Roman" w:hAnsi="Times New Roman" w:cs="Times New Roman"/>
          <w:sz w:val="28"/>
          <w:szCs w:val="28"/>
        </w:rPr>
        <w:t>, который признается утратившим силу с 01.05.2015.</w:t>
      </w:r>
      <w:proofErr w:type="gramEnd"/>
    </w:p>
    <w:p w:rsidR="001E7E2B" w:rsidRPr="00AE636B" w:rsidRDefault="00A20738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E7E2B" w:rsidRPr="00AE636B">
          <w:rPr>
            <w:rFonts w:ascii="Times New Roman" w:hAnsi="Times New Roman" w:cs="Times New Roman"/>
            <w:sz w:val="28"/>
            <w:szCs w:val="28"/>
          </w:rPr>
          <w:t>Подпункт 2 пункта 4.5</w:t>
        </w:r>
      </w:hyperlink>
      <w:r w:rsidR="001E7E2B" w:rsidRPr="00AE636B">
        <w:rPr>
          <w:rFonts w:ascii="Times New Roman" w:hAnsi="Times New Roman" w:cs="Times New Roman"/>
          <w:sz w:val="28"/>
          <w:szCs w:val="28"/>
        </w:rPr>
        <w:t xml:space="preserve"> Положения о порядке размещения и организации работы нестационарных торговых объектов на территории города Барнаула, утвержденного решением городской Думы от 29.04.2011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="001E7E2B" w:rsidRPr="00AE636B">
        <w:rPr>
          <w:rFonts w:ascii="Times New Roman" w:hAnsi="Times New Roman" w:cs="Times New Roman"/>
          <w:sz w:val="28"/>
          <w:szCs w:val="28"/>
        </w:rPr>
        <w:t>506 "Об утверждении Положения о порядке размещения и организации работы нестационарных торговых объектов на территории города Барнаула", исключить.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 Пресс-центру (</w:t>
      </w:r>
      <w:proofErr w:type="spellStart"/>
      <w:r w:rsidRPr="00AE636B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AE636B">
        <w:rPr>
          <w:rFonts w:ascii="Times New Roman" w:hAnsi="Times New Roman" w:cs="Times New Roman"/>
          <w:sz w:val="28"/>
          <w:szCs w:val="28"/>
        </w:rP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экономической политике и собственности (</w:t>
      </w:r>
      <w:proofErr w:type="spellStart"/>
      <w:r w:rsidRPr="00AE636B">
        <w:rPr>
          <w:rFonts w:ascii="Times New Roman" w:hAnsi="Times New Roman" w:cs="Times New Roman"/>
          <w:sz w:val="28"/>
          <w:szCs w:val="28"/>
        </w:rPr>
        <w:t>Касплер</w:t>
      </w:r>
      <w:proofErr w:type="spellEnd"/>
      <w:r w:rsidRPr="00AE636B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E7E2B" w:rsidRPr="00AE636B" w:rsidRDefault="001E7E2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Л.Н.ЗУБОВИЧ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Приложение</w:t>
      </w:r>
    </w:p>
    <w:p w:rsidR="001E7E2B" w:rsidRPr="00AE636B" w:rsidRDefault="001E7E2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к Решению</w:t>
      </w:r>
    </w:p>
    <w:p w:rsidR="001E7E2B" w:rsidRPr="00AE636B" w:rsidRDefault="001E7E2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1E7E2B" w:rsidRPr="00AE636B" w:rsidRDefault="001E7E2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от 3 июня 2014 г.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>325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E636B">
        <w:rPr>
          <w:rFonts w:ascii="Times New Roman" w:hAnsi="Times New Roman" w:cs="Times New Roman"/>
          <w:sz w:val="28"/>
          <w:szCs w:val="28"/>
        </w:rPr>
        <w:t>ПОЛОЖЕНИЕ</w:t>
      </w: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НА ТЕРРИТОРИИ ГОРОДА БАРНАУЛА</w:t>
      </w:r>
    </w:p>
    <w:p w:rsidR="001E7E2B" w:rsidRPr="00AE636B" w:rsidRDefault="001E7E2B" w:rsidP="00AE636B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 xml:space="preserve">Настоящее Положение о размещении нестационарных торговых объектов на территории города Барнаула (далее - Положение) разработано на основании Федерального </w:t>
      </w:r>
      <w:hyperlink r:id="rId22" w:history="1">
        <w:r w:rsidRPr="00AE63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Федерального </w:t>
      </w:r>
      <w:hyperlink r:id="rId23" w:history="1">
        <w:r w:rsidRPr="00AE63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24" w:history="1">
        <w:r w:rsidRPr="00AE636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>772 "Об утверждении Правил включения нестационарных торговых объектов, расположенных на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 xml:space="preserve">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25" w:history="1">
        <w:r w:rsidRPr="00AE636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 развитию предпринимательства и рыночной инфраструктуры от 23.12.2010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>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края".</w:t>
      </w:r>
      <w:proofErr w:type="gramEnd"/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1.2. Целями настоящего Положения являются: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городского округа - города Барнаула услугами торговли;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оптимальное размещение нестационарных торговых объектов на территории городского округа - города Барнаула;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улучшение архитектурного облика городского округа - города Барнаула;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повышение культуры обслуживания населения городского округа - города Барнаула;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обеспечение защиты прав потребителей.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lastRenderedPageBreak/>
        <w:t>1.3. Положение распространяется на отношения, связанные с организацией работы по разработке и утверждению схемы размещения нестационарных торговых объектов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а) на территориях розничных рынков, ярмарок;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б) при проведении праздничных, общественно-политических, спортивно-массовых и культурно-массовых мероприятий, имеющих краткосрочный характер.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AE636B">
        <w:rPr>
          <w:rFonts w:ascii="Times New Roman" w:hAnsi="Times New Roman" w:cs="Times New Roman"/>
          <w:sz w:val="28"/>
          <w:szCs w:val="28"/>
        </w:rPr>
        <w:t>1.5. Нестационарные торговые объекты размещаются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разграничена, в местах, определенных схемой размещения нестационарных торговых объектов, утвержденной постановлением администрации города.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земельных участках, государственная собственность на которые не разграничена, юридическим лицам и индивидуальным предпринимателям предоставляются администрациями районов города в порядке, установленном </w:t>
      </w:r>
      <w:hyperlink w:anchor="P173" w:history="1">
        <w:r w:rsidRPr="00AE636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размещения нестационарных торговых объектов на земельных участках, находящихся в муниципальной собственности или государственная собственность на которые не разграничена, предоставленных юридическим лицам и индивидуальным предпринимателям для размещения парков культуры и отдыха, порядок предоставления мест для размещения нестационарных объектов определяется такими лицами самостоятельно.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Предоставление мест для размещения нестационарных торговых объектов на земельных участках и в зданиях, строениях, сооружениях, находящихся в государственной собственности, осуществляется в порядке, установленном действующим законодательством.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2. Основные понятия и их определения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субъект торговли -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(далее - схема размещения) - разработанный и утвержденный администрацией города документ, определяющий места размещения нестационарных торговых объектов и группу реализуемых в них товаров;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lastRenderedPageBreak/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1E7E2B" w:rsidRPr="00AE636B" w:rsidRDefault="0075194C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30">
        <w:rPr>
          <w:rFonts w:ascii="Times New Roman" w:hAnsi="Times New Roman" w:cs="Times New Roman"/>
          <w:sz w:val="28"/>
          <w:szCs w:val="28"/>
        </w:rPr>
        <w:t xml:space="preserve">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3E5230">
        <w:rPr>
          <w:rFonts w:ascii="Times New Roman" w:hAnsi="Times New Roman" w:cs="Times New Roman"/>
          <w:sz w:val="28"/>
          <w:szCs w:val="28"/>
        </w:rPr>
        <w:t>тонара</w:t>
      </w:r>
      <w:proofErr w:type="spellEnd"/>
      <w:r w:rsidRPr="003E5230">
        <w:rPr>
          <w:rFonts w:ascii="Times New Roman" w:hAnsi="Times New Roman" w:cs="Times New Roman"/>
          <w:sz w:val="28"/>
          <w:szCs w:val="28"/>
        </w:rPr>
        <w:t>, автоприцепа, передвижного торгового автомата;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открытая площадка - нестационарный торговый объект, представляющий собой специально оборудованное место, расположенное на земельном участке, предназначенном для организации торговли;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киоск или павильон с остановочным навесом - киоск или павильон, объединенный с навесом, оборудованным для ожидания городского наземного пассажирского транспорта;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киоск или павильон с остановочным навесом (павильоном) повышенной комфортности - нестационарный торговый объект, объединенный с остановочным навесом (павильоном), оборудованным дополнительными техническими элементами для комфортного ожидания городского пассажирского транспорта;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товаропроизводитель - юридическое лицо, индивидуальный предприниматель или гражданин, основным видом экономической деятельности (код по </w:t>
      </w:r>
      <w:hyperlink r:id="rId26" w:history="1">
        <w:r w:rsidRPr="00AE636B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E636B">
        <w:rPr>
          <w:rFonts w:ascii="Times New Roman" w:hAnsi="Times New Roman" w:cs="Times New Roman"/>
          <w:sz w:val="28"/>
          <w:szCs w:val="28"/>
        </w:rPr>
        <w:t>) которых является производство товаров</w:t>
      </w:r>
      <w:r w:rsidR="0075194C" w:rsidRPr="0075194C">
        <w:rPr>
          <w:rFonts w:ascii="Times New Roman" w:hAnsi="Times New Roman" w:cs="Times New Roman"/>
          <w:sz w:val="28"/>
          <w:szCs w:val="28"/>
        </w:rPr>
        <w:t xml:space="preserve"> </w:t>
      </w:r>
      <w:r w:rsidR="0075194C" w:rsidRPr="003E5230">
        <w:rPr>
          <w:rFonts w:ascii="Times New Roman" w:hAnsi="Times New Roman" w:cs="Times New Roman"/>
          <w:sz w:val="28"/>
          <w:szCs w:val="28"/>
        </w:rPr>
        <w:t>и которые имеют материально-техническую базу для производства товаров</w:t>
      </w:r>
      <w:r w:rsidRPr="00AE636B">
        <w:rPr>
          <w:rFonts w:ascii="Times New Roman" w:hAnsi="Times New Roman" w:cs="Times New Roman"/>
          <w:sz w:val="28"/>
          <w:szCs w:val="28"/>
        </w:rPr>
        <w:t>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выносное холодильное оборудование - нестационарный торговый объект, представляющий собой холодильник с прозрачной стеклянной дверью для хранения и реализации прохладительных напитков;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торговый автомат (</w:t>
      </w:r>
      <w:proofErr w:type="spellStart"/>
      <w:r w:rsidRPr="00AE636B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AE636B">
        <w:rPr>
          <w:rFonts w:ascii="Times New Roman" w:hAnsi="Times New Roman" w:cs="Times New Roman"/>
          <w:sz w:val="28"/>
          <w:szCs w:val="28"/>
        </w:rPr>
        <w:t xml:space="preserve">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1E7E2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lastRenderedPageBreak/>
        <w:t>передвижные средства развозной торговли - специально оборудованные нестационарные торговые объекты: автоцистерны, торговые лотки, морозильные лари, изотерм</w:t>
      </w:r>
      <w:r w:rsidR="006823DB">
        <w:rPr>
          <w:rFonts w:ascii="Times New Roman" w:hAnsi="Times New Roman" w:cs="Times New Roman"/>
          <w:sz w:val="28"/>
          <w:szCs w:val="28"/>
        </w:rPr>
        <w:t>ические емкости, торговые столы;</w:t>
      </w:r>
    </w:p>
    <w:p w:rsidR="006823DB" w:rsidRDefault="006823D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30">
        <w:rPr>
          <w:rFonts w:ascii="Times New Roman" w:hAnsi="Times New Roman" w:cs="Times New Roman"/>
          <w:sz w:val="28"/>
          <w:szCs w:val="28"/>
        </w:rPr>
        <w:t>мелкорозничная торговля - разновидность розничной торговли,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2.2. Определение иных понятий используется в том же значении, что и в Федеральном </w:t>
      </w:r>
      <w:hyperlink r:id="rId27" w:history="1">
        <w:r w:rsidRPr="00AE636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 и Национальном </w:t>
      </w:r>
      <w:hyperlink r:id="rId28" w:history="1">
        <w:r w:rsidRPr="00AE636B">
          <w:rPr>
            <w:rFonts w:ascii="Times New Roman" w:hAnsi="Times New Roman" w:cs="Times New Roman"/>
            <w:sz w:val="28"/>
            <w:szCs w:val="28"/>
          </w:rPr>
          <w:t>стандарте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РФ ГОСТе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51303-2013 "Торговля. Термины и определения",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техническому регулированию и метрологии от 28.08.2013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>582-ст.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AE636B">
        <w:rPr>
          <w:rFonts w:ascii="Times New Roman" w:hAnsi="Times New Roman" w:cs="Times New Roman"/>
          <w:sz w:val="28"/>
          <w:szCs w:val="28"/>
        </w:rPr>
        <w:t xml:space="preserve">3. Требования к местам размещения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3.1. Нестационарные торговые объекты размещаются в местах, определенных схемой размещения.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3.2. При включении НТО в схему размещения учитываются: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36B">
        <w:rPr>
          <w:rFonts w:ascii="Times New Roman" w:hAnsi="Times New Roman" w:cs="Times New Roman"/>
          <w:sz w:val="28"/>
          <w:szCs w:val="28"/>
        </w:rPr>
        <w:t>-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  <w:proofErr w:type="gramEnd"/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нормативы минимальной обеспеченности населения площадью торговых объектов и фактические показатели обеспеченности;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размещение существующих стационарных торговых объектов.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3.3. Размещение НТО не должно: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препятствовать свободному перемещению пешеходов и транспорта;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ограничивать видимость для участников дорожного движения;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создавать угрозу жизни и здоровью людей, окружающей среде, а также пожарной безопасности имущества;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нарушать сложившуюся эстетическую среду, историко-архитектурный облик города;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нарушать права граждан на тишину и покой.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3.4. При размещении НТО должно быть обеспечено: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1) благоустройство площадки для размещения нестационарного торгового объекта и прилегающей территории;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2) возможность подключения нестационарных торговых объектов к сетям инженерно-технического обеспечения;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lastRenderedPageBreak/>
        <w:t>3) подъезд автотранспорта, не создающий помех для прохода пешеходов, заездные карманы;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4)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3.5. Не допускается включать в схемы размещения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следующие места размещения: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на территории дворов многоквартирных жилых домов;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в охранной зоне инженерных сетей, под железнодорожными путепроводами и автомобильными эстакадами, на территориях отвода железной дороги, а также на расстоянии менее 10 метров от входов (выходов) в подземные пешеходные переходы.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3.6. Размещение НТО должно обеспечивать свободное движение пешеходов и доступ потребителей к объектам торговли, в том числе обеспечение </w:t>
      </w:r>
      <w:proofErr w:type="spellStart"/>
      <w:r w:rsidRPr="00AE636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E636B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3.7. 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6823DB" w:rsidRPr="003E5230" w:rsidRDefault="006823DB" w:rsidP="0068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30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3E5230">
        <w:rPr>
          <w:rFonts w:ascii="Times New Roman" w:hAnsi="Times New Roman" w:cs="Times New Roman"/>
          <w:sz w:val="28"/>
          <w:szCs w:val="28"/>
        </w:rPr>
        <w:t xml:space="preserve">Площадь, занимаемая лотком, тележкой, торговым столом, изотермической емкостью, торговым автоматом, морозильным ларем, выносным холодильным оборудованием, не может превышать 6 кв. м. </w:t>
      </w:r>
      <w:proofErr w:type="gramEnd"/>
    </w:p>
    <w:p w:rsidR="006823DB" w:rsidRPr="003E5230" w:rsidRDefault="006823DB" w:rsidP="0068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230">
        <w:rPr>
          <w:rFonts w:ascii="Times New Roman" w:hAnsi="Times New Roman" w:cs="Times New Roman"/>
          <w:sz w:val="28"/>
          <w:szCs w:val="28"/>
        </w:rPr>
        <w:t>Площадь, занимаемая палаткой, автомагазином, автолавкой, автоприцепом, автофургоном, автоцистерной, не может превышать 11 кв. м.</w:t>
      </w:r>
      <w:proofErr w:type="gramEnd"/>
    </w:p>
    <w:p w:rsidR="006823DB" w:rsidRPr="003E5230" w:rsidRDefault="006823DB" w:rsidP="0068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30">
        <w:rPr>
          <w:rFonts w:ascii="Times New Roman" w:hAnsi="Times New Roman" w:cs="Times New Roman"/>
          <w:sz w:val="28"/>
          <w:szCs w:val="28"/>
        </w:rPr>
        <w:t>Площадь, занимаемая киоском, киоском или павильоном с остановочным навесом (павильоном) повышенной комфортности, не может превышать 40 кв. м.</w:t>
      </w:r>
    </w:p>
    <w:p w:rsidR="006823DB" w:rsidRPr="003E5230" w:rsidRDefault="006823DB" w:rsidP="0068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30">
        <w:rPr>
          <w:rFonts w:ascii="Times New Roman" w:hAnsi="Times New Roman" w:cs="Times New Roman"/>
          <w:sz w:val="28"/>
          <w:szCs w:val="28"/>
        </w:rPr>
        <w:t xml:space="preserve">Площадь, занимаемая павильоном, киоском или павильоном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E5230">
        <w:rPr>
          <w:rFonts w:ascii="Times New Roman" w:hAnsi="Times New Roman" w:cs="Times New Roman"/>
          <w:sz w:val="28"/>
          <w:szCs w:val="28"/>
        </w:rPr>
        <w:t>с остановочным навесом, не может превышать 400 кв. м.</w:t>
      </w:r>
    </w:p>
    <w:p w:rsidR="006823DB" w:rsidRDefault="006823DB" w:rsidP="0068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30">
        <w:rPr>
          <w:rFonts w:ascii="Times New Roman" w:hAnsi="Times New Roman" w:cs="Times New Roman"/>
          <w:sz w:val="28"/>
          <w:szCs w:val="28"/>
        </w:rPr>
        <w:t>Площадь, занимаемая открытой площадкой, не может превышать 2200 кв. м.</w:t>
      </w:r>
    </w:p>
    <w:p w:rsidR="001E7E2B" w:rsidRPr="00AE636B" w:rsidRDefault="006823DB" w:rsidP="006823D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2C">
        <w:rPr>
          <w:rFonts w:ascii="Times New Roman" w:hAnsi="Times New Roman" w:cs="Times New Roman"/>
          <w:sz w:val="28"/>
          <w:szCs w:val="28"/>
        </w:rPr>
        <w:t xml:space="preserve">Требования к местам размещения, внешнему облику и содержанию нестационарных торговых объектов, в том числе киоску или павильону с остановочным навесом (павильоном) повышенной комфортности, устанавливаются </w:t>
      </w:r>
      <w:hyperlink r:id="rId29" w:history="1">
        <w:r w:rsidRPr="00E43B2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43B2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- города Барнаула Алтайского края.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3.9. Период размещения НТО устанавливается в схеме размещения для каждого места размещения НТО.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 Разработка и утверждение схемы размещения</w:t>
      </w:r>
    </w:p>
    <w:p w:rsidR="001E7E2B" w:rsidRPr="00AE636B" w:rsidRDefault="001E7E2B" w:rsidP="00AE636B">
      <w:pPr>
        <w:pStyle w:val="ConsPlusTitle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4.1. Разработка проекта схемы размещения осуществляется на основании результатов инвентаризации существующих НТО.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4.2. Органом администрации города Барнаула, уполномоченным на формирование проекта схемы размещения, является комитет по развитию предпринимательства, потребительскому рынку и вопросам труда администрации города (далее - уполномоченный орган).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4.3. Схема размещения НТО разрабатывается на 5 лет и утверждается постановлением администрации города до 15 декабря года, предшествующего периоду, на который разрабатывается схема размещения НТО. Схема размещения НТО начинает действовать с 1 января года, следующего за годом ее утверждения.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4.4. Администрации районов города в срок до 15 июля года, предшествующего периоду, на который разрабатывается схема размещения, проводят инвентаризацию НТО и мест их фактического размещения.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4.5. Результаты инвентаризации существующих НТО и мест их размещения (далее - результаты инвентаризации) включают в себя: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1) реестр существующих НТО;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2) реестр правообладателей существующих НТО (хозяйствующих субъектов, осуществляющих торговую деятельность);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3) ситуационную схему размещения существующих НТО с привязкой к местности в масштабе 1:500;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213" w:history="1">
        <w:r w:rsidRPr="00AE636B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текущего состояния инфраструктуры розничной торговли района (приложение 1).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4.6. В реестре существующих НТО отдельно указываются сведения об объектах:</w:t>
      </w:r>
    </w:p>
    <w:p w:rsidR="001E7E2B" w:rsidRPr="00AE636B" w:rsidRDefault="00FF735D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30">
        <w:rPr>
          <w:rFonts w:ascii="Times New Roman" w:hAnsi="Times New Roman" w:cs="Times New Roman"/>
          <w:sz w:val="28"/>
          <w:szCs w:val="28"/>
        </w:rPr>
        <w:t xml:space="preserve">- расположенных с нарушением «Свода правил СП 42.13330.2016 «СНиП 2.07.01-89* Градостроительство. Планировка и застройка городских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230">
        <w:rPr>
          <w:rFonts w:ascii="Times New Roman" w:hAnsi="Times New Roman" w:cs="Times New Roman"/>
          <w:sz w:val="28"/>
          <w:szCs w:val="28"/>
        </w:rPr>
        <w:t xml:space="preserve">и сельских поселений», утвержденного приказом Министерства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E5230">
        <w:rPr>
          <w:rFonts w:ascii="Times New Roman" w:hAnsi="Times New Roman" w:cs="Times New Roman"/>
          <w:sz w:val="28"/>
          <w:szCs w:val="28"/>
        </w:rPr>
        <w:t>30.12.2016 №1034/пр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нарушающих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требования "</w:t>
      </w:r>
      <w:hyperlink r:id="rId30" w:history="1">
        <w:r w:rsidRPr="00AE636B">
          <w:rPr>
            <w:rFonts w:ascii="Times New Roman" w:hAnsi="Times New Roman" w:cs="Times New Roman"/>
            <w:sz w:val="28"/>
            <w:szCs w:val="28"/>
          </w:rPr>
          <w:t>НПБ 103-95</w:t>
        </w:r>
      </w:hyperlink>
      <w:r w:rsidRPr="00AE636B">
        <w:rPr>
          <w:rFonts w:ascii="Times New Roman" w:hAnsi="Times New Roman" w:cs="Times New Roman"/>
          <w:sz w:val="28"/>
          <w:szCs w:val="28"/>
        </w:rPr>
        <w:t>. Торговые павильоны и киоски. Противопожарные требования";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объектами капитального строительства.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Указанные объекты подлежат демонтажу в установленном порядке, а места их размещения в схему размещения не включаются, если на момент утверждения схемы не приведены в соответствие со статусом НТО.</w:t>
      </w:r>
    </w:p>
    <w:p w:rsidR="001E7E2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4.7. Результаты инвентаризации и предложения по включению в схему размещения НТО </w:t>
      </w:r>
      <w:r w:rsidR="00FF735D" w:rsidRPr="00FF735D">
        <w:rPr>
          <w:rFonts w:ascii="Times New Roman" w:eastAsiaTheme="minorEastAsia" w:hAnsi="Times New Roman" w:cs="Times New Roman"/>
          <w:sz w:val="28"/>
          <w:szCs w:val="28"/>
        </w:rPr>
        <w:t>и (или) исключению из схемы размещения НТО</w:t>
      </w:r>
      <w:r w:rsidR="00FF735D" w:rsidRPr="00AE636B">
        <w:rPr>
          <w:rFonts w:ascii="Times New Roman" w:hAnsi="Times New Roman" w:cs="Times New Roman"/>
          <w:sz w:val="28"/>
          <w:szCs w:val="28"/>
        </w:rPr>
        <w:t xml:space="preserve"> </w:t>
      </w:r>
      <w:r w:rsidRPr="00AE636B">
        <w:rPr>
          <w:rFonts w:ascii="Times New Roman" w:hAnsi="Times New Roman" w:cs="Times New Roman"/>
          <w:sz w:val="28"/>
          <w:szCs w:val="28"/>
        </w:rPr>
        <w:t>не позднее 1 августа года, предшествующего периоду, на который разрабатывается схема размещения, направляются администрациями районов города в уполномоченный орган.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AE636B">
        <w:rPr>
          <w:rFonts w:ascii="Times New Roman" w:hAnsi="Times New Roman" w:cs="Times New Roman"/>
          <w:sz w:val="28"/>
          <w:szCs w:val="28"/>
        </w:rPr>
        <w:t xml:space="preserve">4.7.1.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 xml:space="preserve">Предложения о включении в схему размещения НТО формируются администрациями районов города по форме, установленной в приложении 2 к Положению, с учетом требований, изложенных в разделе 3 настоящего Положения, анализа текущего состояния инфраструктуры розничной торговли района и предложений юридических и физических лиц о включении новых НТО в схему </w:t>
      </w:r>
      <w:r w:rsidRPr="00AE636B">
        <w:rPr>
          <w:rFonts w:ascii="Times New Roman" w:hAnsi="Times New Roman" w:cs="Times New Roman"/>
          <w:sz w:val="28"/>
          <w:szCs w:val="28"/>
        </w:rPr>
        <w:lastRenderedPageBreak/>
        <w:t>размещения.</w:t>
      </w:r>
      <w:proofErr w:type="gramEnd"/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AE636B">
        <w:rPr>
          <w:rFonts w:ascii="Times New Roman" w:hAnsi="Times New Roman" w:cs="Times New Roman"/>
          <w:sz w:val="28"/>
          <w:szCs w:val="28"/>
        </w:rPr>
        <w:t>4.7.2. Для каждого НТО, предлагаемого для включения в схему размещения, администрация района города направляет в уполномоченный орган топографическую основу масштаба 1:500 с указанием места размещения НТО и границ смежных землепользователей по сведениям государственного кадастра недвижимости.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AE636B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15 дней со дня поступления предложений администраций районов по включению в схему размещения НТО и результатов инвентаризации рассматривает их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</w:t>
      </w:r>
      <w:hyperlink w:anchor="P88" w:history="1">
        <w:r w:rsidRPr="00AE636B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 предложения по размещению НТО и направляет их:</w:t>
      </w:r>
      <w:proofErr w:type="gramEnd"/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для согласования возможности размещения НТО на предлагаемом земельном участке - в комитет по земельным ресурсам и землеустройству города Барнаула;</w:t>
      </w:r>
    </w:p>
    <w:p w:rsidR="001E7E2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36B">
        <w:rPr>
          <w:rFonts w:ascii="Times New Roman" w:hAnsi="Times New Roman" w:cs="Times New Roman"/>
          <w:sz w:val="28"/>
          <w:szCs w:val="28"/>
        </w:rPr>
        <w:t>для рассмотрения и согласования предлагаемых мест размещения НТО на предмет соответствия требованиям, установленным правилами землепользования и застройки, с учетом обеспечения устойчивого развития территорий города Барнаула, уровня плотности жилых застроек города Барнаула, размещения инженерных сетей, ограничений, установленных в зонах с особыми условиями использования территорий по санитарно-гигиеническим и экологическим факторам, в зонах с особыми условиями использования территорий по природно-техногенным факторам, в зонах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наследия, требований санитарно-эпидемиологических правил и норм - в комитет по строительству, архитектуре и развитию </w:t>
      </w:r>
      <w:r w:rsidR="00FF735D">
        <w:rPr>
          <w:rFonts w:ascii="Times New Roman" w:hAnsi="Times New Roman" w:cs="Times New Roman"/>
          <w:sz w:val="28"/>
          <w:szCs w:val="28"/>
        </w:rPr>
        <w:t>города Барнаула;</w:t>
      </w:r>
    </w:p>
    <w:p w:rsidR="00FF735D" w:rsidRPr="00FF735D" w:rsidRDefault="00FF735D" w:rsidP="00FF73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3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рассмотрения и согласования предлагаемых мест размещения НТО на предмет соответствия безопасности граждан и общественной безопасности (</w:t>
      </w:r>
      <w:r w:rsidRPr="00FF73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ГОСТ </w:t>
      </w:r>
      <w:proofErr w:type="gramStart"/>
      <w:r w:rsidRPr="00FF73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proofErr w:type="gramEnd"/>
      <w:r w:rsidRPr="00FF73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Pr="00FF73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FF73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ГОСТ </w:t>
      </w:r>
      <w:proofErr w:type="gramStart"/>
      <w:r w:rsidRPr="00FF73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gramEnd"/>
      <w:r w:rsidRPr="00FF73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52766-2007 «Дороги автомобильные общего пользования. Элементы обустройства. </w:t>
      </w:r>
      <w:proofErr w:type="gramStart"/>
      <w:r w:rsidRPr="00FF73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Общие требования») – в комитет по дорожному хозяйству, благоустройству, транспорту и связи города Барнаула.»;</w:t>
      </w:r>
      <w:proofErr w:type="gramEnd"/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4.9. Комитет по земельным ресурсам и землеустройству города Барнаула в течение 15 дней со дня получения предложений по размещению НТО согласовывает или отказывает в согласовании возможности размещения НТО на соответствующем земельном участке.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Основанием для отказа в согласовании является нарушение требований, установленных в </w:t>
      </w:r>
      <w:hyperlink w:anchor="P88" w:history="1">
        <w:r w:rsidRPr="00AE636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настоящего Положения, наложение границ предлагаемого места размещения НТО на границы земельных участков, находящихся в собственности, ином вещном праве, безвозмездном срочном пользовании, аренде у физических, юридических лиц.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4.10. Комитет по строительству, архитектуре и развитию города Барнаула по результатам рассмотрения поступивших предложений по размещению НТО в течение 15 дней со дня поступления в комитет по строительству, архитектуре и развитию города Барнаула направляет в уполномоченный орган согласованные предложения по размещению НТО либо мотивированное несогласование </w:t>
      </w:r>
      <w:r w:rsidRPr="00AE636B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предлагаемых мест размещения НТО. Основанием для несогласования является нарушение требований, установленных в </w:t>
      </w:r>
      <w:hyperlink w:anchor="P88" w:history="1">
        <w:r w:rsidRPr="00AE636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053A" w:rsidRDefault="00CE053A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30">
        <w:rPr>
          <w:rFonts w:ascii="Times New Roman" w:hAnsi="Times New Roman" w:cs="Times New Roman"/>
          <w:sz w:val="28"/>
          <w:szCs w:val="28"/>
        </w:rPr>
        <w:t>4.10.1. </w:t>
      </w:r>
      <w:proofErr w:type="gramStart"/>
      <w:r w:rsidRPr="003E5230">
        <w:rPr>
          <w:rFonts w:ascii="Times New Roman" w:hAnsi="Times New Roman" w:cs="Times New Roman"/>
          <w:sz w:val="28"/>
          <w:szCs w:val="28"/>
        </w:rPr>
        <w:t>Комитет по дорожному хозяйству, благоустройству, транспорту и связи города Барнаула по результатам рассмотрения поступивших предложений по размещению НТО в течение 15 дней со дня их поступления в комитет по дорожному хозяйству, благоустройству, транспорту и связи города Барнаула направляет в уполномоченный орган согласованные предложения по размещению НТО либо мотивированный отказ в согласовании предлагаемых мест размещения НТО.</w:t>
      </w:r>
      <w:proofErr w:type="gramEnd"/>
      <w:r w:rsidRPr="003E5230">
        <w:rPr>
          <w:rFonts w:ascii="Times New Roman" w:hAnsi="Times New Roman" w:cs="Times New Roman"/>
          <w:sz w:val="28"/>
          <w:szCs w:val="28"/>
        </w:rPr>
        <w:t xml:space="preserve"> Основанием для несогласования является нарушение требований, установленных в </w:t>
      </w:r>
      <w:hyperlink w:anchor="P88" w:history="1">
        <w:r w:rsidRPr="003E5230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3E523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 xml:space="preserve">В целях согласования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включения НТО в схему размещения, уполномоченный орган в порядке, предусмотренном </w:t>
      </w:r>
      <w:hyperlink r:id="rId31" w:history="1">
        <w:r w:rsidRPr="00AE636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включения НТО, расположенных на земельных участках, в зданиях, строениях и сооружениях, находящихся в государственной собственности, в схему размещения, утвержденными Постановлением Правительства Российской Федерации от 29.09.2010 </w:t>
      </w:r>
      <w:r w:rsidR="00655185">
        <w:rPr>
          <w:rFonts w:ascii="Times New Roman" w:hAnsi="Times New Roman" w:cs="Times New Roman"/>
          <w:sz w:val="28"/>
          <w:szCs w:val="28"/>
        </w:rPr>
        <w:t>№</w:t>
      </w:r>
      <w:r w:rsidRPr="00AE636B">
        <w:rPr>
          <w:rFonts w:ascii="Times New Roman" w:hAnsi="Times New Roman" w:cs="Times New Roman"/>
          <w:sz w:val="28"/>
          <w:szCs w:val="28"/>
        </w:rPr>
        <w:t>772, направляет заявление о включении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предлагаемых НТО в схему размещения в государственные органы, осуществляющие полномочия собственника имущества. Заявление направляется в течение пяти дней с момента поступления согласованных предложений из комитета по строительству, архитектуре и развитию города Барнаула и комитета по земельным ресурсам и землеустройству города Барнаула.</w:t>
      </w:r>
    </w:p>
    <w:p w:rsidR="00CE053A" w:rsidRPr="003E5230" w:rsidRDefault="00CE053A" w:rsidP="00CE053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3E523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4.14.1. Основаниями для исключения места размещения НТО из схемы размещения НТО являются:</w:t>
      </w:r>
    </w:p>
    <w:p w:rsidR="00CE053A" w:rsidRPr="00997B33" w:rsidRDefault="00CE053A" w:rsidP="00CE053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gramStart"/>
      <w:r w:rsidRPr="00997B3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письменный отказ хозяйствующего субъекта, которому принадлежит право на размещение НТО, от размещения НТО, поданный в администрацию района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в случае выявления в результате инвентаризации отсутствия необходимости в размещении НТО с учетом нормативов минимальной обеспеченности населения площадью торговых объектов</w:t>
      </w:r>
      <w:r w:rsidRPr="00997B3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  <w:proofErr w:type="gramEnd"/>
    </w:p>
    <w:p w:rsidR="00CE053A" w:rsidRPr="00C27DA6" w:rsidRDefault="00CE053A" w:rsidP="00CE0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33">
        <w:rPr>
          <w:rFonts w:ascii="Times New Roman" w:hAnsi="Times New Roman" w:cs="Times New Roman"/>
          <w:sz w:val="28"/>
          <w:szCs w:val="28"/>
        </w:rPr>
        <w:t>односторонн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7B33">
        <w:rPr>
          <w:rFonts w:ascii="Times New Roman" w:hAnsi="Times New Roman" w:cs="Times New Roman"/>
          <w:sz w:val="28"/>
          <w:szCs w:val="28"/>
        </w:rPr>
        <w:t xml:space="preserve"> отказ администрации района от исполнения договора на размещение НТО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DA6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hyperlink w:anchor="P192" w:history="1">
        <w:r w:rsidRPr="00C27DA6">
          <w:rPr>
            <w:rFonts w:ascii="Times New Roman" w:hAnsi="Times New Roman" w:cs="Times New Roman"/>
            <w:sz w:val="28"/>
            <w:szCs w:val="28"/>
          </w:rPr>
          <w:t>абзацем 2 пункта 5.6</w:t>
        </w:r>
      </w:hyperlink>
      <w:r w:rsidRPr="00C27DA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E053A" w:rsidRPr="00997B33" w:rsidRDefault="00CE053A" w:rsidP="00CE0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участие в аукционе на право заключения договора на размещение НТО по 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двух и более аукционов в отношении исключаемого места размещения НТО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4.12. В течение трех дней со дня получения от государственных органов, осуществляющих полномочия собственника, уведомлений о принятых решениях уполномоченный орган включает согласованные предложения по размещению НТО в проект схемы размещения и направляет указанный проект для проведения процедуры оценки регулирующего воздействия в порядке, установленном постановлением администрации города.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AE636B">
        <w:rPr>
          <w:rFonts w:ascii="Times New Roman" w:hAnsi="Times New Roman" w:cs="Times New Roman"/>
          <w:sz w:val="28"/>
          <w:szCs w:val="28"/>
        </w:rPr>
        <w:t xml:space="preserve">4.13. Уполномоченный орган в течение пяти дней со дня завершения оценки регулирующего воздействия направляет проект постановления администрации города об утверждении схемы размещения НТО на согласование в порядке, установленном Инструкцией по делопроизводству в администрации города и иных </w:t>
      </w:r>
      <w:r w:rsidRPr="00AE636B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 города, утвержденной постановлением администрации города.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4.14. В схему размещения НТО не чаще одного раза в полугодие могут быть внесены изменения.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Для внесения изменений в схему размещения НТО администрации районов города в срок до 15 января и 15 июля текущего года проводят инвентаризацию НТО и мест их фактического размещения.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С учетом результатов проведенной инвентаризации и поступивших предложений юридических и физических лиц о включении новых НТО в схему размещения администрации районов города до 1 февраля и 1 августа текущего года направляют в уполномоченный орган предложения по внесению изменений в схему размещения НТО.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Изменения в схему размещения НТО вносятся в порядке, предусмотренном для разработки и утверждения схемы размещения НТО, установленном </w:t>
      </w:r>
      <w:hyperlink w:anchor="P143" w:history="1">
        <w:r w:rsidRPr="00AE636B">
          <w:rPr>
            <w:rFonts w:ascii="Times New Roman" w:hAnsi="Times New Roman" w:cs="Times New Roman"/>
            <w:sz w:val="28"/>
            <w:szCs w:val="28"/>
          </w:rPr>
          <w:t>подпунктами 4.7.1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4" w:history="1">
        <w:r w:rsidRPr="00AE636B">
          <w:rPr>
            <w:rFonts w:ascii="Times New Roman" w:hAnsi="Times New Roman" w:cs="Times New Roman"/>
            <w:sz w:val="28"/>
            <w:szCs w:val="28"/>
          </w:rPr>
          <w:t>4.7.2 пункта 4.7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AE636B">
          <w:rPr>
            <w:rFonts w:ascii="Times New Roman" w:hAnsi="Times New Roman" w:cs="Times New Roman"/>
            <w:sz w:val="28"/>
            <w:szCs w:val="28"/>
          </w:rPr>
          <w:t>пунктами 4.8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1" w:history="1">
        <w:r w:rsidRPr="00AE636B">
          <w:rPr>
            <w:rFonts w:ascii="Times New Roman" w:hAnsi="Times New Roman" w:cs="Times New Roman"/>
            <w:sz w:val="28"/>
            <w:szCs w:val="28"/>
          </w:rPr>
          <w:t>4.13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Внесение изменений в схему размещения НТО осуществляется в срок до 15 июня и 15 декабря текущего года.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Изменения в схему размещения утверждаются постановлением администрации города, которое вступает в силу со дня его официального опубликования.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4.15. Уполномоченный орган обеспечивает опубликование утвержденной схемы размещения и вносимых в нее изменений в порядке, установленном для официального опубликования муниципальных правовых актов, а также размещение на официальном Интернет-сайте города Барнаула.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4.16. Уполномоченный орган в 10-дневный срок после утверждения схемы размещения и (или) внесения в нее изменений обеспечивает ее представление в управление Алтайского края по развитию предпринимательства и рыночной инфраструктуры в электронном виде.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73"/>
      <w:bookmarkEnd w:id="7"/>
      <w:r w:rsidRPr="00AE636B">
        <w:rPr>
          <w:rFonts w:ascii="Times New Roman" w:hAnsi="Times New Roman" w:cs="Times New Roman"/>
          <w:sz w:val="28"/>
          <w:szCs w:val="28"/>
        </w:rPr>
        <w:t>5. Порядок размещения нестационарных торговых объектов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5.1. Нестационарные торговые объекты размещаются в местах, определенных схемой размещения нестационарных торговых объектов на территории города Барнаула, утверждаемой постановлением администрации города Барнаула, на основании договора на размещение НТО.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 xml:space="preserve"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по результатам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</w:t>
      </w:r>
      <w:hyperlink w:anchor="P60" w:history="1">
        <w:r w:rsidRPr="00AE636B">
          <w:rPr>
            <w:rFonts w:ascii="Times New Roman" w:hAnsi="Times New Roman" w:cs="Times New Roman"/>
            <w:sz w:val="28"/>
            <w:szCs w:val="28"/>
          </w:rPr>
          <w:t>пунктах 1.5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9" w:history="1">
        <w:r w:rsidRPr="00AE636B">
          <w:rPr>
            <w:rFonts w:ascii="Times New Roman" w:hAnsi="Times New Roman" w:cs="Times New Roman"/>
            <w:sz w:val="28"/>
            <w:szCs w:val="28"/>
          </w:rPr>
          <w:t>5.4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5.3. Порядок проведения аукциона и порядок определения начальной (минимальной) цены определяется постановлением администрации города.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AE636B">
        <w:rPr>
          <w:rFonts w:ascii="Times New Roman" w:hAnsi="Times New Roman" w:cs="Times New Roman"/>
          <w:sz w:val="28"/>
          <w:szCs w:val="28"/>
        </w:rPr>
        <w:t>5.4. Размещение НТО без проведения аукциона осуществляется в случаях: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- одностороннего отказа администрации района от исполнения договора на </w:t>
      </w:r>
      <w:r w:rsidRPr="00AE636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НТО в соответствии с </w:t>
      </w:r>
      <w:hyperlink w:anchor="P192" w:history="1">
        <w:r w:rsidRPr="00AE636B">
          <w:rPr>
            <w:rFonts w:ascii="Times New Roman" w:hAnsi="Times New Roman" w:cs="Times New Roman"/>
            <w:sz w:val="28"/>
            <w:szCs w:val="28"/>
          </w:rPr>
          <w:t>абзацем 2 пункта 5.6</w:t>
        </w:r>
      </w:hyperlink>
      <w:r w:rsidRPr="00AE636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размещения НТО лицами, надлежащим образом исполнявшими свои обязательства по заключенным до 01.03.2015 договорам аренды земельных участков, предоставленных для размещения НТО;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размещения НТО лицами, надлежащим образом исполнявшими свои обязательства по заключенным после 01.03.2015 договорам на размещение НТО (в соответствии со схемой размещения НТО);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внесения изменений в схему размещения в части площади земельного участка, занятого НТО, и (или) вида НТО, и (или) группы реализуемых товаров, при условии наличия действующего на дату внесения в схему размещения соответствующих изменений договора на размещение НТО;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 размещения НТО товаропроизводителями, включенными в единый реестр субъектов малого и среднего предпринимательства, в соответствии с муниципальными программами поддержки субъектов малого и среднего предпринимательства, утвержденными постановлениями администрации города.</w:t>
      </w:r>
    </w:p>
    <w:p w:rsidR="001E7E2B" w:rsidRPr="00AE636B" w:rsidRDefault="00655185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Исключен. 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5.6. Договор на размещение НТО заключается администрациями районов города по месту размещения НТО на срок, указанный в схеме размещения НТО.</w:t>
      </w:r>
    </w:p>
    <w:p w:rsidR="00A20738" w:rsidRDefault="00A20738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2"/>
      <w:bookmarkEnd w:id="9"/>
      <w:proofErr w:type="gramStart"/>
      <w:r w:rsidRPr="003E5230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или установления публичного сервитута для использования земель и (или) земельных участков в целях, предусмотренных </w:t>
      </w:r>
      <w:hyperlink r:id="rId32" w:history="1">
        <w:r w:rsidRPr="003E5230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 w:rsidRPr="003E523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является основанием для одностороннего отказа администрации района от исполнения договора на размещение НТО на данном земельном участке с последующим</w:t>
      </w:r>
      <w:proofErr w:type="gramEnd"/>
      <w:r w:rsidRPr="003E5230">
        <w:rPr>
          <w:rFonts w:ascii="Times New Roman" w:hAnsi="Times New Roman" w:cs="Times New Roman"/>
          <w:sz w:val="28"/>
          <w:szCs w:val="28"/>
        </w:rPr>
        <w:t xml:space="preserve"> предоставлением компенсационного места для размещения НТО в соответствии со схемой размещения.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AE636B">
        <w:rPr>
          <w:rFonts w:ascii="Times New Roman" w:hAnsi="Times New Roman" w:cs="Times New Roman"/>
          <w:sz w:val="28"/>
          <w:szCs w:val="28"/>
        </w:rPr>
        <w:t>5.7. Нестационарный торговый объект устанавливается в соответствии с эскизом (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>), согласованным с администрацией района по месту расположения нестационарного торгового объекта в порядке, установленном постановлением администрации города.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Title"/>
        <w:ind w:left="11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размещением НТО и соблюдением условий договора на размещение НТО возлагается на администрацию города в лице комитета по развитию предпринимательства, потребительскому рынку и вопросам труда и на администрации районов города в соответствии с действующим законодательством.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  <w:sectPr w:rsidR="001E7E2B" w:rsidRPr="00AE636B" w:rsidSect="00AE63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636B" w:rsidRPr="00AE636B" w:rsidRDefault="00AE636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636B" w:rsidRPr="00AE636B" w:rsidRDefault="00AE636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к Положению</w:t>
      </w:r>
    </w:p>
    <w:p w:rsidR="00AE636B" w:rsidRPr="00AE636B" w:rsidRDefault="00AE636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торговых</w:t>
      </w:r>
    </w:p>
    <w:p w:rsidR="00AE636B" w:rsidRPr="00AE636B" w:rsidRDefault="00AE636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объектов на территории города Барнаула</w:t>
      </w:r>
    </w:p>
    <w:p w:rsidR="00AE636B" w:rsidRPr="00AE636B" w:rsidRDefault="00AE636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AE636B" w:rsidRPr="00AE636B" w:rsidRDefault="00AE636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13"/>
      <w:bookmarkEnd w:id="11"/>
      <w:r w:rsidRPr="00AE636B">
        <w:rPr>
          <w:rFonts w:ascii="Times New Roman" w:hAnsi="Times New Roman" w:cs="Times New Roman"/>
          <w:sz w:val="28"/>
          <w:szCs w:val="28"/>
        </w:rPr>
        <w:t>АНАЛИЗ</w:t>
      </w:r>
    </w:p>
    <w:p w:rsidR="00AE636B" w:rsidRPr="00AE636B" w:rsidRDefault="00AE636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ТЕКУЩЕГО СОСТОЯНИЯ ИНФРАСТРУКТУРЫ РОЗНИЧНОЙ ТОРГОВЛИ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1177"/>
        <w:gridCol w:w="2940"/>
        <w:gridCol w:w="2438"/>
        <w:gridCol w:w="2949"/>
        <w:gridCol w:w="2175"/>
      </w:tblGrid>
      <w:tr w:rsidR="00AE636B" w:rsidRPr="00AE636B" w:rsidTr="00AE636B">
        <w:tc>
          <w:tcPr>
            <w:tcW w:w="680" w:type="dxa"/>
          </w:tcPr>
          <w:p w:rsidR="00AE636B" w:rsidRPr="00AE636B" w:rsidRDefault="00655185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E636B" w:rsidRPr="00AE6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636B" w:rsidRPr="00AE6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нестационарного торгового объекта</w:t>
            </w:r>
          </w:p>
        </w:tc>
        <w:tc>
          <w:tcPr>
            <w:tcW w:w="1177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Группы реализуемых товаров</w:t>
            </w:r>
          </w:p>
        </w:tc>
        <w:tc>
          <w:tcPr>
            <w:tcW w:w="2940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микрорайона по местоположению нестационарного торгового объекта, тыс. человек (по данным избирательных комиссий)</w:t>
            </w:r>
          </w:p>
        </w:tc>
        <w:tc>
          <w:tcPr>
            <w:tcW w:w="2438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Наличие стационарных торговых площадей по местоположению нестационарного торгового объекта, кв. м</w:t>
            </w:r>
          </w:p>
        </w:tc>
        <w:tc>
          <w:tcPr>
            <w:tcW w:w="2949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населения микрорайона площадью торговых площадей по местоположению нестационарного торгового объекта, %</w:t>
            </w:r>
          </w:p>
        </w:tc>
        <w:tc>
          <w:tcPr>
            <w:tcW w:w="2175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E636B" w:rsidRPr="00AE636B" w:rsidTr="00AE636B">
        <w:tc>
          <w:tcPr>
            <w:tcW w:w="680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9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636B" w:rsidRPr="00AE636B" w:rsidTr="00AE636B">
        <w:tc>
          <w:tcPr>
            <w:tcW w:w="680" w:type="dxa"/>
          </w:tcPr>
          <w:p w:rsidR="00AE636B" w:rsidRPr="00AE636B" w:rsidRDefault="00AE636B" w:rsidP="00DE4545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AE636B" w:rsidRPr="00AE636B" w:rsidRDefault="00AE636B" w:rsidP="00DE4545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AE636B" w:rsidRPr="00AE636B" w:rsidRDefault="00AE636B" w:rsidP="00DE4545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AE636B" w:rsidRPr="00AE636B" w:rsidRDefault="00AE636B" w:rsidP="00DE4545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E636B" w:rsidRPr="00AE636B" w:rsidRDefault="00AE636B" w:rsidP="00DE4545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AE636B" w:rsidRPr="00AE636B" w:rsidRDefault="00AE636B" w:rsidP="00DE4545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E636B" w:rsidRPr="00AE636B" w:rsidRDefault="00AE636B" w:rsidP="00DE4545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AE636B" w:rsidRDefault="00AE636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36B" w:rsidRDefault="00AE636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36B" w:rsidRDefault="00AE636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36B" w:rsidRDefault="00AE636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36B" w:rsidRDefault="00AE636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36B" w:rsidRDefault="00AE636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36B" w:rsidRDefault="00AE636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7E2B" w:rsidRPr="00AE636B" w:rsidRDefault="001E7E2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к Положению</w:t>
      </w:r>
    </w:p>
    <w:p w:rsidR="001E7E2B" w:rsidRPr="00AE636B" w:rsidRDefault="001E7E2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 xml:space="preserve"> торговых</w:t>
      </w:r>
    </w:p>
    <w:p w:rsidR="001E7E2B" w:rsidRPr="00AE636B" w:rsidRDefault="001E7E2B" w:rsidP="00AE636B">
      <w:pPr>
        <w:pStyle w:val="ConsPlusNormal"/>
        <w:ind w:left="113"/>
        <w:jc w:val="right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объектов на территории города Барнаула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ПРЕДЛОЖЕНИЯ</w:t>
      </w:r>
    </w:p>
    <w:p w:rsidR="001E7E2B" w:rsidRPr="00AE636B" w:rsidRDefault="001E7E2B" w:rsidP="00AE636B">
      <w:pPr>
        <w:pStyle w:val="ConsPlusNormal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ПО ВКЛЮЧЕНИЮ В СХЕМУ НЕСТАЦИОНАРНЫХ ТОРГОВЫХ ОБЪЕКТОВ</w:t>
      </w:r>
    </w:p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231"/>
        <w:gridCol w:w="3518"/>
        <w:gridCol w:w="2551"/>
        <w:gridCol w:w="2127"/>
        <w:gridCol w:w="2778"/>
      </w:tblGrid>
      <w:tr w:rsidR="00AE636B" w:rsidRPr="00AE636B" w:rsidTr="00AE636B">
        <w:tc>
          <w:tcPr>
            <w:tcW w:w="684" w:type="dxa"/>
          </w:tcPr>
          <w:p w:rsidR="001E7E2B" w:rsidRPr="00AE636B" w:rsidRDefault="00655185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1E7E2B" w:rsidRPr="00AE6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E7E2B" w:rsidRPr="00AE6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нестационарного торгового объекта </w:t>
            </w:r>
            <w:hyperlink w:anchor="P288" w:history="1">
              <w:r w:rsidRPr="00AE636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18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Площадь (кв. м) места размещения нестационарного торгового объекта</w:t>
            </w:r>
          </w:p>
        </w:tc>
        <w:tc>
          <w:tcPr>
            <w:tcW w:w="2551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127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Группы реализуемых товаров</w:t>
            </w:r>
          </w:p>
        </w:tc>
        <w:tc>
          <w:tcPr>
            <w:tcW w:w="2778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B">
              <w:rPr>
                <w:rFonts w:ascii="Times New Roman" w:hAnsi="Times New Roman" w:cs="Times New Roman"/>
                <w:sz w:val="24"/>
                <w:szCs w:val="24"/>
              </w:rPr>
              <w:t>Срок размещения нестационарного торгового объекта</w:t>
            </w:r>
          </w:p>
        </w:tc>
      </w:tr>
      <w:tr w:rsidR="00AE636B" w:rsidRPr="00AE636B" w:rsidTr="00AE636B">
        <w:tc>
          <w:tcPr>
            <w:tcW w:w="684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1E7E2B" w:rsidRPr="00AE636B" w:rsidRDefault="001E7E2B" w:rsidP="00AE636B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36B" w:rsidRPr="00AE636B" w:rsidTr="00AE636B">
        <w:tc>
          <w:tcPr>
            <w:tcW w:w="684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6B" w:rsidRPr="00AE636B" w:rsidTr="00AE636B">
        <w:tc>
          <w:tcPr>
            <w:tcW w:w="684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6B" w:rsidRPr="00AE636B" w:rsidTr="00AE636B">
        <w:tc>
          <w:tcPr>
            <w:tcW w:w="684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6B" w:rsidRPr="00AE636B" w:rsidTr="00AE636B">
        <w:tc>
          <w:tcPr>
            <w:tcW w:w="684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E7E2B" w:rsidRPr="00AE636B" w:rsidRDefault="001E7E2B" w:rsidP="00AE636B">
            <w:pPr>
              <w:pStyle w:val="ConsPlusNorma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2B" w:rsidRPr="00AE636B" w:rsidRDefault="001E7E2B" w:rsidP="00AE636B">
      <w:pPr>
        <w:pStyle w:val="ConsPlusNormal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6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7E2B" w:rsidRPr="00AE636B" w:rsidRDefault="001E7E2B" w:rsidP="00AE636B">
      <w:pPr>
        <w:pStyle w:val="ConsPlusNormal"/>
        <w:ind w:left="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8"/>
      <w:bookmarkEnd w:id="12"/>
      <w:r w:rsidRPr="00AE636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E636B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E636B">
        <w:rPr>
          <w:rFonts w:ascii="Times New Roman" w:hAnsi="Times New Roman" w:cs="Times New Roman"/>
          <w:sz w:val="28"/>
          <w:szCs w:val="28"/>
        </w:rPr>
        <w:t>казывается адрес объекта капитального строительства, находящегося на кратчайшем расстоянии от нестационарного торгового объекта и расстояние в метрах от такого объекта.</w:t>
      </w:r>
    </w:p>
    <w:sectPr w:rsidR="001E7E2B" w:rsidRPr="00AE636B" w:rsidSect="00DC34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2B"/>
    <w:rsid w:val="001E7E2B"/>
    <w:rsid w:val="002114DC"/>
    <w:rsid w:val="00655185"/>
    <w:rsid w:val="006823DB"/>
    <w:rsid w:val="0075194C"/>
    <w:rsid w:val="00A20738"/>
    <w:rsid w:val="00AE636B"/>
    <w:rsid w:val="00CE053A"/>
    <w:rsid w:val="00FF6D8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3D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3D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D293677DB3167D318366849F8A83CED80C687F433AAC8E14D4F447F9720E2E10943041601A9E2D346B6CB227z1h9D" TargetMode="External"/><Relationship Id="rId18" Type="http://schemas.openxmlformats.org/officeDocument/2006/relationships/hyperlink" Target="consultantplus://offline/ref=5DD293677DB3167D3183788989E6DDC2DA0732734A39A6D84181F210A622087B42D46E183059D520377270B227054E2086z5h1D" TargetMode="External"/><Relationship Id="rId26" Type="http://schemas.openxmlformats.org/officeDocument/2006/relationships/hyperlink" Target="consultantplus://offline/ref=5DD293677DB3167D318366849F8A83CED80C68784B3DAC8E14D4F447F9720E2E10943041601A9E2D346B6CB227z1h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D293677DB3167D3183788989E6DDC2DA0732734F3BA4DB4B8BAF1AAE7B047945DB310F2510812D36756BB52E4F1D64D15E42DCF47965D8DF9824z4hA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DD293677DB3167D3183788989E6DDC2DA0732734E30A1D14E8BAF1AAE7B047945DB310F2510812D36756EB42E4F1D64D15E42DCF47965D8DF9824z4hAD" TargetMode="External"/><Relationship Id="rId12" Type="http://schemas.openxmlformats.org/officeDocument/2006/relationships/hyperlink" Target="consultantplus://offline/ref=5DD293677DB3167D3183788989E6DDC2DA073273423DA6DF408BAF1AAE7B047945DB310F2510812D36756EB42E4F1D64D15E42DCF47965D8DF9824z4hAD" TargetMode="External"/><Relationship Id="rId17" Type="http://schemas.openxmlformats.org/officeDocument/2006/relationships/hyperlink" Target="consultantplus://offline/ref=5DD293677DB3167D3183788989E6DDC2DA073273423EAEDF498BAF1AAE7B047945DB311D25488D2C316B6EB03B194C22z8h6D" TargetMode="External"/><Relationship Id="rId25" Type="http://schemas.openxmlformats.org/officeDocument/2006/relationships/hyperlink" Target="consultantplus://offline/ref=5DD293677DB3167D3183788989E6DDC2DA073273423EAEDF498BAF1AAE7B047945DB311D25488D2C316B6EB03B194C22z8h6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D293677DB3167D318366849F8A83CEDF0465794F3EAC8E14D4F447F9720E2E0294684D611D812C327E3AE3614E4121834D43D9F47B67C4zDhFD" TargetMode="External"/><Relationship Id="rId20" Type="http://schemas.openxmlformats.org/officeDocument/2006/relationships/hyperlink" Target="consultantplus://offline/ref=5DD293677DB3167D3183788989E6DDC2DA0732734E38A3D14F8BAF1AAE7B047945DB310F2510812D36756AB62E4F1D64D15E42DCF47965D8DF9824z4hAD" TargetMode="External"/><Relationship Id="rId29" Type="http://schemas.openxmlformats.org/officeDocument/2006/relationships/hyperlink" Target="consultantplus://offline/ref=11B266D0A99E63ADF5B5682ED5410AC5E152AEDF9F3E6DD187B9D5FB745CD9569B6D13132C59EF8F63FA1DAF6F0C571154F3E7C4E72FA5B8CFE41BT60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293677DB3167D3183788989E6DDC2DA0732734E3AA4DF418BAF1AAE7B047945DB310F2510812D36756EB42E4F1D64D15E42DCF47965D8DF9824z4hAD" TargetMode="External"/><Relationship Id="rId11" Type="http://schemas.openxmlformats.org/officeDocument/2006/relationships/hyperlink" Target="consultantplus://offline/ref=5DD293677DB3167D3183788989E6DDC2DA073273433FA5D9408BAF1AAE7B047945DB310F2510812D36756EB42E4F1D64D15E42DCF47965D8DF9824z4hAD" TargetMode="External"/><Relationship Id="rId24" Type="http://schemas.openxmlformats.org/officeDocument/2006/relationships/hyperlink" Target="consultantplus://offline/ref=5DD293677DB3167D318366849F8A83CEDD0C697D433BAC8E14D4F447F9720E2E10943041601A9E2D346B6CB227z1h9D" TargetMode="External"/><Relationship Id="rId32" Type="http://schemas.openxmlformats.org/officeDocument/2006/relationships/hyperlink" Target="consultantplus://offline/ref=1B3283EB177D7FE721E89CE23DE5DBFE6F4B99C1C7D069C4AFD6E3FFF0A37403051982745332262C1540A6D3F5821E4D3916ED52ABC3Q9L8E" TargetMode="External"/><Relationship Id="rId5" Type="http://schemas.openxmlformats.org/officeDocument/2006/relationships/hyperlink" Target="consultantplus://offline/ref=5DD293677DB3167D3183788989E6DDC2DA0732734E39A5D0408BAF1AAE7B047945DB310F2510812D36756EB42E4F1D64D15E42DCF47965D8DF9824z4hAD" TargetMode="External"/><Relationship Id="rId15" Type="http://schemas.openxmlformats.org/officeDocument/2006/relationships/hyperlink" Target="consultantplus://offline/ref=5DD293677DB3167D318366849F8A83CED80C6C79423DAC8E14D4F447F9720E2E10943041601A9E2D346B6CB227z1h9D" TargetMode="External"/><Relationship Id="rId23" Type="http://schemas.openxmlformats.org/officeDocument/2006/relationships/hyperlink" Target="consultantplus://offline/ref=5DD293677DB3167D318366849F8A83CEDF0465794F3EAC8E14D4F447F9720E2E0294684D611D812C327E3AE3614E4121834D43D9F47B67C4zDhFD" TargetMode="External"/><Relationship Id="rId28" Type="http://schemas.openxmlformats.org/officeDocument/2006/relationships/hyperlink" Target="consultantplus://offline/ref=5DD293677DB3167D318366849F8A83CEDF09657E4838AC8E14D4F447F9720E2E10943041601A9E2D346B6CB227z1h9D" TargetMode="External"/><Relationship Id="rId10" Type="http://schemas.openxmlformats.org/officeDocument/2006/relationships/hyperlink" Target="consultantplus://offline/ref=5DD293677DB3167D3183788989E6DDC2DA0732734339A1DD418BAF1AAE7B047945DB310F2510812D36756EB42E4F1D64D15E42DCF47965D8DF9824z4hAD" TargetMode="External"/><Relationship Id="rId19" Type="http://schemas.openxmlformats.org/officeDocument/2006/relationships/hyperlink" Target="consultantplus://offline/ref=5DD293677DB3167D3183788989E6DDC2DA0732734E38A5D84F8BAF1AAE7B047945DB310F2510812D36756FB02E4F1D64D15E42DCF47965D8DF9824z4hAD" TargetMode="External"/><Relationship Id="rId31" Type="http://schemas.openxmlformats.org/officeDocument/2006/relationships/hyperlink" Target="consultantplus://offline/ref=5DD293677DB3167D318366849F8A83CEDD0C697D433BAC8E14D4F447F9720E2E0294684D611D802D3E7E3AE3614E4121834D43D9F47B67C4zDh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293677DB3167D3183788989E6DDC2DA0732734C3CA6DE498BAF1AAE7B047945DB310F2510812D36756EB42E4F1D64D15E42DCF47965D8DF9824z4hAD" TargetMode="External"/><Relationship Id="rId14" Type="http://schemas.openxmlformats.org/officeDocument/2006/relationships/hyperlink" Target="consultantplus://offline/ref=5DD293677DB3167D318366849F8A83CED80C6E794C3DAC8E14D4F447F9720E2E10943041601A9E2D346B6CB227z1h9D" TargetMode="External"/><Relationship Id="rId22" Type="http://schemas.openxmlformats.org/officeDocument/2006/relationships/hyperlink" Target="consultantplus://offline/ref=5DD293677DB3167D318366849F8A83CED80C6C79423DAC8E14D4F447F9720E2E10943041601A9E2D346B6CB227z1h9D" TargetMode="External"/><Relationship Id="rId27" Type="http://schemas.openxmlformats.org/officeDocument/2006/relationships/hyperlink" Target="consultantplus://offline/ref=5DD293677DB3167D318366849F8A83CEDF0465794F3EAC8E14D4F447F9720E2E10943041601A9E2D346B6CB227z1h9D" TargetMode="External"/><Relationship Id="rId30" Type="http://schemas.openxmlformats.org/officeDocument/2006/relationships/hyperlink" Target="consultantplus://offline/ref=5DD293677DB3167D318366849F8A83CED50E6D7E4A32F1841C8DF845FE7D512B0585684D6603802F28776EB0z2h7D" TargetMode="External"/><Relationship Id="rId8" Type="http://schemas.openxmlformats.org/officeDocument/2006/relationships/hyperlink" Target="consultantplus://offline/ref=5DD293677DB3167D3183788989E6DDC2DA0732734A39A5DD4184F210A622087B42D46E1822598D2C36756EB026101871C0064EDAED6767C4C39A264Az3h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Ирина М. Черкашина</cp:lastModifiedBy>
  <cp:revision>8</cp:revision>
  <dcterms:created xsi:type="dcterms:W3CDTF">2022-02-17T03:33:00Z</dcterms:created>
  <dcterms:modified xsi:type="dcterms:W3CDTF">2022-02-17T06:36:00Z</dcterms:modified>
</cp:coreProperties>
</file>