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795" w:rsidRDefault="00405795">
      <w:pPr>
        <w:pStyle w:val="ConsPlusTitle"/>
        <w:jc w:val="center"/>
        <w:outlineLvl w:val="0"/>
      </w:pPr>
      <w:r>
        <w:t>АДМИНИСТРАЦИЯ ГОРОДА БАРНАУЛА</w:t>
      </w:r>
    </w:p>
    <w:p w:rsidR="00405795" w:rsidRDefault="00405795">
      <w:pPr>
        <w:pStyle w:val="ConsPlusTitle"/>
        <w:jc w:val="center"/>
      </w:pPr>
    </w:p>
    <w:p w:rsidR="00405795" w:rsidRDefault="00405795">
      <w:pPr>
        <w:pStyle w:val="ConsPlusTitle"/>
        <w:jc w:val="center"/>
      </w:pPr>
      <w:r>
        <w:t>ПОСТАНОВЛЕНИЕ</w:t>
      </w:r>
    </w:p>
    <w:p w:rsidR="00405795" w:rsidRDefault="00405795">
      <w:pPr>
        <w:pStyle w:val="ConsPlusTitle"/>
        <w:jc w:val="center"/>
      </w:pPr>
    </w:p>
    <w:p w:rsidR="00405795" w:rsidRDefault="00405795">
      <w:pPr>
        <w:pStyle w:val="ConsPlusTitle"/>
        <w:jc w:val="center"/>
      </w:pPr>
      <w:r>
        <w:t>от 7 апреля 2014 г. N 659</w:t>
      </w:r>
    </w:p>
    <w:p w:rsidR="00405795" w:rsidRDefault="00405795">
      <w:pPr>
        <w:pStyle w:val="ConsPlusTitle"/>
        <w:jc w:val="center"/>
      </w:pPr>
    </w:p>
    <w:p w:rsidR="00405795" w:rsidRDefault="00405795">
      <w:pPr>
        <w:pStyle w:val="ConsPlusTitle"/>
        <w:jc w:val="center"/>
      </w:pPr>
      <w:r>
        <w:t>О КООРДИНАЦИОННОМ СОВЕТЕ ПРЕДПРИНИМАТЕЛЕЙ ГОРОДА БАРНАУЛА</w:t>
      </w:r>
    </w:p>
    <w:p w:rsidR="00405795" w:rsidRDefault="004057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4057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795" w:rsidRDefault="004057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795" w:rsidRDefault="004057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795" w:rsidRDefault="00405795">
            <w:pPr>
              <w:pStyle w:val="ConsPlusNormal"/>
              <w:jc w:val="center"/>
            </w:pPr>
            <w:r>
              <w:rPr>
                <w:color w:val="392C69"/>
              </w:rPr>
              <w:t>Список изменяющих документов</w:t>
            </w:r>
          </w:p>
          <w:p w:rsidR="00405795" w:rsidRDefault="00405795">
            <w:pPr>
              <w:pStyle w:val="ConsPlusNormal"/>
              <w:jc w:val="center"/>
            </w:pPr>
            <w:proofErr w:type="gramStart"/>
            <w:r>
              <w:rPr>
                <w:color w:val="392C69"/>
              </w:rPr>
              <w:t>(в ред. Постановлений администрации города Барнаула</w:t>
            </w:r>
            <w:proofErr w:type="gramEnd"/>
          </w:p>
          <w:p w:rsidR="00405795" w:rsidRDefault="00405795">
            <w:pPr>
              <w:pStyle w:val="ConsPlusNormal"/>
              <w:jc w:val="center"/>
            </w:pPr>
            <w:r>
              <w:rPr>
                <w:color w:val="392C69"/>
              </w:rPr>
              <w:t xml:space="preserve">от 04.10.2017 </w:t>
            </w:r>
            <w:hyperlink r:id="rId5">
              <w:r>
                <w:rPr>
                  <w:color w:val="0000FF"/>
                </w:rPr>
                <w:t>N 2029</w:t>
              </w:r>
            </w:hyperlink>
            <w:r>
              <w:rPr>
                <w:color w:val="392C69"/>
              </w:rPr>
              <w:t xml:space="preserve">, от 13.12.2019 </w:t>
            </w:r>
            <w:hyperlink r:id="rId6">
              <w:r>
                <w:rPr>
                  <w:color w:val="0000FF"/>
                </w:rPr>
                <w:t>N 2080</w:t>
              </w:r>
            </w:hyperlink>
            <w:r>
              <w:rPr>
                <w:color w:val="392C69"/>
              </w:rPr>
              <w:t xml:space="preserve">, от 09.01.2023 </w:t>
            </w:r>
            <w:hyperlink r:id="rId7">
              <w:r>
                <w:rPr>
                  <w:color w:val="0000FF"/>
                </w:rPr>
                <w:t>N 08</w:t>
              </w:r>
            </w:hyperlink>
            <w:r>
              <w:rPr>
                <w:color w:val="392C69"/>
              </w:rPr>
              <w:t>,</w:t>
            </w:r>
          </w:p>
          <w:p w:rsidR="00405795" w:rsidRDefault="00405795">
            <w:pPr>
              <w:pStyle w:val="ConsPlusNormal"/>
              <w:jc w:val="center"/>
            </w:pPr>
            <w:r>
              <w:rPr>
                <w:color w:val="392C69"/>
              </w:rPr>
              <w:t xml:space="preserve">от 13.09.2023 </w:t>
            </w:r>
            <w:hyperlink r:id="rId8">
              <w:r>
                <w:rPr>
                  <w:color w:val="0000FF"/>
                </w:rPr>
                <w:t>N 1299</w:t>
              </w:r>
            </w:hyperlink>
            <w:r>
              <w:rPr>
                <w:color w:val="392C69"/>
              </w:rPr>
              <w:t xml:space="preserve">, от 07.06.2024 </w:t>
            </w:r>
            <w:hyperlink r:id="rId9">
              <w:r>
                <w:rPr>
                  <w:color w:val="0000FF"/>
                </w:rPr>
                <w:t>N 923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5795" w:rsidRDefault="00405795">
            <w:pPr>
              <w:pStyle w:val="ConsPlusNormal"/>
            </w:pPr>
          </w:p>
        </w:tc>
      </w:tr>
    </w:tbl>
    <w:p w:rsidR="00405795" w:rsidRDefault="00405795">
      <w:pPr>
        <w:pStyle w:val="ConsPlusNormal"/>
        <w:jc w:val="both"/>
      </w:pPr>
    </w:p>
    <w:p w:rsidR="00405795" w:rsidRDefault="00405795">
      <w:pPr>
        <w:pStyle w:val="ConsPlusNormal"/>
        <w:ind w:firstLine="540"/>
        <w:jc w:val="both"/>
      </w:pPr>
      <w:r>
        <w:t xml:space="preserve">В целях </w:t>
      </w:r>
      <w:proofErr w:type="gramStart"/>
      <w:r>
        <w:t>активизации работы Координационного совета предпринимателей города Барнаула</w:t>
      </w:r>
      <w:proofErr w:type="gramEnd"/>
      <w:r>
        <w:t xml:space="preserve"> постановляю:</w:t>
      </w:r>
    </w:p>
    <w:p w:rsidR="00405795" w:rsidRDefault="00405795">
      <w:pPr>
        <w:pStyle w:val="ConsPlusNormal"/>
        <w:jc w:val="both"/>
      </w:pPr>
      <w:r>
        <w:t xml:space="preserve">(в ред. </w:t>
      </w:r>
      <w:hyperlink r:id="rId10">
        <w:r>
          <w:rPr>
            <w:color w:val="0000FF"/>
          </w:rPr>
          <w:t>Постановления</w:t>
        </w:r>
      </w:hyperlink>
      <w:r>
        <w:t xml:space="preserve"> администрации города Барнаула от 13.12.2019 N 2080)</w:t>
      </w:r>
    </w:p>
    <w:p w:rsidR="00405795" w:rsidRDefault="00405795">
      <w:pPr>
        <w:pStyle w:val="ConsPlusNormal"/>
        <w:spacing w:before="280"/>
        <w:ind w:firstLine="540"/>
        <w:jc w:val="both"/>
      </w:pPr>
      <w:r>
        <w:t xml:space="preserve">1. Утвердить </w:t>
      </w:r>
      <w:hyperlink w:anchor="P33">
        <w:r>
          <w:rPr>
            <w:color w:val="0000FF"/>
          </w:rPr>
          <w:t>Положение</w:t>
        </w:r>
      </w:hyperlink>
      <w:r>
        <w:t xml:space="preserve"> о Координационном совете предпринимателей города Барнаула (приложение).</w:t>
      </w:r>
    </w:p>
    <w:p w:rsidR="00405795" w:rsidRDefault="00405795">
      <w:pPr>
        <w:pStyle w:val="ConsPlusNormal"/>
        <w:jc w:val="both"/>
      </w:pPr>
      <w:r>
        <w:t>(</w:t>
      </w:r>
      <w:proofErr w:type="gramStart"/>
      <w:r>
        <w:t>в</w:t>
      </w:r>
      <w:proofErr w:type="gramEnd"/>
      <w:r>
        <w:t xml:space="preserve"> ред. </w:t>
      </w:r>
      <w:hyperlink r:id="rId11">
        <w:r>
          <w:rPr>
            <w:color w:val="0000FF"/>
          </w:rPr>
          <w:t>Постановления</w:t>
        </w:r>
      </w:hyperlink>
      <w:r>
        <w:t xml:space="preserve"> администрации города Барнаула от 13.12.2019 N 2080)</w:t>
      </w:r>
    </w:p>
    <w:p w:rsidR="00405795" w:rsidRDefault="00405795">
      <w:pPr>
        <w:pStyle w:val="ConsPlusNormal"/>
        <w:spacing w:before="280"/>
        <w:ind w:firstLine="540"/>
        <w:jc w:val="both"/>
      </w:pPr>
      <w:r>
        <w:t>2. Пресс-центру (</w:t>
      </w:r>
      <w:proofErr w:type="spellStart"/>
      <w:r>
        <w:t>Павлинова</w:t>
      </w:r>
      <w:proofErr w:type="spellEnd"/>
      <w:r>
        <w:t xml:space="preserve"> Ю.С.) опубликовать постановление в газете "Вечерний Барнаул" и разместить на официальном Интернет-сайте города Барнаула.</w:t>
      </w:r>
    </w:p>
    <w:p w:rsidR="00405795" w:rsidRDefault="00405795">
      <w:pPr>
        <w:pStyle w:val="ConsPlusNormal"/>
        <w:spacing w:before="280"/>
        <w:ind w:firstLine="540"/>
        <w:jc w:val="both"/>
      </w:pPr>
      <w:r>
        <w:t xml:space="preserve">3. </w:t>
      </w:r>
      <w:proofErr w:type="gramStart"/>
      <w:r>
        <w:t>Контроль за</w:t>
      </w:r>
      <w:proofErr w:type="gramEnd"/>
      <w:r>
        <w:t xml:space="preserve"> исполнением постановления возложить на заместителя главы администрации города по экономической политике.</w:t>
      </w:r>
    </w:p>
    <w:p w:rsidR="00405795" w:rsidRDefault="00405795">
      <w:pPr>
        <w:pStyle w:val="ConsPlusNormal"/>
        <w:jc w:val="both"/>
      </w:pPr>
      <w:r>
        <w:t>(</w:t>
      </w:r>
      <w:proofErr w:type="gramStart"/>
      <w:r>
        <w:t>п</w:t>
      </w:r>
      <w:proofErr w:type="gramEnd"/>
      <w:r>
        <w:t xml:space="preserve">. 3 в ред. </w:t>
      </w:r>
      <w:hyperlink r:id="rId12">
        <w:r>
          <w:rPr>
            <w:color w:val="0000FF"/>
          </w:rPr>
          <w:t>Постановления</w:t>
        </w:r>
      </w:hyperlink>
      <w:r>
        <w:t xml:space="preserve"> администрации города Барнаула от 09.01.2023 N 08)</w:t>
      </w:r>
    </w:p>
    <w:p w:rsidR="00405795" w:rsidRDefault="00405795">
      <w:pPr>
        <w:pStyle w:val="ConsPlusNormal"/>
        <w:jc w:val="both"/>
      </w:pPr>
    </w:p>
    <w:p w:rsidR="00405795" w:rsidRDefault="00405795">
      <w:pPr>
        <w:pStyle w:val="ConsPlusNormal"/>
        <w:jc w:val="right"/>
      </w:pPr>
      <w:r>
        <w:t>Глава администрации г. Барнаула</w:t>
      </w:r>
    </w:p>
    <w:p w:rsidR="00405795" w:rsidRDefault="00405795">
      <w:pPr>
        <w:pStyle w:val="ConsPlusNormal"/>
        <w:jc w:val="right"/>
      </w:pPr>
      <w:r>
        <w:t>И.Г.САВИНЦЕВ</w:t>
      </w:r>
    </w:p>
    <w:p w:rsidR="00405795" w:rsidRDefault="00405795">
      <w:pPr>
        <w:pStyle w:val="ConsPlusNormal"/>
        <w:jc w:val="both"/>
      </w:pPr>
    </w:p>
    <w:p w:rsidR="00405795" w:rsidRDefault="00405795">
      <w:pPr>
        <w:pStyle w:val="ConsPlusNormal"/>
        <w:jc w:val="both"/>
      </w:pPr>
    </w:p>
    <w:p w:rsidR="00405795" w:rsidRDefault="00405795">
      <w:pPr>
        <w:pStyle w:val="ConsPlusNormal"/>
        <w:jc w:val="both"/>
      </w:pPr>
    </w:p>
    <w:p w:rsidR="00405795" w:rsidRDefault="00405795">
      <w:pPr>
        <w:pStyle w:val="ConsPlusNormal"/>
        <w:jc w:val="both"/>
      </w:pPr>
    </w:p>
    <w:p w:rsidR="00405795" w:rsidRDefault="00405795">
      <w:pPr>
        <w:pStyle w:val="ConsPlusNormal"/>
        <w:jc w:val="both"/>
        <w:rPr>
          <w:lang w:val="en-US"/>
        </w:rPr>
      </w:pPr>
    </w:p>
    <w:p w:rsidR="00405795" w:rsidRDefault="00405795">
      <w:pPr>
        <w:pStyle w:val="ConsPlusNormal"/>
        <w:jc w:val="both"/>
        <w:rPr>
          <w:lang w:val="en-US"/>
        </w:rPr>
      </w:pPr>
    </w:p>
    <w:p w:rsidR="00405795" w:rsidRDefault="00405795">
      <w:pPr>
        <w:pStyle w:val="ConsPlusNormal"/>
        <w:jc w:val="both"/>
        <w:rPr>
          <w:lang w:val="en-US"/>
        </w:rPr>
      </w:pPr>
    </w:p>
    <w:p w:rsidR="00405795" w:rsidRDefault="00405795">
      <w:pPr>
        <w:pStyle w:val="ConsPlusNormal"/>
        <w:jc w:val="both"/>
        <w:rPr>
          <w:lang w:val="en-US"/>
        </w:rPr>
      </w:pPr>
    </w:p>
    <w:p w:rsidR="00405795" w:rsidRDefault="00405795">
      <w:pPr>
        <w:pStyle w:val="ConsPlusNormal"/>
        <w:jc w:val="both"/>
        <w:rPr>
          <w:lang w:val="en-US"/>
        </w:rPr>
      </w:pPr>
    </w:p>
    <w:p w:rsidR="00405795" w:rsidRDefault="00405795">
      <w:pPr>
        <w:pStyle w:val="ConsPlusNormal"/>
        <w:jc w:val="both"/>
        <w:rPr>
          <w:lang w:val="en-US"/>
        </w:rPr>
      </w:pPr>
    </w:p>
    <w:p w:rsidR="00405795" w:rsidRDefault="00405795">
      <w:pPr>
        <w:pStyle w:val="ConsPlusNormal"/>
        <w:jc w:val="both"/>
        <w:rPr>
          <w:lang w:val="en-US"/>
        </w:rPr>
      </w:pPr>
    </w:p>
    <w:p w:rsidR="00405795" w:rsidRDefault="00405795">
      <w:pPr>
        <w:pStyle w:val="ConsPlusNormal"/>
        <w:jc w:val="both"/>
        <w:rPr>
          <w:lang w:val="en-US"/>
        </w:rPr>
      </w:pPr>
    </w:p>
    <w:p w:rsidR="00405795" w:rsidRPr="00405795" w:rsidRDefault="00405795">
      <w:pPr>
        <w:pStyle w:val="ConsPlusNormal"/>
        <w:jc w:val="both"/>
        <w:rPr>
          <w:lang w:val="en-US"/>
        </w:rPr>
      </w:pPr>
      <w:bookmarkStart w:id="0" w:name="_GoBack"/>
      <w:bookmarkEnd w:id="0"/>
    </w:p>
    <w:p w:rsidR="00405795" w:rsidRDefault="00405795">
      <w:pPr>
        <w:pStyle w:val="ConsPlusNormal"/>
        <w:jc w:val="right"/>
        <w:outlineLvl w:val="0"/>
      </w:pPr>
      <w:r>
        <w:lastRenderedPageBreak/>
        <w:t>Приложение</w:t>
      </w:r>
    </w:p>
    <w:p w:rsidR="00405795" w:rsidRDefault="00405795">
      <w:pPr>
        <w:pStyle w:val="ConsPlusNormal"/>
        <w:jc w:val="right"/>
      </w:pPr>
      <w:r>
        <w:t>к Постановлению</w:t>
      </w:r>
    </w:p>
    <w:p w:rsidR="00405795" w:rsidRDefault="00405795">
      <w:pPr>
        <w:pStyle w:val="ConsPlusNormal"/>
        <w:jc w:val="right"/>
      </w:pPr>
      <w:r>
        <w:t>администрации города</w:t>
      </w:r>
    </w:p>
    <w:p w:rsidR="00405795" w:rsidRDefault="00405795">
      <w:pPr>
        <w:pStyle w:val="ConsPlusNormal"/>
        <w:jc w:val="right"/>
      </w:pPr>
      <w:r>
        <w:t>от 7 апреля 2014 г. N 659</w:t>
      </w:r>
    </w:p>
    <w:p w:rsidR="00405795" w:rsidRDefault="00405795">
      <w:pPr>
        <w:pStyle w:val="ConsPlusNormal"/>
        <w:jc w:val="both"/>
      </w:pPr>
    </w:p>
    <w:p w:rsidR="00405795" w:rsidRDefault="00405795">
      <w:pPr>
        <w:pStyle w:val="ConsPlusTitle"/>
        <w:jc w:val="center"/>
      </w:pPr>
      <w:bookmarkStart w:id="1" w:name="P33"/>
      <w:bookmarkEnd w:id="1"/>
      <w:r>
        <w:t>ПОЛОЖЕНИЕ</w:t>
      </w:r>
    </w:p>
    <w:p w:rsidR="00405795" w:rsidRDefault="00405795">
      <w:pPr>
        <w:pStyle w:val="ConsPlusTitle"/>
        <w:jc w:val="center"/>
      </w:pPr>
      <w:r>
        <w:t>О КООРДИНАЦИОННОМ СОВЕТЕ ПРЕДПРИНИМАТЕЛЕЙ ГОРОДА БАРНАУЛА</w:t>
      </w:r>
    </w:p>
    <w:p w:rsidR="00405795" w:rsidRDefault="004057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4057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5795" w:rsidRDefault="004057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5795" w:rsidRDefault="004057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5795" w:rsidRDefault="00405795">
            <w:pPr>
              <w:pStyle w:val="ConsPlusNormal"/>
              <w:jc w:val="center"/>
            </w:pPr>
            <w:r>
              <w:rPr>
                <w:color w:val="392C69"/>
              </w:rPr>
              <w:t>Список изменяющих документов</w:t>
            </w:r>
          </w:p>
          <w:p w:rsidR="00405795" w:rsidRDefault="00405795">
            <w:pPr>
              <w:pStyle w:val="ConsPlusNormal"/>
              <w:jc w:val="center"/>
            </w:pPr>
            <w:proofErr w:type="gramStart"/>
            <w:r>
              <w:rPr>
                <w:color w:val="392C69"/>
              </w:rPr>
              <w:t>(в ред. Постановлений администрации города Барнаула</w:t>
            </w:r>
            <w:proofErr w:type="gramEnd"/>
          </w:p>
          <w:p w:rsidR="00405795" w:rsidRDefault="00405795">
            <w:pPr>
              <w:pStyle w:val="ConsPlusNormal"/>
              <w:jc w:val="center"/>
            </w:pPr>
            <w:r>
              <w:rPr>
                <w:color w:val="392C69"/>
              </w:rPr>
              <w:t xml:space="preserve">от 13.09.2023 </w:t>
            </w:r>
            <w:hyperlink r:id="rId13">
              <w:r>
                <w:rPr>
                  <w:color w:val="0000FF"/>
                </w:rPr>
                <w:t>N 1299</w:t>
              </w:r>
            </w:hyperlink>
            <w:r>
              <w:rPr>
                <w:color w:val="392C69"/>
              </w:rPr>
              <w:t xml:space="preserve">, от 07.06.2024 </w:t>
            </w:r>
            <w:hyperlink r:id="rId14">
              <w:r>
                <w:rPr>
                  <w:color w:val="0000FF"/>
                </w:rPr>
                <w:t>N 923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5795" w:rsidRDefault="00405795">
            <w:pPr>
              <w:pStyle w:val="ConsPlusNormal"/>
            </w:pPr>
          </w:p>
        </w:tc>
      </w:tr>
    </w:tbl>
    <w:p w:rsidR="00405795" w:rsidRDefault="00405795">
      <w:pPr>
        <w:pStyle w:val="ConsPlusNormal"/>
        <w:jc w:val="both"/>
      </w:pPr>
    </w:p>
    <w:p w:rsidR="00405795" w:rsidRDefault="00405795">
      <w:pPr>
        <w:pStyle w:val="ConsPlusTitle"/>
        <w:jc w:val="center"/>
        <w:outlineLvl w:val="1"/>
      </w:pPr>
      <w:r>
        <w:t>1. Общие положения</w:t>
      </w:r>
    </w:p>
    <w:p w:rsidR="00405795" w:rsidRDefault="00405795">
      <w:pPr>
        <w:pStyle w:val="ConsPlusNormal"/>
        <w:jc w:val="both"/>
      </w:pPr>
    </w:p>
    <w:p w:rsidR="00405795" w:rsidRDefault="00405795">
      <w:pPr>
        <w:pStyle w:val="ConsPlusNormal"/>
        <w:ind w:firstLine="540"/>
        <w:jc w:val="both"/>
      </w:pPr>
      <w:r>
        <w:t xml:space="preserve">1.1. Положение о Координационном совете предпринимателей города Барнаула (далее - Положение) разработано в соответствии с федеральными законами от 06.10.2003 </w:t>
      </w:r>
      <w:hyperlink r:id="rId15">
        <w:r>
          <w:rPr>
            <w:color w:val="0000FF"/>
          </w:rPr>
          <w:t>N 131-ФЗ</w:t>
        </w:r>
      </w:hyperlink>
      <w:r>
        <w:t xml:space="preserve"> "Об общих принципах организации местного самоуправления в Российской Федерации", от 24.07.2007 </w:t>
      </w:r>
      <w:hyperlink r:id="rId16">
        <w:r>
          <w:rPr>
            <w:color w:val="0000FF"/>
          </w:rPr>
          <w:t>N 209-ФЗ</w:t>
        </w:r>
      </w:hyperlink>
      <w:r>
        <w:t xml:space="preserve"> "О развитии малого и среднего предпринимательства в Российской Федерации".</w:t>
      </w:r>
    </w:p>
    <w:p w:rsidR="00405795" w:rsidRDefault="00405795">
      <w:pPr>
        <w:pStyle w:val="ConsPlusNormal"/>
        <w:spacing w:before="280"/>
        <w:ind w:firstLine="540"/>
        <w:jc w:val="both"/>
      </w:pPr>
      <w:r>
        <w:t>1.2. Координационный совет предпринимателей города Барнаула (далее - Совет) является постоянно действующим координационным органом администрации города Барнаула.</w:t>
      </w:r>
    </w:p>
    <w:p w:rsidR="00405795" w:rsidRDefault="00405795">
      <w:pPr>
        <w:pStyle w:val="ConsPlusNormal"/>
        <w:spacing w:before="280"/>
        <w:ind w:firstLine="540"/>
        <w:jc w:val="both"/>
      </w:pPr>
      <w:r>
        <w:t xml:space="preserve">1.3. Совет создан с целью </w:t>
      </w:r>
      <w:proofErr w:type="gramStart"/>
      <w:r>
        <w:t>обеспечения взаимодействия органов местного самоуправления города</w:t>
      </w:r>
      <w:proofErr w:type="gramEnd"/>
      <w:r>
        <w:t xml:space="preserve"> Барнаула (далее - органы местного самоуправления) и предпринимательского сообщества, консолидации их интересов для разработки предложений по созданию эффективных механизмов развития и поддержки предпринимательства в городе Барнауле.</w:t>
      </w:r>
    </w:p>
    <w:p w:rsidR="00405795" w:rsidRDefault="00405795">
      <w:pPr>
        <w:pStyle w:val="ConsPlusNormal"/>
        <w:spacing w:before="280"/>
        <w:ind w:firstLine="540"/>
        <w:jc w:val="both"/>
      </w:pPr>
      <w:r>
        <w:t xml:space="preserve">1.4. </w:t>
      </w:r>
      <w:proofErr w:type="gramStart"/>
      <w:r>
        <w:t xml:space="preserve">Совет в своей деятельности руководствуется </w:t>
      </w:r>
      <w:hyperlink r:id="rId17">
        <w:r>
          <w:rPr>
            <w:color w:val="0000FF"/>
          </w:rPr>
          <w:t>Конституцией</w:t>
        </w:r>
      </w:hyperlink>
      <w:r>
        <w:t xml:space="preserve"> Российской Федерации, федеральными конституционными законами, федеральными законами, законами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w:t>
      </w:r>
      <w:hyperlink r:id="rId18">
        <w:r>
          <w:rPr>
            <w:color w:val="0000FF"/>
          </w:rPr>
          <w:t>Уставом</w:t>
        </w:r>
      </w:hyperlink>
      <w:r>
        <w:t xml:space="preserve"> (Основным Законом) Алтайского края, законами и иными нормативными правовыми актами Алтайского края, </w:t>
      </w:r>
      <w:hyperlink r:id="rId19">
        <w:r>
          <w:rPr>
            <w:color w:val="0000FF"/>
          </w:rPr>
          <w:t>Уставом</w:t>
        </w:r>
      </w:hyperlink>
      <w:r>
        <w:t xml:space="preserve"> городского округа - города Барнаула Алтайского края, Положением и иными муниципальными правовыми</w:t>
      </w:r>
      <w:proofErr w:type="gramEnd"/>
      <w:r>
        <w:t xml:space="preserve"> актами города Барнаула.</w:t>
      </w:r>
    </w:p>
    <w:p w:rsidR="00405795" w:rsidRDefault="00405795">
      <w:pPr>
        <w:pStyle w:val="ConsPlusNormal"/>
        <w:jc w:val="both"/>
      </w:pPr>
    </w:p>
    <w:p w:rsidR="00405795" w:rsidRDefault="00405795">
      <w:pPr>
        <w:pStyle w:val="ConsPlusTitle"/>
        <w:jc w:val="center"/>
        <w:outlineLvl w:val="1"/>
      </w:pPr>
      <w:r>
        <w:t>2. Организация деятельности Совета</w:t>
      </w:r>
    </w:p>
    <w:p w:rsidR="00405795" w:rsidRDefault="00405795">
      <w:pPr>
        <w:pStyle w:val="ConsPlusNormal"/>
        <w:jc w:val="both"/>
      </w:pPr>
    </w:p>
    <w:p w:rsidR="00405795" w:rsidRDefault="00405795">
      <w:pPr>
        <w:pStyle w:val="ConsPlusNormal"/>
        <w:ind w:firstLine="540"/>
        <w:jc w:val="both"/>
      </w:pPr>
      <w:r>
        <w:t xml:space="preserve">2.1. Совет формируется на основе добровольного и безвозмездного участия в </w:t>
      </w:r>
      <w:r>
        <w:lastRenderedPageBreak/>
        <w:t>его деятельности представителей органов местного самоуправления, предпринимателей, представителей общественных объединений и организаций.</w:t>
      </w:r>
    </w:p>
    <w:p w:rsidR="00405795" w:rsidRDefault="00405795">
      <w:pPr>
        <w:pStyle w:val="ConsPlusNormal"/>
        <w:spacing w:before="280"/>
        <w:ind w:firstLine="540"/>
        <w:jc w:val="both"/>
      </w:pPr>
      <w:r>
        <w:t>Не подлежит включению в состав Совета лицо, признанное иностранным агентом.</w:t>
      </w:r>
    </w:p>
    <w:p w:rsidR="00405795" w:rsidRDefault="00405795">
      <w:pPr>
        <w:pStyle w:val="ConsPlusNormal"/>
        <w:spacing w:before="280"/>
        <w:ind w:firstLine="540"/>
        <w:jc w:val="both"/>
      </w:pPr>
      <w:r>
        <w:t>В зависимости от содержания рассматриваемых вопросов для участия в заседаниях Совета приглашаются представители территориальных органов федеральных органов государственной власти, исполнительных органов Алтайского края, органов местного самоуправления.</w:t>
      </w:r>
    </w:p>
    <w:p w:rsidR="00405795" w:rsidRDefault="00405795">
      <w:pPr>
        <w:pStyle w:val="ConsPlusNormal"/>
        <w:jc w:val="both"/>
      </w:pPr>
      <w:r>
        <w:t xml:space="preserve">(п. 2.1 в ред. </w:t>
      </w:r>
      <w:hyperlink r:id="rId20">
        <w:r>
          <w:rPr>
            <w:color w:val="0000FF"/>
          </w:rPr>
          <w:t>Постановления</w:t>
        </w:r>
      </w:hyperlink>
      <w:r>
        <w:t xml:space="preserve"> администрации города Барнаула от 07.06.2024 N 923)</w:t>
      </w:r>
    </w:p>
    <w:p w:rsidR="00405795" w:rsidRDefault="00405795">
      <w:pPr>
        <w:pStyle w:val="ConsPlusNormal"/>
        <w:spacing w:before="280"/>
        <w:ind w:firstLine="540"/>
        <w:jc w:val="both"/>
      </w:pPr>
      <w:r>
        <w:t xml:space="preserve">2.2. Участие в деятельности Совета не должно приводить к возникновению конфликта интересов. Для целей Положения используется понятие "конфликт интересов", установленное </w:t>
      </w:r>
      <w:hyperlink r:id="rId21">
        <w:r>
          <w:rPr>
            <w:color w:val="0000FF"/>
          </w:rPr>
          <w:t>частью 1 статьи 10</w:t>
        </w:r>
      </w:hyperlink>
      <w:r>
        <w:t xml:space="preserve"> Федерального закона от 25.12.2008 N 273-ФЗ "О противодействии коррупции".</w:t>
      </w:r>
    </w:p>
    <w:p w:rsidR="00405795" w:rsidRDefault="00405795">
      <w:pPr>
        <w:pStyle w:val="ConsPlusNormal"/>
        <w:jc w:val="both"/>
      </w:pPr>
      <w:r>
        <w:t>(</w:t>
      </w:r>
      <w:proofErr w:type="gramStart"/>
      <w:r>
        <w:t>п</w:t>
      </w:r>
      <w:proofErr w:type="gramEnd"/>
      <w:r>
        <w:t xml:space="preserve">. 2.2 в ред. </w:t>
      </w:r>
      <w:hyperlink r:id="rId22">
        <w:r>
          <w:rPr>
            <w:color w:val="0000FF"/>
          </w:rPr>
          <w:t>Постановления</w:t>
        </w:r>
      </w:hyperlink>
      <w:r>
        <w:t xml:space="preserve"> администрации города Барнаула от 07.06.2024 N 923)</w:t>
      </w:r>
    </w:p>
    <w:p w:rsidR="00405795" w:rsidRDefault="00405795">
      <w:pPr>
        <w:pStyle w:val="ConsPlusNormal"/>
        <w:spacing w:before="280"/>
        <w:ind w:firstLine="540"/>
        <w:jc w:val="both"/>
      </w:pPr>
      <w:r>
        <w:t>2.3. К полномочиям Совета относятся:</w:t>
      </w:r>
    </w:p>
    <w:p w:rsidR="00405795" w:rsidRDefault="00405795">
      <w:pPr>
        <w:pStyle w:val="ConsPlusNormal"/>
        <w:spacing w:before="280"/>
        <w:ind w:firstLine="540"/>
        <w:jc w:val="both"/>
      </w:pPr>
      <w:r>
        <w:t>разработка проектов муниципальных нормативных правовых актов по вопросам развития и поддержки предпринимательства, проведение экспертизы проектов постановлений администрации города, затрагивающих вопросы предпринимательства;</w:t>
      </w:r>
    </w:p>
    <w:p w:rsidR="00405795" w:rsidRDefault="00405795">
      <w:pPr>
        <w:pStyle w:val="ConsPlusNormal"/>
        <w:spacing w:before="280"/>
        <w:ind w:firstLine="540"/>
        <w:jc w:val="both"/>
      </w:pPr>
      <w:r>
        <w:t>внесение главе города Барнаула предложений по развитию предпринимательства;</w:t>
      </w:r>
    </w:p>
    <w:p w:rsidR="00405795" w:rsidRDefault="00405795">
      <w:pPr>
        <w:pStyle w:val="ConsPlusNormal"/>
        <w:spacing w:before="280"/>
        <w:ind w:firstLine="540"/>
        <w:jc w:val="both"/>
      </w:pPr>
      <w:r>
        <w:t>участие в разработке муниципальных программ развития и поддержки предпринимательства и координации деятельности их исполнителей по реализации данных программ;</w:t>
      </w:r>
    </w:p>
    <w:p w:rsidR="00405795" w:rsidRDefault="00405795">
      <w:pPr>
        <w:pStyle w:val="ConsPlusNormal"/>
        <w:spacing w:before="280"/>
        <w:ind w:firstLine="540"/>
        <w:jc w:val="both"/>
      </w:pPr>
      <w:r>
        <w:t>разработка предложений по привлечению предпринимателей к решению вопросов местного значения;</w:t>
      </w:r>
    </w:p>
    <w:p w:rsidR="00405795" w:rsidRDefault="00405795">
      <w:pPr>
        <w:pStyle w:val="ConsPlusNormal"/>
        <w:spacing w:before="280"/>
        <w:ind w:firstLine="540"/>
        <w:jc w:val="both"/>
      </w:pPr>
      <w:r>
        <w:t>оказание содействия в организации встреч, конференций, "круглых столов", семинаров, конкурсов по вопросам развития предпринимательства в городе Барнауле;</w:t>
      </w:r>
    </w:p>
    <w:p w:rsidR="00405795" w:rsidRDefault="00405795">
      <w:pPr>
        <w:pStyle w:val="ConsPlusNormal"/>
        <w:spacing w:before="280"/>
        <w:ind w:firstLine="540"/>
        <w:jc w:val="both"/>
      </w:pPr>
      <w:r>
        <w:t>взаимодействие с краевыми, районными и отраслевыми объединениями предпринимателей.</w:t>
      </w:r>
    </w:p>
    <w:p w:rsidR="00405795" w:rsidRDefault="00405795">
      <w:pPr>
        <w:pStyle w:val="ConsPlusNormal"/>
        <w:spacing w:before="280"/>
        <w:ind w:firstLine="540"/>
        <w:jc w:val="both"/>
      </w:pPr>
      <w:r>
        <w:t>2.4. Совет осуществляет свою деятельность в соответствии с планом работы, который формируется секретарем Совета и утверждается на заседании Совета ежегодно до 30 декабря.</w:t>
      </w:r>
    </w:p>
    <w:p w:rsidR="00405795" w:rsidRDefault="00405795">
      <w:pPr>
        <w:pStyle w:val="ConsPlusNormal"/>
        <w:spacing w:before="280"/>
        <w:ind w:firstLine="540"/>
        <w:jc w:val="both"/>
      </w:pPr>
      <w:r>
        <w:lastRenderedPageBreak/>
        <w:t>2.5. Информация о включении членов в состав Совета вносится председателем Совета в повестку очередного заседания Совета.</w:t>
      </w:r>
    </w:p>
    <w:p w:rsidR="00405795" w:rsidRDefault="00405795">
      <w:pPr>
        <w:pStyle w:val="ConsPlusNormal"/>
        <w:spacing w:before="280"/>
        <w:ind w:firstLine="540"/>
        <w:jc w:val="both"/>
      </w:pPr>
      <w:r>
        <w:t>Решение о включении членов в состав Совета принимается на заседании Совета открытым голосованием, простым большинством голосов его членов, присутствующих на заседании Совета. При равенстве голосов голос председательствующего на заседании Совета является решающим.</w:t>
      </w:r>
    </w:p>
    <w:p w:rsidR="00405795" w:rsidRDefault="00405795">
      <w:pPr>
        <w:pStyle w:val="ConsPlusNormal"/>
        <w:spacing w:before="280"/>
        <w:ind w:firstLine="540"/>
        <w:jc w:val="both"/>
      </w:pPr>
      <w:r>
        <w:t>Решение Совета о включении членов в состав Совета оформляется протоколом заседания, который подписывается председательствующим на заседании Совета и секретарем Совета в течение трех рабочих дней со дня заседания Совета.</w:t>
      </w:r>
    </w:p>
    <w:p w:rsidR="00405795" w:rsidRDefault="00405795">
      <w:pPr>
        <w:pStyle w:val="ConsPlusNormal"/>
        <w:spacing w:before="280"/>
        <w:ind w:firstLine="540"/>
        <w:jc w:val="both"/>
      </w:pPr>
      <w:r>
        <w:t>Состав Совета утверждается и изменяется постановлением администрации города.</w:t>
      </w:r>
    </w:p>
    <w:p w:rsidR="00405795" w:rsidRDefault="00405795">
      <w:pPr>
        <w:pStyle w:val="ConsPlusNormal"/>
        <w:jc w:val="both"/>
      </w:pPr>
      <w:r>
        <w:t>(</w:t>
      </w:r>
      <w:proofErr w:type="gramStart"/>
      <w:r>
        <w:t>п</w:t>
      </w:r>
      <w:proofErr w:type="gramEnd"/>
      <w:r>
        <w:t xml:space="preserve">. 2.5 в ред. </w:t>
      </w:r>
      <w:hyperlink r:id="rId23">
        <w:r>
          <w:rPr>
            <w:color w:val="0000FF"/>
          </w:rPr>
          <w:t>Постановления</w:t>
        </w:r>
      </w:hyperlink>
      <w:r>
        <w:t xml:space="preserve"> администрации города Барнаула от 07.06.2024 N 923)</w:t>
      </w:r>
    </w:p>
    <w:p w:rsidR="00405795" w:rsidRDefault="00405795">
      <w:pPr>
        <w:pStyle w:val="ConsPlusNormal"/>
        <w:spacing w:before="280"/>
        <w:ind w:firstLine="540"/>
        <w:jc w:val="both"/>
      </w:pPr>
      <w:r>
        <w:t>2.6. В состав Совета входят председатель, заместитель председателя по вопросам предпринимательской деятельности, заместитель председателя по организационным вопросам и иные члены Совета.</w:t>
      </w:r>
    </w:p>
    <w:p w:rsidR="00405795" w:rsidRDefault="00405795">
      <w:pPr>
        <w:pStyle w:val="ConsPlusNormal"/>
        <w:spacing w:before="280"/>
        <w:ind w:firstLine="540"/>
        <w:jc w:val="both"/>
      </w:pPr>
      <w:r>
        <w:t>Председатель Совета избирается большинством голосов на заседании Совета из числа его членов на три календарных года. Результаты голосования оформляются протоколом. По истечении срока полномочий новый председатель Совета избирается на три календарных года на очередном заседании Совета из числа его членов.</w:t>
      </w:r>
    </w:p>
    <w:p w:rsidR="00405795" w:rsidRDefault="00405795">
      <w:pPr>
        <w:pStyle w:val="ConsPlusNormal"/>
        <w:spacing w:before="280"/>
        <w:ind w:firstLine="540"/>
        <w:jc w:val="both"/>
      </w:pPr>
      <w:r>
        <w:t>Секретарем Совета является специалист отдела развития предпринимательства комитета по развитию предпринимательства, потребительскому рынку и вопросам труда администрации города Барнаула. Секретарь не является членом Совета и участвует в заседаниях без права голоса.</w:t>
      </w:r>
    </w:p>
    <w:p w:rsidR="00405795" w:rsidRDefault="00405795">
      <w:pPr>
        <w:pStyle w:val="ConsPlusNormal"/>
        <w:jc w:val="both"/>
      </w:pPr>
      <w:r>
        <w:t>(</w:t>
      </w:r>
      <w:proofErr w:type="gramStart"/>
      <w:r>
        <w:t>п</w:t>
      </w:r>
      <w:proofErr w:type="gramEnd"/>
      <w:r>
        <w:t xml:space="preserve">. 2.6 в ред. </w:t>
      </w:r>
      <w:hyperlink r:id="rId24">
        <w:r>
          <w:rPr>
            <w:color w:val="0000FF"/>
          </w:rPr>
          <w:t>Постановления</w:t>
        </w:r>
      </w:hyperlink>
      <w:r>
        <w:t xml:space="preserve"> администрации города Барнаула от 07.06.2024 N 923)</w:t>
      </w:r>
    </w:p>
    <w:p w:rsidR="00405795" w:rsidRDefault="00405795">
      <w:pPr>
        <w:pStyle w:val="ConsPlusNormal"/>
        <w:spacing w:before="280"/>
        <w:ind w:firstLine="540"/>
        <w:jc w:val="both"/>
      </w:pPr>
      <w:r>
        <w:t>2.7. Председатель Совета:</w:t>
      </w:r>
    </w:p>
    <w:p w:rsidR="00405795" w:rsidRDefault="00405795">
      <w:pPr>
        <w:pStyle w:val="ConsPlusNormal"/>
        <w:spacing w:before="280"/>
        <w:ind w:firstLine="540"/>
        <w:jc w:val="both"/>
      </w:pPr>
      <w:r>
        <w:t>определяет приоритетные направления деятельности Совета, организует его работу и председательствует на заседаниях;</w:t>
      </w:r>
    </w:p>
    <w:p w:rsidR="00405795" w:rsidRDefault="00405795">
      <w:pPr>
        <w:pStyle w:val="ConsPlusNormal"/>
        <w:spacing w:before="280"/>
        <w:ind w:firstLine="540"/>
        <w:jc w:val="both"/>
      </w:pPr>
      <w:r>
        <w:t>вносит на утверждение Совета план работы, утверждает повестку заседания Совета, определяет дату, время и место проведения заседания, состав лиц, приглашаемых на заседание;</w:t>
      </w:r>
    </w:p>
    <w:p w:rsidR="00405795" w:rsidRDefault="00405795">
      <w:pPr>
        <w:pStyle w:val="ConsPlusNormal"/>
        <w:spacing w:before="280"/>
        <w:ind w:firstLine="540"/>
        <w:jc w:val="both"/>
      </w:pPr>
      <w:r>
        <w:t>руководит деятельностью Совета;</w:t>
      </w:r>
    </w:p>
    <w:p w:rsidR="00405795" w:rsidRDefault="00405795">
      <w:pPr>
        <w:pStyle w:val="ConsPlusNormal"/>
        <w:spacing w:before="280"/>
        <w:ind w:firstLine="540"/>
        <w:jc w:val="both"/>
      </w:pPr>
      <w:r>
        <w:t>взаимодействует с главой города Барнаула по вопросам реализации решений Совета, изменению его Состава;</w:t>
      </w:r>
    </w:p>
    <w:p w:rsidR="00405795" w:rsidRDefault="00405795">
      <w:pPr>
        <w:pStyle w:val="ConsPlusNormal"/>
        <w:spacing w:before="280"/>
        <w:ind w:firstLine="540"/>
        <w:jc w:val="both"/>
      </w:pPr>
      <w:r>
        <w:lastRenderedPageBreak/>
        <w:t>подписывает протоколы заседаний в течение трех рабочих дней со дня заседания Совета;</w:t>
      </w:r>
    </w:p>
    <w:p w:rsidR="00405795" w:rsidRDefault="00405795">
      <w:pPr>
        <w:pStyle w:val="ConsPlusNormal"/>
        <w:spacing w:before="280"/>
        <w:ind w:firstLine="540"/>
        <w:jc w:val="both"/>
      </w:pPr>
      <w:r>
        <w:t>представляет Совет в органах государственной власти, органах местного самоуправления, общественных объединениях и организациях;</w:t>
      </w:r>
    </w:p>
    <w:p w:rsidR="00405795" w:rsidRDefault="00405795">
      <w:pPr>
        <w:pStyle w:val="ConsPlusNormal"/>
        <w:spacing w:before="280"/>
        <w:ind w:firstLine="540"/>
        <w:jc w:val="both"/>
      </w:pPr>
      <w:r>
        <w:t>осуществляет иные полномочия в целях реализации задач, установленных Положением.</w:t>
      </w:r>
    </w:p>
    <w:p w:rsidR="00405795" w:rsidRDefault="00405795">
      <w:pPr>
        <w:pStyle w:val="ConsPlusNormal"/>
        <w:spacing w:before="280"/>
        <w:ind w:firstLine="540"/>
        <w:jc w:val="both"/>
      </w:pPr>
      <w:r>
        <w:t>2.8. Заместитель председателя Совета по вопросам предпринимательской деятельности:</w:t>
      </w:r>
    </w:p>
    <w:p w:rsidR="00405795" w:rsidRDefault="00405795">
      <w:pPr>
        <w:pStyle w:val="ConsPlusNormal"/>
        <w:spacing w:before="280"/>
        <w:ind w:firstLine="540"/>
        <w:jc w:val="both"/>
      </w:pPr>
      <w:r>
        <w:t>исполняет поручения председателя Совета;</w:t>
      </w:r>
    </w:p>
    <w:p w:rsidR="00405795" w:rsidRDefault="00405795">
      <w:pPr>
        <w:pStyle w:val="ConsPlusNormal"/>
        <w:spacing w:before="280"/>
        <w:ind w:firstLine="540"/>
        <w:jc w:val="both"/>
      </w:pPr>
      <w:r>
        <w:t>вносит предложения о включении в план работы Совета вопросы по направлению предпринимательской деятельности;</w:t>
      </w:r>
    </w:p>
    <w:p w:rsidR="00405795" w:rsidRDefault="00405795">
      <w:pPr>
        <w:pStyle w:val="ConsPlusNormal"/>
        <w:spacing w:before="280"/>
        <w:ind w:firstLine="540"/>
        <w:jc w:val="both"/>
      </w:pPr>
      <w:r>
        <w:t>осуществляет иные функции в целях реализации задач, предусмотренных Положением.</w:t>
      </w:r>
    </w:p>
    <w:p w:rsidR="00405795" w:rsidRDefault="00405795">
      <w:pPr>
        <w:pStyle w:val="ConsPlusNormal"/>
        <w:spacing w:before="280"/>
        <w:ind w:firstLine="540"/>
        <w:jc w:val="both"/>
      </w:pPr>
      <w:r>
        <w:t>Заместитель председателя Совета по организационным вопросам:</w:t>
      </w:r>
    </w:p>
    <w:p w:rsidR="00405795" w:rsidRDefault="00405795">
      <w:pPr>
        <w:pStyle w:val="ConsPlusNormal"/>
        <w:spacing w:before="280"/>
        <w:ind w:firstLine="540"/>
        <w:jc w:val="both"/>
      </w:pPr>
      <w:r>
        <w:t>исполняет обязанности председателя Совета в случае его отсутствия;</w:t>
      </w:r>
    </w:p>
    <w:p w:rsidR="00405795" w:rsidRDefault="00405795">
      <w:pPr>
        <w:pStyle w:val="ConsPlusNormal"/>
        <w:spacing w:before="280"/>
        <w:ind w:firstLine="540"/>
        <w:jc w:val="both"/>
      </w:pPr>
      <w:r>
        <w:t>исполняет поручения председателя Совета;</w:t>
      </w:r>
    </w:p>
    <w:p w:rsidR="00405795" w:rsidRDefault="00405795">
      <w:pPr>
        <w:pStyle w:val="ConsPlusNormal"/>
        <w:spacing w:before="280"/>
        <w:ind w:firstLine="540"/>
        <w:jc w:val="both"/>
      </w:pPr>
      <w:r>
        <w:t>осуществляет иные функции в целях реализации задач, предусмотренных Положением.</w:t>
      </w:r>
    </w:p>
    <w:p w:rsidR="00405795" w:rsidRDefault="00405795">
      <w:pPr>
        <w:pStyle w:val="ConsPlusNormal"/>
        <w:jc w:val="both"/>
      </w:pPr>
      <w:r>
        <w:t xml:space="preserve">(п. 2.8 в ред. </w:t>
      </w:r>
      <w:hyperlink r:id="rId25">
        <w:r>
          <w:rPr>
            <w:color w:val="0000FF"/>
          </w:rPr>
          <w:t>Постановления</w:t>
        </w:r>
      </w:hyperlink>
      <w:r>
        <w:t xml:space="preserve"> администрации города Барнаула от 07.06.2024 N 923)</w:t>
      </w:r>
    </w:p>
    <w:p w:rsidR="00405795" w:rsidRDefault="00405795">
      <w:pPr>
        <w:pStyle w:val="ConsPlusNormal"/>
        <w:spacing w:before="280"/>
        <w:ind w:firstLine="540"/>
        <w:jc w:val="both"/>
      </w:pPr>
      <w:r>
        <w:t>2.9. Секретарь Совета:</w:t>
      </w:r>
    </w:p>
    <w:p w:rsidR="00405795" w:rsidRDefault="00405795">
      <w:pPr>
        <w:pStyle w:val="ConsPlusNormal"/>
        <w:spacing w:before="280"/>
        <w:ind w:firstLine="540"/>
        <w:jc w:val="both"/>
      </w:pPr>
      <w:r>
        <w:t>осуществляет организацию деятельности Совета;</w:t>
      </w:r>
    </w:p>
    <w:p w:rsidR="00405795" w:rsidRDefault="00405795">
      <w:pPr>
        <w:pStyle w:val="ConsPlusNormal"/>
        <w:spacing w:before="280"/>
        <w:ind w:firstLine="540"/>
        <w:jc w:val="both"/>
      </w:pPr>
      <w:r>
        <w:t>содействует председателю Совета в организации текущей деятельности Совета;</w:t>
      </w:r>
    </w:p>
    <w:p w:rsidR="00405795" w:rsidRDefault="00405795">
      <w:pPr>
        <w:pStyle w:val="ConsPlusNormal"/>
        <w:spacing w:before="280"/>
        <w:ind w:firstLine="540"/>
        <w:jc w:val="both"/>
      </w:pPr>
      <w:r>
        <w:t>формирует план работы и повестку заседаний Совета;</w:t>
      </w:r>
    </w:p>
    <w:p w:rsidR="00405795" w:rsidRDefault="00405795">
      <w:pPr>
        <w:pStyle w:val="ConsPlusNormal"/>
        <w:spacing w:before="280"/>
        <w:ind w:firstLine="540"/>
        <w:jc w:val="both"/>
      </w:pPr>
      <w:r>
        <w:t xml:space="preserve">уведомляет не менее чем за три рабочих дня до дня </w:t>
      </w:r>
      <w:proofErr w:type="gramStart"/>
      <w:r>
        <w:t>проведения заседания Совета членов Совета</w:t>
      </w:r>
      <w:proofErr w:type="gramEnd"/>
      <w:r>
        <w:t xml:space="preserve"> и приглашенных лиц о месте, дате и времени проведения заседания Совета и направляет членам Совета повестку и материалы, сформированные для заседания Совета;</w:t>
      </w:r>
    </w:p>
    <w:p w:rsidR="00405795" w:rsidRDefault="00405795">
      <w:pPr>
        <w:pStyle w:val="ConsPlusNormal"/>
        <w:spacing w:before="280"/>
        <w:ind w:firstLine="540"/>
        <w:jc w:val="both"/>
      </w:pPr>
      <w:r>
        <w:t>обеспечивает во взаимодействии с членами Совета подготовку информационно-аналитических материалов к заседанию по вопросам, включенным в повестку заседания;</w:t>
      </w:r>
    </w:p>
    <w:p w:rsidR="00405795" w:rsidRDefault="00405795">
      <w:pPr>
        <w:pStyle w:val="ConsPlusNormal"/>
        <w:spacing w:before="280"/>
        <w:ind w:firstLine="540"/>
        <w:jc w:val="both"/>
      </w:pPr>
      <w:r>
        <w:lastRenderedPageBreak/>
        <w:t>не менее чем за 20 минут до начала заседания обеспечивает регистрацию членов Совета, приглашенных лиц;</w:t>
      </w:r>
    </w:p>
    <w:p w:rsidR="00405795" w:rsidRDefault="00405795">
      <w:pPr>
        <w:pStyle w:val="ConsPlusNormal"/>
        <w:spacing w:before="280"/>
        <w:ind w:firstLine="540"/>
        <w:jc w:val="both"/>
      </w:pPr>
      <w:r>
        <w:t>ведет делопроизводство, оформляет и подписывает протоколы заседаний Совета в течение трех рабочих дней со дня заседания;</w:t>
      </w:r>
    </w:p>
    <w:p w:rsidR="00405795" w:rsidRDefault="00405795">
      <w:pPr>
        <w:pStyle w:val="ConsPlusNormal"/>
        <w:spacing w:before="280"/>
        <w:ind w:firstLine="540"/>
        <w:jc w:val="both"/>
      </w:pPr>
      <w:r>
        <w:t>осуществляет иные полномочия в целях реализации задач, установленных Положением.</w:t>
      </w:r>
    </w:p>
    <w:p w:rsidR="00405795" w:rsidRDefault="00405795">
      <w:pPr>
        <w:pStyle w:val="ConsPlusNormal"/>
        <w:spacing w:before="280"/>
        <w:ind w:firstLine="540"/>
        <w:jc w:val="both"/>
      </w:pPr>
      <w:r>
        <w:t>В период отсутствия секретаря Совета его функции исполняет специалист отдела развития предпринимательства комитета по развитию предпринимательства, потребительскому рынку и вопросам труда администрации города Барнаула (далее - Комитет), определенный председателем Комитета.</w:t>
      </w:r>
    </w:p>
    <w:p w:rsidR="00405795" w:rsidRDefault="00405795">
      <w:pPr>
        <w:pStyle w:val="ConsPlusNormal"/>
        <w:spacing w:before="280"/>
        <w:ind w:firstLine="540"/>
        <w:jc w:val="both"/>
      </w:pPr>
      <w:r>
        <w:t>2.10. Члены Совета имеют право:</w:t>
      </w:r>
    </w:p>
    <w:p w:rsidR="00405795" w:rsidRDefault="00405795">
      <w:pPr>
        <w:pStyle w:val="ConsPlusNormal"/>
        <w:spacing w:before="280"/>
        <w:ind w:firstLine="540"/>
        <w:jc w:val="both"/>
      </w:pPr>
      <w:r>
        <w:t>вносить предложения по формированию плана работы Совета и повестки его заседания;</w:t>
      </w:r>
    </w:p>
    <w:p w:rsidR="00405795" w:rsidRDefault="00405795">
      <w:pPr>
        <w:pStyle w:val="ConsPlusNormal"/>
        <w:spacing w:before="280"/>
        <w:ind w:firstLine="540"/>
        <w:jc w:val="both"/>
      </w:pPr>
      <w:r>
        <w:t>знакомиться с документами и материалами по вопросам, вынесенным на обсуждение Совета, за исключением документов, содержащих сведения, составляющие государственную и иную охраняемую законом тайну;</w:t>
      </w:r>
    </w:p>
    <w:p w:rsidR="00405795" w:rsidRDefault="00405795">
      <w:pPr>
        <w:pStyle w:val="ConsPlusNormal"/>
        <w:spacing w:before="280"/>
        <w:ind w:firstLine="540"/>
        <w:jc w:val="both"/>
      </w:pPr>
      <w:r>
        <w:t>осуществлять иные функции в целях реализации задач, установленных Положением.</w:t>
      </w:r>
    </w:p>
    <w:p w:rsidR="00405795" w:rsidRDefault="00405795">
      <w:pPr>
        <w:pStyle w:val="ConsPlusNormal"/>
        <w:spacing w:before="280"/>
        <w:ind w:firstLine="540"/>
        <w:jc w:val="both"/>
      </w:pPr>
      <w:r>
        <w:t>2.11. Основной формой деятельности Совета являются заседания, которые проводятся не реже одного раза в полугодие и считаются правомочными, если на них присутствует более половины членов Совета.</w:t>
      </w:r>
    </w:p>
    <w:p w:rsidR="00405795" w:rsidRDefault="00405795">
      <w:pPr>
        <w:pStyle w:val="ConsPlusNormal"/>
        <w:spacing w:before="280"/>
        <w:ind w:firstLine="540"/>
        <w:jc w:val="both"/>
      </w:pPr>
      <w:r>
        <w:t>2.12. В заседаниях Совета принимают участие глава города Барнаула и (или) заместитель главы администрации города по экономической политике.</w:t>
      </w:r>
    </w:p>
    <w:p w:rsidR="00405795" w:rsidRDefault="00405795">
      <w:pPr>
        <w:pStyle w:val="ConsPlusNormal"/>
        <w:spacing w:before="280"/>
        <w:ind w:firstLine="540"/>
        <w:jc w:val="both"/>
      </w:pPr>
      <w:r>
        <w:t>2.13. Решения Совета принимаются открытым голосованием, простым большинством голосов его членов, присутствующих на заседании. При равенстве голосов решающим является голос председательствующего на заседании Совета.</w:t>
      </w:r>
    </w:p>
    <w:p w:rsidR="00405795" w:rsidRDefault="00405795">
      <w:pPr>
        <w:pStyle w:val="ConsPlusNormal"/>
        <w:spacing w:before="280"/>
        <w:ind w:firstLine="540"/>
        <w:jc w:val="both"/>
      </w:pPr>
      <w:r>
        <w:t>2.14. Решения Совета оформляются протоколом заседания, который подписывается председательствующим на заседании Совета и секретарем Совета в течение трех рабочих дней со дня заседания Совета.</w:t>
      </w:r>
    </w:p>
    <w:p w:rsidR="00405795" w:rsidRDefault="00405795">
      <w:pPr>
        <w:pStyle w:val="ConsPlusNormal"/>
        <w:spacing w:before="280"/>
        <w:ind w:firstLine="540"/>
        <w:jc w:val="both"/>
      </w:pPr>
      <w:r>
        <w:t xml:space="preserve">2.15. </w:t>
      </w:r>
      <w:proofErr w:type="gramStart"/>
      <w:r>
        <w:t xml:space="preserve">Участие членов Совета в заседаниях Совета не должно приводить к возникновению конфликта интересов либо угрозы его возникновения, под которым понимается ситуация, при которой личная заинтересованность члена Совета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w:t>
      </w:r>
      <w:r>
        <w:lastRenderedPageBreak/>
        <w:t>заинтересованностью члена Совета и законными интересами предпринимателей, организаций, общества, Российской Федерации, Алтайского края</w:t>
      </w:r>
      <w:proofErr w:type="gramEnd"/>
      <w:r>
        <w:t xml:space="preserve">, города Барнаула, </w:t>
      </w:r>
      <w:proofErr w:type="gramStart"/>
      <w:r>
        <w:t>способное</w:t>
      </w:r>
      <w:proofErr w:type="gramEnd"/>
      <w:r>
        <w:t xml:space="preserve"> привести к причинению вреда этим законным интересам предпринимателей, организаций, общества, Российской Федерации, Алтайского края, города Барнаула.</w:t>
      </w:r>
    </w:p>
    <w:p w:rsidR="00405795" w:rsidRDefault="00405795">
      <w:pPr>
        <w:pStyle w:val="ConsPlusNormal"/>
        <w:spacing w:before="280"/>
        <w:ind w:firstLine="540"/>
        <w:jc w:val="both"/>
      </w:pPr>
      <w:r>
        <w:t>2.16. Исключение членов Совета из состава Совета осуществляется в следующих случаях:</w:t>
      </w:r>
    </w:p>
    <w:p w:rsidR="00405795" w:rsidRDefault="00405795">
      <w:pPr>
        <w:pStyle w:val="ConsPlusNormal"/>
        <w:spacing w:before="280"/>
        <w:ind w:firstLine="540"/>
        <w:jc w:val="both"/>
      </w:pPr>
      <w:r>
        <w:t>2.16.1. Поступления личного заявления от члена Совета;</w:t>
      </w:r>
    </w:p>
    <w:p w:rsidR="00405795" w:rsidRDefault="00405795">
      <w:pPr>
        <w:pStyle w:val="ConsPlusNormal"/>
        <w:spacing w:before="280"/>
        <w:ind w:firstLine="540"/>
        <w:jc w:val="both"/>
      </w:pPr>
      <w:r>
        <w:t>2.16.2. Возникновения конфликта интересов либо угрозы его возникновения;</w:t>
      </w:r>
    </w:p>
    <w:p w:rsidR="00405795" w:rsidRDefault="00405795">
      <w:pPr>
        <w:pStyle w:val="ConsPlusNormal"/>
        <w:spacing w:before="280"/>
        <w:ind w:firstLine="540"/>
        <w:jc w:val="both"/>
      </w:pPr>
      <w:r>
        <w:t>2.16.3. Признание члена Совета иностранным агентом;</w:t>
      </w:r>
    </w:p>
    <w:p w:rsidR="00405795" w:rsidRDefault="00405795">
      <w:pPr>
        <w:pStyle w:val="ConsPlusNormal"/>
        <w:spacing w:before="280"/>
        <w:ind w:firstLine="540"/>
        <w:jc w:val="both"/>
      </w:pPr>
      <w:r>
        <w:t>2.16.4. Утраты доверия члена Совета в случаях:</w:t>
      </w:r>
    </w:p>
    <w:p w:rsidR="00405795" w:rsidRDefault="00405795">
      <w:pPr>
        <w:pStyle w:val="ConsPlusNormal"/>
        <w:spacing w:before="280"/>
        <w:ind w:firstLine="540"/>
        <w:jc w:val="both"/>
      </w:pPr>
      <w:r>
        <w:t>непринятия членом Совета мер по предотвращению и (или) урегулированию конфликта интересов, стороной которого он является;</w:t>
      </w:r>
    </w:p>
    <w:p w:rsidR="00405795" w:rsidRDefault="00405795">
      <w:pPr>
        <w:pStyle w:val="ConsPlusNormal"/>
        <w:spacing w:before="280"/>
        <w:ind w:firstLine="540"/>
        <w:jc w:val="both"/>
      </w:pPr>
      <w:r>
        <w:t>нарушения установленного Порядка деятельности Совета, в том числе пропуск двух и более заседаний Совета в год без уважительных причин;</w:t>
      </w:r>
    </w:p>
    <w:p w:rsidR="00405795" w:rsidRDefault="00405795">
      <w:pPr>
        <w:pStyle w:val="ConsPlusNormal"/>
        <w:spacing w:before="280"/>
        <w:ind w:firstLine="540"/>
        <w:jc w:val="both"/>
      </w:pPr>
      <w:r>
        <w:t>2.16.5. Утраты дееспособности членом Совета;</w:t>
      </w:r>
    </w:p>
    <w:p w:rsidR="00405795" w:rsidRDefault="00405795">
      <w:pPr>
        <w:pStyle w:val="ConsPlusNormal"/>
        <w:spacing w:before="280"/>
        <w:ind w:firstLine="540"/>
        <w:jc w:val="both"/>
      </w:pPr>
      <w:r>
        <w:t>2.16.6. Смерти члена Совета.</w:t>
      </w:r>
    </w:p>
    <w:p w:rsidR="00405795" w:rsidRDefault="00405795">
      <w:pPr>
        <w:pStyle w:val="ConsPlusNormal"/>
        <w:jc w:val="both"/>
      </w:pPr>
      <w:r>
        <w:t>(</w:t>
      </w:r>
      <w:proofErr w:type="gramStart"/>
      <w:r>
        <w:t>п</w:t>
      </w:r>
      <w:proofErr w:type="gramEnd"/>
      <w:r>
        <w:t xml:space="preserve">. 2.16 в ред. </w:t>
      </w:r>
      <w:hyperlink r:id="rId26">
        <w:r>
          <w:rPr>
            <w:color w:val="0000FF"/>
          </w:rPr>
          <w:t>Постановления</w:t>
        </w:r>
      </w:hyperlink>
      <w:r>
        <w:t xml:space="preserve"> администрации города Барнаула от 07.06.2024 N 923)</w:t>
      </w:r>
    </w:p>
    <w:p w:rsidR="00405795" w:rsidRDefault="00405795">
      <w:pPr>
        <w:pStyle w:val="ConsPlusNormal"/>
        <w:spacing w:before="280"/>
        <w:ind w:firstLine="540"/>
        <w:jc w:val="both"/>
      </w:pPr>
      <w:r>
        <w:t>2.17. Информация об исключении членов из состава Совета и включении новых членов в состав Совета озвучивается председателем Совета на очередном заседании Совета.</w:t>
      </w:r>
    </w:p>
    <w:p w:rsidR="00405795" w:rsidRDefault="00405795">
      <w:pPr>
        <w:pStyle w:val="ConsPlusNormal"/>
        <w:spacing w:before="280"/>
        <w:ind w:firstLine="540"/>
        <w:jc w:val="both"/>
      </w:pPr>
      <w:r>
        <w:t>2.18. Организационно-техническое обеспечение деятельности Совета, включая проведение заседаний Совета, осуществляет Комитет.</w:t>
      </w:r>
    </w:p>
    <w:p w:rsidR="00405795" w:rsidRDefault="00405795">
      <w:pPr>
        <w:pStyle w:val="ConsPlusNormal"/>
        <w:jc w:val="both"/>
      </w:pPr>
    </w:p>
    <w:p w:rsidR="00405795" w:rsidRDefault="00405795">
      <w:pPr>
        <w:pStyle w:val="ConsPlusTitle"/>
        <w:jc w:val="center"/>
        <w:outlineLvl w:val="1"/>
      </w:pPr>
      <w:r>
        <w:t>3. Обеспечение присутствия предпринимателей, представителей</w:t>
      </w:r>
    </w:p>
    <w:p w:rsidR="00405795" w:rsidRDefault="00405795">
      <w:pPr>
        <w:pStyle w:val="ConsPlusTitle"/>
        <w:jc w:val="center"/>
      </w:pPr>
      <w:r>
        <w:t>общественных объединений и организаций на заседаниях Совета</w:t>
      </w:r>
    </w:p>
    <w:p w:rsidR="00405795" w:rsidRDefault="00405795">
      <w:pPr>
        <w:pStyle w:val="ConsPlusNormal"/>
        <w:jc w:val="both"/>
      </w:pPr>
    </w:p>
    <w:p w:rsidR="00405795" w:rsidRDefault="00405795">
      <w:pPr>
        <w:pStyle w:val="ConsPlusNormal"/>
        <w:ind w:firstLine="540"/>
        <w:jc w:val="both"/>
      </w:pPr>
      <w:r>
        <w:t>3.1. Комитет обеспечивает возможность присутствия предпринимателей, представителей общественных объединений и организаций на заседаниях Совета.</w:t>
      </w:r>
    </w:p>
    <w:p w:rsidR="00405795" w:rsidRDefault="00405795">
      <w:pPr>
        <w:pStyle w:val="ConsPlusNormal"/>
        <w:spacing w:before="280"/>
        <w:ind w:firstLine="540"/>
        <w:jc w:val="both"/>
      </w:pPr>
      <w:r>
        <w:t>3.2. Предприниматель, представитель общественного объединения и организации допускаются на заседания Совета на основании их письменного заявления.</w:t>
      </w:r>
    </w:p>
    <w:p w:rsidR="00405795" w:rsidRDefault="00405795">
      <w:pPr>
        <w:pStyle w:val="ConsPlusNormal"/>
        <w:spacing w:before="280"/>
        <w:ind w:firstLine="540"/>
        <w:jc w:val="both"/>
      </w:pPr>
      <w:r>
        <w:t xml:space="preserve">Письменное заявление предпринимателя, представителя общественного </w:t>
      </w:r>
      <w:r>
        <w:lastRenderedPageBreak/>
        <w:t>объединения и организации подается на имя председателя Совета не позднее пяти рабочих дней до дня проведения заседания секретарю Совета.</w:t>
      </w:r>
    </w:p>
    <w:p w:rsidR="00405795" w:rsidRDefault="00405795">
      <w:pPr>
        <w:pStyle w:val="ConsPlusNormal"/>
        <w:spacing w:before="280"/>
        <w:ind w:firstLine="540"/>
        <w:jc w:val="both"/>
      </w:pPr>
      <w:bookmarkStart w:id="2" w:name="P126"/>
      <w:bookmarkEnd w:id="2"/>
      <w:r>
        <w:t>3.3. Количество предпринимателей, представителей общественных объединений и организаций, которые могут присутствовать на заседании Совета, определяется председателем Совета, исходя из технических особенностей помещения, в котором проводится заседание Совета, с учетом необходимости обеспечения свободных мест для депутатов Алтайского краевого Законодательного Собрания и Барнаульской городской Думы.</w:t>
      </w:r>
    </w:p>
    <w:p w:rsidR="00405795" w:rsidRDefault="00405795">
      <w:pPr>
        <w:pStyle w:val="ConsPlusNormal"/>
        <w:spacing w:before="280"/>
        <w:ind w:firstLine="540"/>
        <w:jc w:val="both"/>
      </w:pPr>
      <w:r>
        <w:t xml:space="preserve">3.4. Письменное заявление предпринимателя, представителя общественного объединения и организации о допуске на заседание Совета рассматривается в течение трех рабочих дней со дня его поступления. Предприниматель, представитель общественного объединения и организации уведомляются в срок не </w:t>
      </w:r>
      <w:proofErr w:type="gramStart"/>
      <w:r>
        <w:t>позднее</w:t>
      </w:r>
      <w:proofErr w:type="gramEnd"/>
      <w:r>
        <w:t xml:space="preserve"> чем за два рабочих дня до дня заседания о принятом решении по телефону, указанному в заявлении, либо посредством направления сообщения по электронной почте, указанной в заявлении.</w:t>
      </w:r>
    </w:p>
    <w:p w:rsidR="00405795" w:rsidRDefault="00405795">
      <w:pPr>
        <w:pStyle w:val="ConsPlusNormal"/>
        <w:spacing w:before="280"/>
        <w:ind w:firstLine="540"/>
        <w:jc w:val="both"/>
      </w:pPr>
      <w:r>
        <w:t>3.5. Решение об отказе в допуске на заседание Совета принимается председателем Совета в следующих случаях:</w:t>
      </w:r>
    </w:p>
    <w:p w:rsidR="00405795" w:rsidRDefault="00405795">
      <w:pPr>
        <w:pStyle w:val="ConsPlusNormal"/>
        <w:spacing w:before="280"/>
        <w:ind w:firstLine="540"/>
        <w:jc w:val="both"/>
      </w:pPr>
      <w:proofErr w:type="gramStart"/>
      <w:r>
        <w:t xml:space="preserve">если на момент подачи заявления общее количество заявлений, по которым принято решение о допуске на заседание Совета, превышает максимальное количество лиц, которые могут присутствовать на заседании Совета, определяемое в соответствии с </w:t>
      </w:r>
      <w:hyperlink w:anchor="P126">
        <w:r>
          <w:rPr>
            <w:color w:val="0000FF"/>
          </w:rPr>
          <w:t>пунктом 3.3</w:t>
        </w:r>
      </w:hyperlink>
      <w:r>
        <w:t xml:space="preserve"> Положения;</w:t>
      </w:r>
      <w:proofErr w:type="gramEnd"/>
    </w:p>
    <w:p w:rsidR="00405795" w:rsidRDefault="00405795">
      <w:pPr>
        <w:pStyle w:val="ConsPlusNormal"/>
        <w:spacing w:before="280"/>
        <w:ind w:firstLine="540"/>
        <w:jc w:val="both"/>
      </w:pPr>
      <w:r>
        <w:t>необходимости обеспечения соблюдения конфиденциальности сведений, которые в соответствии с законодательством Российской Федерации составляют охраняемую законом тайну или относятся к иной конфиденциальной информации.</w:t>
      </w:r>
    </w:p>
    <w:p w:rsidR="00405795" w:rsidRDefault="00405795">
      <w:pPr>
        <w:pStyle w:val="ConsPlusNormal"/>
        <w:spacing w:before="280"/>
        <w:ind w:firstLine="540"/>
        <w:jc w:val="both"/>
      </w:pPr>
      <w:r>
        <w:t>3.6. Предприниматели, представители общественных объединений и организаций, в отношении которых принято решение о допуске на заседание Совета, допускаются в зал по предъявлении документа, удостоверяющего личность, лицу, осуществляющему регистрацию.</w:t>
      </w:r>
    </w:p>
    <w:p w:rsidR="00405795" w:rsidRDefault="00405795">
      <w:pPr>
        <w:pStyle w:val="ConsPlusNormal"/>
        <w:jc w:val="both"/>
      </w:pPr>
    </w:p>
    <w:p w:rsidR="00405795" w:rsidRDefault="00405795">
      <w:pPr>
        <w:pStyle w:val="ConsPlusNormal"/>
        <w:jc w:val="right"/>
      </w:pPr>
      <w:r>
        <w:t>Первый заместитель</w:t>
      </w:r>
    </w:p>
    <w:p w:rsidR="00405795" w:rsidRDefault="00405795">
      <w:pPr>
        <w:pStyle w:val="ConsPlusNormal"/>
        <w:jc w:val="right"/>
      </w:pPr>
      <w:r>
        <w:t>главы администрации города,</w:t>
      </w:r>
    </w:p>
    <w:p w:rsidR="00405795" w:rsidRDefault="00405795">
      <w:pPr>
        <w:pStyle w:val="ConsPlusNormal"/>
        <w:jc w:val="right"/>
      </w:pPr>
      <w:r>
        <w:t>руководитель аппарата</w:t>
      </w:r>
    </w:p>
    <w:p w:rsidR="00405795" w:rsidRDefault="00405795">
      <w:pPr>
        <w:pStyle w:val="ConsPlusNormal"/>
        <w:jc w:val="right"/>
      </w:pPr>
      <w:r>
        <w:t>П.Д.ФРИЗЕН</w:t>
      </w:r>
    </w:p>
    <w:p w:rsidR="00405795" w:rsidRDefault="00405795">
      <w:pPr>
        <w:pStyle w:val="ConsPlusNormal"/>
        <w:jc w:val="both"/>
      </w:pPr>
    </w:p>
    <w:p w:rsidR="00405795" w:rsidRDefault="00405795">
      <w:pPr>
        <w:pStyle w:val="ConsPlusNormal"/>
        <w:jc w:val="both"/>
      </w:pPr>
    </w:p>
    <w:p w:rsidR="00405795" w:rsidRDefault="00405795">
      <w:pPr>
        <w:pStyle w:val="ConsPlusNormal"/>
        <w:pBdr>
          <w:bottom w:val="single" w:sz="6" w:space="0" w:color="auto"/>
        </w:pBdr>
        <w:spacing w:before="100" w:after="100"/>
        <w:jc w:val="both"/>
        <w:rPr>
          <w:sz w:val="2"/>
          <w:szCs w:val="2"/>
        </w:rPr>
      </w:pPr>
    </w:p>
    <w:p w:rsidR="00631764" w:rsidRDefault="00631764"/>
    <w:sectPr w:rsidR="00631764" w:rsidSect="00A74B0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795"/>
    <w:rsid w:val="002A6117"/>
    <w:rsid w:val="00405795"/>
    <w:rsid w:val="00631764"/>
    <w:rsid w:val="00FF4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5795"/>
    <w:pPr>
      <w:widowControl w:val="0"/>
      <w:autoSpaceDE w:val="0"/>
      <w:autoSpaceDN w:val="0"/>
      <w:jc w:val="left"/>
    </w:pPr>
    <w:rPr>
      <w:rFonts w:eastAsiaTheme="minorEastAsia" w:cs="Times New Roman"/>
      <w:lang w:eastAsia="ru-RU"/>
    </w:rPr>
  </w:style>
  <w:style w:type="paragraph" w:customStyle="1" w:styleId="ConsPlusTitle">
    <w:name w:val="ConsPlusTitle"/>
    <w:rsid w:val="00405795"/>
    <w:pPr>
      <w:widowControl w:val="0"/>
      <w:autoSpaceDE w:val="0"/>
      <w:autoSpaceDN w:val="0"/>
      <w:jc w:val="left"/>
    </w:pPr>
    <w:rPr>
      <w:rFonts w:eastAsiaTheme="minorEastAsia" w:cs="Times New Roman"/>
      <w:b/>
      <w:lang w:eastAsia="ru-RU"/>
    </w:rPr>
  </w:style>
  <w:style w:type="paragraph" w:customStyle="1" w:styleId="ConsPlusTitlePage">
    <w:name w:val="ConsPlusTitlePage"/>
    <w:rsid w:val="00405795"/>
    <w:pPr>
      <w:widowControl w:val="0"/>
      <w:autoSpaceDE w:val="0"/>
      <w:autoSpaceDN w:val="0"/>
      <w:jc w:val="left"/>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5795"/>
    <w:pPr>
      <w:widowControl w:val="0"/>
      <w:autoSpaceDE w:val="0"/>
      <w:autoSpaceDN w:val="0"/>
      <w:jc w:val="left"/>
    </w:pPr>
    <w:rPr>
      <w:rFonts w:eastAsiaTheme="minorEastAsia" w:cs="Times New Roman"/>
      <w:lang w:eastAsia="ru-RU"/>
    </w:rPr>
  </w:style>
  <w:style w:type="paragraph" w:customStyle="1" w:styleId="ConsPlusTitle">
    <w:name w:val="ConsPlusTitle"/>
    <w:rsid w:val="00405795"/>
    <w:pPr>
      <w:widowControl w:val="0"/>
      <w:autoSpaceDE w:val="0"/>
      <w:autoSpaceDN w:val="0"/>
      <w:jc w:val="left"/>
    </w:pPr>
    <w:rPr>
      <w:rFonts w:eastAsiaTheme="minorEastAsia" w:cs="Times New Roman"/>
      <w:b/>
      <w:lang w:eastAsia="ru-RU"/>
    </w:rPr>
  </w:style>
  <w:style w:type="paragraph" w:customStyle="1" w:styleId="ConsPlusTitlePage">
    <w:name w:val="ConsPlusTitlePage"/>
    <w:rsid w:val="00405795"/>
    <w:pPr>
      <w:widowControl w:val="0"/>
      <w:autoSpaceDE w:val="0"/>
      <w:autoSpaceDN w:val="0"/>
      <w:jc w:val="left"/>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16&amp;n=117536&amp;dst=100006" TargetMode="External"/><Relationship Id="rId13" Type="http://schemas.openxmlformats.org/officeDocument/2006/relationships/hyperlink" Target="https://login.consultant.ru/link/?req=doc&amp;base=RLAW016&amp;n=117536&amp;dst=100006" TargetMode="External"/><Relationship Id="rId18" Type="http://schemas.openxmlformats.org/officeDocument/2006/relationships/hyperlink" Target="https://login.consultant.ru/link/?req=doc&amp;base=RLAW016&amp;n=106908" TargetMode="External"/><Relationship Id="rId26" Type="http://schemas.openxmlformats.org/officeDocument/2006/relationships/hyperlink" Target="https://login.consultant.ru/link/?req=doc&amp;base=RLAW016&amp;n=124048&amp;dst=100029" TargetMode="External"/><Relationship Id="rId3" Type="http://schemas.openxmlformats.org/officeDocument/2006/relationships/settings" Target="settings.xml"/><Relationship Id="rId21" Type="http://schemas.openxmlformats.org/officeDocument/2006/relationships/hyperlink" Target="https://login.consultant.ru/link/?req=doc&amp;base=LAW&amp;n=464894&amp;dst=123" TargetMode="External"/><Relationship Id="rId7" Type="http://schemas.openxmlformats.org/officeDocument/2006/relationships/hyperlink" Target="https://login.consultant.ru/link/?req=doc&amp;base=RLAW016&amp;n=111356&amp;dst=100006" TargetMode="External"/><Relationship Id="rId12" Type="http://schemas.openxmlformats.org/officeDocument/2006/relationships/hyperlink" Target="https://login.consultant.ru/link/?req=doc&amp;base=RLAW016&amp;n=111356&amp;dst=100007" TargetMode="External"/><Relationship Id="rId17" Type="http://schemas.openxmlformats.org/officeDocument/2006/relationships/hyperlink" Target="https://login.consultant.ru/link/?req=doc&amp;base=LAW&amp;n=2875" TargetMode="External"/><Relationship Id="rId25" Type="http://schemas.openxmlformats.org/officeDocument/2006/relationships/hyperlink" Target="https://login.consultant.ru/link/?req=doc&amp;base=RLAW016&amp;n=124048&amp;dst=100020"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46205" TargetMode="External"/><Relationship Id="rId20" Type="http://schemas.openxmlformats.org/officeDocument/2006/relationships/hyperlink" Target="https://login.consultant.ru/link/?req=doc&amp;base=RLAW016&amp;n=124048&amp;dst=100007" TargetMode="External"/><Relationship Id="rId1" Type="http://schemas.openxmlformats.org/officeDocument/2006/relationships/styles" Target="styles.xml"/><Relationship Id="rId6" Type="http://schemas.openxmlformats.org/officeDocument/2006/relationships/hyperlink" Target="https://login.consultant.ru/link/?req=doc&amp;base=RLAW016&amp;n=88459&amp;dst=100006" TargetMode="External"/><Relationship Id="rId11" Type="http://schemas.openxmlformats.org/officeDocument/2006/relationships/hyperlink" Target="https://login.consultant.ru/link/?req=doc&amp;base=RLAW016&amp;n=88459&amp;dst=100007" TargetMode="External"/><Relationship Id="rId24" Type="http://schemas.openxmlformats.org/officeDocument/2006/relationships/hyperlink" Target="https://login.consultant.ru/link/?req=doc&amp;base=RLAW016&amp;n=124048&amp;dst=100017" TargetMode="External"/><Relationship Id="rId5" Type="http://schemas.openxmlformats.org/officeDocument/2006/relationships/hyperlink" Target="https://login.consultant.ru/link/?req=doc&amp;base=RLAW016&amp;n=72659&amp;dst=100006" TargetMode="External"/><Relationship Id="rId15" Type="http://schemas.openxmlformats.org/officeDocument/2006/relationships/hyperlink" Target="https://login.consultant.ru/link/?req=doc&amp;base=LAW&amp;n=454007" TargetMode="External"/><Relationship Id="rId23" Type="http://schemas.openxmlformats.org/officeDocument/2006/relationships/hyperlink" Target="https://login.consultant.ru/link/?req=doc&amp;base=RLAW016&amp;n=124048&amp;dst=100012" TargetMode="External"/><Relationship Id="rId28" Type="http://schemas.openxmlformats.org/officeDocument/2006/relationships/theme" Target="theme/theme1.xml"/><Relationship Id="rId10" Type="http://schemas.openxmlformats.org/officeDocument/2006/relationships/hyperlink" Target="https://login.consultant.ru/link/?req=doc&amp;base=RLAW016&amp;n=88459&amp;dst=100007" TargetMode="External"/><Relationship Id="rId19" Type="http://schemas.openxmlformats.org/officeDocument/2006/relationships/hyperlink" Target="https://login.consultant.ru/link/?req=doc&amp;base=RLAW016&amp;n=115996" TargetMode="External"/><Relationship Id="rId4" Type="http://schemas.openxmlformats.org/officeDocument/2006/relationships/webSettings" Target="webSettings.xml"/><Relationship Id="rId9" Type="http://schemas.openxmlformats.org/officeDocument/2006/relationships/hyperlink" Target="https://login.consultant.ru/link/?req=doc&amp;base=RLAW016&amp;n=124048&amp;dst=100006" TargetMode="External"/><Relationship Id="rId14" Type="http://schemas.openxmlformats.org/officeDocument/2006/relationships/hyperlink" Target="https://login.consultant.ru/link/?req=doc&amp;base=RLAW016&amp;n=124048&amp;dst=100006" TargetMode="External"/><Relationship Id="rId22" Type="http://schemas.openxmlformats.org/officeDocument/2006/relationships/hyperlink" Target="https://login.consultant.ru/link/?req=doc&amp;base=RLAW016&amp;n=124048&amp;dst=10001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2424</Words>
  <Characters>13819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 Климонтова</dc:creator>
  <cp:lastModifiedBy>Наталья В. Климонтова</cp:lastModifiedBy>
  <cp:revision>1</cp:revision>
  <dcterms:created xsi:type="dcterms:W3CDTF">2025-03-26T08:48:00Z</dcterms:created>
  <dcterms:modified xsi:type="dcterms:W3CDTF">2025-03-26T08:48:00Z</dcterms:modified>
</cp:coreProperties>
</file>