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94" w:rsidRPr="00C94C94" w:rsidRDefault="00C94C94" w:rsidP="00C94C94">
      <w:pPr>
        <w:shd w:val="clear" w:color="auto" w:fill="FFFFFF"/>
        <w:spacing w:before="300" w:after="150"/>
        <w:jc w:val="center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C94C94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ПЕРЕЧЕНЬ</w:t>
      </w:r>
    </w:p>
    <w:p w:rsidR="00C94C94" w:rsidRPr="00C94C94" w:rsidRDefault="00C94C94" w:rsidP="00C94C94">
      <w:pPr>
        <w:shd w:val="clear" w:color="auto" w:fill="FFFFFF"/>
        <w:spacing w:before="300" w:after="150"/>
        <w:jc w:val="center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C94C94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муниципальных нормативных правовых актов города Барнаула, устанавливающих обязательные требования,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админист</w:t>
      </w:r>
      <w:r>
        <w:rPr>
          <w:rFonts w:ascii="Arial" w:eastAsia="Times New Roman" w:hAnsi="Arial" w:cs="Arial"/>
          <w:color w:val="5B5B5B"/>
          <w:sz w:val="23"/>
          <w:szCs w:val="23"/>
          <w:lang w:eastAsia="ru-RU"/>
        </w:rPr>
        <w:t>рацией Центрального</w:t>
      </w:r>
      <w:r w:rsidRPr="00C94C94">
        <w:rPr>
          <w:rFonts w:ascii="Arial" w:eastAsia="Times New Roman" w:hAnsi="Arial" w:cs="Arial"/>
          <w:color w:val="5B5B5B"/>
          <w:sz w:val="23"/>
          <w:szCs w:val="23"/>
          <w:lang w:eastAsia="ru-RU"/>
        </w:rPr>
        <w:t xml:space="preserve"> района города Барнаула в 2023 году</w:t>
      </w:r>
    </w:p>
    <w:p w:rsidR="00C94C94" w:rsidRPr="00C94C94" w:rsidRDefault="00C94C94" w:rsidP="00C94C94">
      <w:pPr>
        <w:shd w:val="clear" w:color="auto" w:fill="FFFFFF"/>
        <w:spacing w:before="300" w:after="150"/>
        <w:jc w:val="center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</w:p>
    <w:p w:rsidR="00C94C94" w:rsidRPr="00C94C94" w:rsidRDefault="00C94C94" w:rsidP="00C94C94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1719"/>
        <w:gridCol w:w="1479"/>
        <w:gridCol w:w="1852"/>
        <w:gridCol w:w="1543"/>
        <w:gridCol w:w="1580"/>
        <w:gridCol w:w="1878"/>
      </w:tblGrid>
      <w:tr w:rsidR="00C94C94" w:rsidRPr="00C94C94" w:rsidTr="00C94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Реквизиты муниципального нормативного правового акта города Барнаула, устанавливающего обязательные требования (вид, наименование, дата регистрации, номер)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Ссылки на структурные единицы муниципального нормативного правового акта города Барнаула, содержащие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Категории лиц, обязанных соблюдать установленные муниципальным нормативным правовым актом города Барнаула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Вид муниципального контроля, наименование вида разрешения, в рамках которых обеспечивается оценка соблюдения обязательных требований, установленных муниципальным нормативным правовым актом города Барнаула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Наименование органа местного самоуправления города Барнаула, уполномоченного на осуществление муниципального контроля или предоставления разрешения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</w:tr>
      <w:tr w:rsidR="00C94C94" w:rsidRPr="00C94C94" w:rsidTr="00C94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hyperlink r:id="rId4" w:tooltip="Решение БГД №645.docx" w:history="1">
              <w:r w:rsidRPr="00C94C94">
                <w:rPr>
                  <w:rFonts w:ascii="Arial" w:eastAsia="Times New Roman" w:hAnsi="Arial" w:cs="Arial"/>
                  <w:color w:val="E08F40"/>
                  <w:sz w:val="23"/>
                  <w:szCs w:val="23"/>
                  <w:u w:val="single"/>
                  <w:lang w:eastAsia="ru-RU"/>
                </w:rPr>
                <w:t>Решение Барнаульской городской Думы от 19.03.2021 №645 «Об утверждении Правил благоустройства территории городского округа – города Барнаула»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 xml:space="preserve">Пункты 2,3,4 статьи 16, пункт 5 статьи 26, пункт 5 статьи 39, статья 40, статья 42, статья 43, статья 44, статья 45, статья 47, статья 48, статья 49, пункт 5 статьи 54, статья 58, статья 59, статья 60, статья 61, статья 78, </w:t>
            </w: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lastRenderedPageBreak/>
              <w:t>статья 79, статья 80, статья 81, статья 82, статья 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lastRenderedPageBreak/>
              <w:t>Юридические лица, индивидуальные предприниматели, физические лица, не являющиеся индивидуальными предпринимателями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муниципальный контроль в сфере благоустройства на территории городского округа - города Барнаула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администрация Центрального</w:t>
            </w: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 xml:space="preserve"> района города Барнаула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ст. 27 Закона Алтайского края от 10.07.2002 №46-ЗС</w:t>
            </w:r>
          </w:p>
          <w:p w:rsidR="00C94C94" w:rsidRPr="00C94C94" w:rsidRDefault="00C94C94" w:rsidP="00C94C94">
            <w:pPr>
              <w:spacing w:before="300"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(ред. от 05.10.2022)</w:t>
            </w:r>
          </w:p>
          <w:p w:rsidR="00C94C94" w:rsidRPr="00C94C94" w:rsidRDefault="00C94C94" w:rsidP="00C94C94">
            <w:pPr>
              <w:spacing w:before="300"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«Об административной ответственности за совершение правонарушений на территории Алтайского края»</w:t>
            </w:r>
          </w:p>
        </w:tc>
      </w:tr>
      <w:tr w:rsidR="00C94C94" w:rsidRPr="00C94C94" w:rsidTr="00C94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hyperlink r:id="rId5" w:tooltip="Решение БГД от 09.10.2012 №845.docx" w:history="1">
              <w:r w:rsidRPr="00C94C94">
                <w:rPr>
                  <w:rFonts w:ascii="Arial" w:eastAsia="Times New Roman" w:hAnsi="Arial" w:cs="Arial"/>
                  <w:color w:val="E08F40"/>
                  <w:sz w:val="23"/>
                  <w:szCs w:val="23"/>
                  <w:u w:val="single"/>
                  <w:lang w:eastAsia="ru-RU"/>
                </w:rPr>
                <w:t>Решение Барнаульской городской Думы от 09.10.2012 №845 «Об утверждении Правил использования водных объектов общего пользования, расположенных на территории городского округа – города Барнаула Алтайского края, для личных и бытовых нужд»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Пункты: 2.6, 2.7, 2.8, 2.9, 2.10, 2.11, 2.12, 2.14, 2.17, 2.18, 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Юридические лица, индивидуальные предприниматели, физические лица, не являющиеся индивидуальными предпринимателями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0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администрация Центрального</w:t>
            </w: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 xml:space="preserve"> района города Барнаула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ст. 67,68 Закона Алтайского края от 10.07.2002 №46-ЗС</w:t>
            </w:r>
          </w:p>
          <w:p w:rsidR="00C94C94" w:rsidRPr="00C94C94" w:rsidRDefault="00C94C94" w:rsidP="00C94C94">
            <w:pPr>
              <w:spacing w:before="300"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(ред. от 05.10.2022)</w:t>
            </w:r>
          </w:p>
          <w:p w:rsidR="00C94C94" w:rsidRPr="00C94C94" w:rsidRDefault="00C94C94" w:rsidP="00C94C94">
            <w:pPr>
              <w:spacing w:before="300"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«Об административной ответственности за совершение правонарушений на территории Алтайского края»</w:t>
            </w:r>
          </w:p>
        </w:tc>
      </w:tr>
      <w:tr w:rsidR="00C94C94" w:rsidRPr="00C94C94" w:rsidTr="00C94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hyperlink r:id="rId6" w:tooltip="Постановление №2305.docx" w:history="1">
              <w:r w:rsidRPr="00C94C94">
                <w:rPr>
                  <w:rFonts w:ascii="Arial" w:eastAsia="Times New Roman" w:hAnsi="Arial" w:cs="Arial"/>
                  <w:color w:val="E08F40"/>
                  <w:sz w:val="23"/>
                  <w:szCs w:val="23"/>
                  <w:u w:val="single"/>
                  <w:lang w:eastAsia="ru-RU"/>
                </w:rPr>
                <w:t>Постановление администрации города Барнаула от 17.11.2017 №2305 «Об утверждении Порядка размещения и содержания информационных конструкций на территории городского округа - города Барнаула Алтайского края»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Пункты: 2.1, 2.2, 2.3, 2.4, 2.5, 3.1, 3.2, 3.3, 3.4, 4.2, 4.3, 4.4, 4.5, 4.6, 4.7, 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Юридические лица, индивидуальные предприниматели, физические лица, не являющиеся индивидуальными предпринимателями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0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администрация Центрального</w:t>
            </w: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 xml:space="preserve"> района города Барнаула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ч.5. ст.27 Закона Алтайского края от 10.07.2002 №46-ЗС</w:t>
            </w:r>
          </w:p>
          <w:p w:rsidR="00C94C94" w:rsidRPr="00C94C94" w:rsidRDefault="00C94C94" w:rsidP="00C94C94">
            <w:pPr>
              <w:spacing w:before="300"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(ред. от 05.10.2022)</w:t>
            </w:r>
          </w:p>
          <w:p w:rsidR="00C94C94" w:rsidRPr="00C94C94" w:rsidRDefault="00C94C94" w:rsidP="00C94C94">
            <w:pPr>
              <w:spacing w:before="300"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«Об административной ответственности за совершение правонарушений на территории Алтайского края»</w:t>
            </w:r>
          </w:p>
        </w:tc>
      </w:tr>
      <w:tr w:rsidR="00C94C94" w:rsidRPr="00C94C94" w:rsidTr="00C94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hyperlink r:id="rId7" w:tooltip="Постановление №260.docx" w:history="1">
              <w:r w:rsidRPr="00C94C94">
                <w:rPr>
                  <w:rFonts w:ascii="Arial" w:eastAsia="Times New Roman" w:hAnsi="Arial" w:cs="Arial"/>
                  <w:color w:val="E08F40"/>
                  <w:sz w:val="23"/>
                  <w:szCs w:val="23"/>
                  <w:u w:val="single"/>
                  <w:lang w:eastAsia="ru-RU"/>
                </w:rPr>
                <w:t xml:space="preserve">Постановление администрации города Барнаула от 21.02.2019 №260 «Об </w:t>
              </w:r>
              <w:r w:rsidRPr="00C94C94">
                <w:rPr>
                  <w:rFonts w:ascii="Arial" w:eastAsia="Times New Roman" w:hAnsi="Arial" w:cs="Arial"/>
                  <w:color w:val="E08F40"/>
                  <w:sz w:val="23"/>
                  <w:szCs w:val="23"/>
                  <w:u w:val="single"/>
                  <w:lang w:eastAsia="ru-RU"/>
                </w:rPr>
                <w:lastRenderedPageBreak/>
                <w:t>утверждении Порядка согласования эскиза (дизайн-проекта) нестационарного торгового объекта на территории городского округа – города Барнаула Алтайского края»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lastRenderedPageBreak/>
              <w:t>Пункты 2.2, 2.3, 2.4, 2.5, 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согласование эскиза (дизайн-проекта) нестационарн</w:t>
            </w: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lastRenderedPageBreak/>
              <w:t>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lastRenderedPageBreak/>
              <w:t>администрация Центрального</w:t>
            </w: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 xml:space="preserve"> района города Барнаула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-</w:t>
            </w:r>
          </w:p>
        </w:tc>
      </w:tr>
      <w:tr w:rsidR="00C94C94" w:rsidRPr="00C94C94" w:rsidTr="00C94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hyperlink r:id="rId8" w:tooltip="Постановление 1793.docx" w:history="1">
              <w:r w:rsidRPr="00C94C94">
                <w:rPr>
                  <w:rFonts w:ascii="Arial" w:eastAsia="Times New Roman" w:hAnsi="Arial" w:cs="Arial"/>
                  <w:color w:val="E08F40"/>
                  <w:sz w:val="23"/>
                  <w:szCs w:val="23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hyperlink r:id="rId9" w:tooltip="Постановление 1793.docx" w:history="1">
              <w:r w:rsidRPr="00C94C94">
                <w:rPr>
                  <w:rFonts w:ascii="Arial" w:eastAsia="Times New Roman" w:hAnsi="Arial" w:cs="Arial"/>
                  <w:color w:val="E08F40"/>
                  <w:sz w:val="23"/>
                  <w:szCs w:val="23"/>
                  <w:u w:val="single"/>
                  <w:lang w:eastAsia="ru-RU"/>
                </w:rPr>
                <w:t>Постановление администрации города Барнаула от 17.10.2019 №1793 «Об утверждении Положения об организации деятельности органов местного самоуправления по созданию и согласованию создания мест (площадок) накопления твердых коммунальных отходов на территории города Барнаула и ведению реестра мест (площадок) накопления твердых коммунальных отходов города Барнаула»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Пункты 1.3, 1.9, 2.1, 2.2, 2.3, 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Юридические лица, индивидуальные предприниматели, физические лица, не являющиеся индивидуальными предпринимателями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согласование создания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администрация Центрального</w:t>
            </w:r>
            <w:bookmarkStart w:id="0" w:name="_GoBack"/>
            <w:bookmarkEnd w:id="0"/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 xml:space="preserve"> района города Барнаула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C94" w:rsidRPr="00C94C94" w:rsidRDefault="00C94C94" w:rsidP="00C94C94">
            <w:pPr>
              <w:spacing w:after="150"/>
              <w:jc w:val="center"/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</w:pPr>
            <w:r w:rsidRPr="00C94C94">
              <w:rPr>
                <w:rFonts w:ascii="Arial" w:eastAsia="Times New Roman" w:hAnsi="Arial" w:cs="Arial"/>
                <w:color w:val="5B5B5B"/>
                <w:sz w:val="23"/>
                <w:szCs w:val="23"/>
                <w:lang w:eastAsia="ru-RU"/>
              </w:rPr>
              <w:t>-</w:t>
            </w:r>
          </w:p>
        </w:tc>
      </w:tr>
    </w:tbl>
    <w:p w:rsidR="00C94C94" w:rsidRPr="00C94C94" w:rsidRDefault="00C94C94" w:rsidP="00C94C94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94C94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</w:r>
    </w:p>
    <w:p w:rsidR="00C94C94" w:rsidRPr="00C94C94" w:rsidRDefault="00C94C94" w:rsidP="00C94C94">
      <w:pPr>
        <w:shd w:val="clear" w:color="auto" w:fill="FFFFFF"/>
        <w:spacing w:after="150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C94C94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47"/>
    <w:rsid w:val="006A5847"/>
    <w:rsid w:val="006C0B77"/>
    <w:rsid w:val="008242FF"/>
    <w:rsid w:val="00870751"/>
    <w:rsid w:val="00922C48"/>
    <w:rsid w:val="00B915B7"/>
    <w:rsid w:val="00C94C9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46FA"/>
  <w15:chartTrackingRefBased/>
  <w15:docId w15:val="{4881099A-A6AB-4BEE-B613-283AB90D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C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4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naul.org/upload/medialibrary/69a/r27ydgww9st4va8e2js3sved3dm4njlb/Postanovlenie-1793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rnaul.org/upload/medialibrary/61c/3n9d92ify72ga8p3at8xsv1yor6cewqw/Postanovlenie-_260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rnaul.org/upload/medialibrary/d82/d7n1kosgab1zickzm3cz8avb1cwi5gr2/Postanovlenie-_2305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rnaul.org/upload/medialibrary/141/boqqh0o2znefhiupaneu0ct8h3lvo6cp/Reshenie-BGD-ot-09.10.2012-_845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arnaul.org/upload/medialibrary/5b5/2dawpods5pv9i0u2dmhaxr3zpn3tztj9/Reshenie-BGD-_645.docx" TargetMode="External"/><Relationship Id="rId9" Type="http://schemas.openxmlformats.org/officeDocument/2006/relationships/hyperlink" Target="https://barnaul.org/upload/medialibrary/69a/r27ydgww9st4va8e2js3sved3dm4njlb/Postanovlenie-179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Оксана Михайловна</dc:creator>
  <cp:keywords/>
  <dc:description/>
  <cp:lastModifiedBy>Попова Оксана Михайловна</cp:lastModifiedBy>
  <cp:revision>2</cp:revision>
  <dcterms:created xsi:type="dcterms:W3CDTF">2023-06-01T01:56:00Z</dcterms:created>
  <dcterms:modified xsi:type="dcterms:W3CDTF">2023-06-01T01:58:00Z</dcterms:modified>
</cp:coreProperties>
</file>