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</w:t>
      </w:r>
      <w:r w:rsidRPr="004B4A93">
        <w:rPr>
          <w:rFonts w:ascii="Times New Roman" w:hAnsi="Times New Roman"/>
          <w:sz w:val="28"/>
          <w:szCs w:val="28"/>
        </w:rPr>
        <w:t>м законом от 27.07.2010 №210-ФЗ «</w:t>
      </w:r>
      <w:r w:rsidRPr="004B4A9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</w:t>
      </w:r>
      <w:r w:rsidRPr="004B4A93">
        <w:rPr>
          <w:rFonts w:ascii="Times New Roman" w:hAnsi="Times New Roman"/>
          <w:sz w:val="28"/>
          <w:szCs w:val="28"/>
        </w:rPr>
        <w:t>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11.05.2011 №53-ЗС </w:t>
      </w:r>
      <w:r>
        <w:rPr>
          <w:rFonts w:ascii="Times New Roman" w:hAnsi="Times New Roman"/>
          <w:sz w:val="28"/>
          <w:szCs w:val="28"/>
        </w:rPr>
        <w:t>«</w:t>
      </w:r>
      <w:r w:rsidRPr="004B4A93">
        <w:rPr>
          <w:rFonts w:ascii="Times New Roman" w:hAnsi="Times New Roman"/>
          <w:sz w:val="28"/>
          <w:szCs w:val="28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</w:t>
      </w:r>
      <w:r w:rsidRPr="004B4A93">
        <w:rPr>
          <w:rFonts w:ascii="Times New Roman" w:hAnsi="Times New Roman"/>
          <w:sz w:val="28"/>
          <w:szCs w:val="28"/>
        </w:rPr>
        <w:t>я на территории Алтайского края»;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09.11.2015 № 98-ЗС «О бесплатном предоставлении в собственность земельных участков»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A93" w:rsidRDefault="004B4A93" w:rsidP="004B4A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</w:t>
      </w:r>
      <w:r>
        <w:rPr>
          <w:rFonts w:ascii="Times New Roman" w:hAnsi="Times New Roman"/>
          <w:sz w:val="28"/>
          <w:szCs w:val="28"/>
        </w:rPr>
        <w:t>родской Думы от 26.07.2010 №333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комитете по строительству, архитектуре и развитию </w:t>
      </w:r>
      <w:r w:rsidRPr="004B4A93">
        <w:rPr>
          <w:rFonts w:ascii="Times New Roman" w:hAnsi="Times New Roman"/>
          <w:bCs/>
          <w:sz w:val="28"/>
          <w:szCs w:val="28"/>
        </w:rPr>
        <w:t>города Барнаула»;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города Барнаула от 03.02.2017 №196 </w:t>
      </w:r>
      <w:r w:rsidRPr="004B4A93">
        <w:rPr>
          <w:rFonts w:ascii="Times New Roman" w:hAnsi="Times New Roman"/>
          <w:bCs/>
          <w:sz w:val="28"/>
          <w:szCs w:val="28"/>
        </w:rPr>
        <w:t>«</w:t>
      </w:r>
      <w:r w:rsidRPr="004B4A93">
        <w:rPr>
          <w:rFonts w:ascii="Times New Roman" w:hAnsi="Times New Roman"/>
          <w:bCs/>
          <w:sz w:val="28"/>
          <w:szCs w:val="28"/>
        </w:rPr>
        <w:t>О ведении учета граждан, имеющих право на бесплатное предоставление земельного участка для индивидуального жилищного строительства или веден</w:t>
      </w:r>
      <w:r w:rsidRPr="004B4A93">
        <w:rPr>
          <w:rFonts w:ascii="Times New Roman" w:hAnsi="Times New Roman"/>
          <w:bCs/>
          <w:sz w:val="28"/>
          <w:szCs w:val="28"/>
        </w:rPr>
        <w:t>ия личного подсобного хозяйства»</w:t>
      </w:r>
      <w:r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4B4A93" w:rsidRPr="004B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41613E"/>
    <w:rsid w:val="004B4A93"/>
    <w:rsid w:val="006E7125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2020-03-17T02:49:00Z</dcterms:created>
  <dcterms:modified xsi:type="dcterms:W3CDTF">2020-03-17T02:49:00Z</dcterms:modified>
</cp:coreProperties>
</file>