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21" w:rsidRDefault="00575466" w:rsidP="005754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9C0">
        <w:rPr>
          <w:rFonts w:ascii="Times New Roman" w:hAnsi="Times New Roman" w:cs="Times New Roman"/>
          <w:sz w:val="28"/>
          <w:szCs w:val="28"/>
        </w:rPr>
        <w:t>Сводная редакция</w:t>
      </w:r>
    </w:p>
    <w:p w:rsidR="00832A25" w:rsidRDefault="00832A25" w:rsidP="0057546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832A25" w:rsidRPr="00832A25" w:rsidRDefault="00832A25" w:rsidP="00832A25">
      <w:pPr>
        <w:spacing w:after="0"/>
        <w:jc w:val="center"/>
        <w:rPr>
          <w:rFonts w:ascii="Times New Roman" w:hAnsi="Times New Roman"/>
          <w:b/>
          <w:sz w:val="28"/>
        </w:rPr>
      </w:pPr>
      <w:r w:rsidRPr="00832A25">
        <w:rPr>
          <w:rFonts w:ascii="Times New Roman" w:hAnsi="Times New Roman"/>
          <w:b/>
          <w:sz w:val="28"/>
        </w:rPr>
        <w:t>КОМИТЕТ ПО ЗЕМЕЛЬНЫМ РЕСУРСАМ И ЗЕМЛЕУСТРОЙСТВУ ГОРОДА БАРНАУЛА</w:t>
      </w:r>
    </w:p>
    <w:p w:rsidR="00832A25" w:rsidRPr="00832A25" w:rsidRDefault="00832A25" w:rsidP="00832A2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32A25" w:rsidRPr="00832A25" w:rsidRDefault="00832A25" w:rsidP="00832A25">
      <w:pPr>
        <w:spacing w:after="0"/>
        <w:jc w:val="center"/>
        <w:rPr>
          <w:rFonts w:ascii="Times New Roman" w:hAnsi="Times New Roman"/>
          <w:b/>
          <w:sz w:val="28"/>
        </w:rPr>
      </w:pPr>
      <w:r w:rsidRPr="00832A25">
        <w:rPr>
          <w:rFonts w:ascii="Times New Roman" w:hAnsi="Times New Roman"/>
          <w:b/>
          <w:sz w:val="28"/>
        </w:rPr>
        <w:t>ПРИКАЗ</w:t>
      </w:r>
    </w:p>
    <w:p w:rsidR="00832A25" w:rsidRPr="00832A25" w:rsidRDefault="00832A25" w:rsidP="00832A25">
      <w:pPr>
        <w:spacing w:after="0" w:line="480" w:lineRule="auto"/>
        <w:ind w:right="282"/>
        <w:jc w:val="both"/>
        <w:rPr>
          <w:rFonts w:ascii="Times New Roman" w:hAnsi="Times New Roman"/>
          <w:sz w:val="2"/>
          <w:szCs w:val="2"/>
        </w:rPr>
      </w:pPr>
    </w:p>
    <w:p w:rsidR="00832A25" w:rsidRPr="00832A25" w:rsidRDefault="00832A25" w:rsidP="00832A25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24.12.</w:t>
      </w:r>
      <w:r w:rsidRPr="00832A25">
        <w:rPr>
          <w:rFonts w:ascii="Times New Roman" w:hAnsi="Times New Roman"/>
          <w:sz w:val="28"/>
        </w:rPr>
        <w:t xml:space="preserve">2020 </w:t>
      </w:r>
      <w:r>
        <w:rPr>
          <w:rFonts w:ascii="Times New Roman" w:hAnsi="Times New Roman"/>
          <w:sz w:val="28"/>
        </w:rPr>
        <w:t xml:space="preserve"> </w:t>
      </w:r>
      <w:r w:rsidRPr="00832A25">
        <w:rPr>
          <w:rFonts w:ascii="Times New Roman" w:hAnsi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Pr="00832A2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87р</w:t>
      </w:r>
    </w:p>
    <w:p w:rsidR="00832A25" w:rsidRPr="00832A25" w:rsidRDefault="00832A25" w:rsidP="00832A25">
      <w:pPr>
        <w:spacing w:after="0" w:line="240" w:lineRule="auto"/>
        <w:ind w:right="481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A25" w:rsidRPr="00832A25" w:rsidRDefault="00832A25" w:rsidP="00832A25">
      <w:pPr>
        <w:spacing w:after="0" w:line="240" w:lineRule="auto"/>
        <w:ind w:right="481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A25" w:rsidRPr="00832A25" w:rsidRDefault="00832A25" w:rsidP="00832A25">
      <w:pPr>
        <w:tabs>
          <w:tab w:val="left" w:pos="467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32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832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комитете по земельным ресурсам и землеустройству города Барнаула</w:t>
      </w:r>
    </w:p>
    <w:p w:rsidR="00832A25" w:rsidRDefault="00832A25" w:rsidP="00832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25" w:rsidRPr="00832A25" w:rsidRDefault="00832A25" w:rsidP="00832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изменяющих документов </w:t>
      </w:r>
    </w:p>
    <w:p w:rsidR="00832A25" w:rsidRPr="00832A25" w:rsidRDefault="00832A25" w:rsidP="00832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приказов комитета </w:t>
      </w:r>
      <w:r w:rsidRPr="00832A25">
        <w:rPr>
          <w:rFonts w:ascii="Times New Roman" w:hAnsi="Times New Roman" w:cs="Times New Roman"/>
          <w:sz w:val="28"/>
          <w:szCs w:val="28"/>
        </w:rPr>
        <w:t>по земельным ресурсам и землеустройству города Барнаула</w:t>
      </w:r>
      <w:r w:rsidRPr="0083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72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08.04.2021 №22р</w:t>
      </w:r>
      <w:r w:rsidRPr="00832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32A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51р</w:t>
      </w:r>
      <w:r w:rsidRPr="00832A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2A25" w:rsidRPr="00832A25" w:rsidRDefault="00832A25" w:rsidP="00832A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A25" w:rsidRPr="00832A25" w:rsidRDefault="00832A25" w:rsidP="00832A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A25" w:rsidRPr="00832A25" w:rsidRDefault="00832A25" w:rsidP="0083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A2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32A25">
        <w:rPr>
          <w:rFonts w:ascii="Times New Roman" w:hAnsi="Times New Roman" w:cs="Times New Roman"/>
          <w:sz w:val="28"/>
          <w:szCs w:val="28"/>
        </w:rPr>
        <w:t>обеспечения исполнения постановления администрации города Барнаула</w:t>
      </w:r>
      <w:proofErr w:type="gramEnd"/>
      <w:r w:rsidRPr="00832A25">
        <w:rPr>
          <w:rFonts w:ascii="Times New Roman" w:hAnsi="Times New Roman" w:cs="Times New Roman"/>
          <w:sz w:val="28"/>
          <w:szCs w:val="28"/>
        </w:rPr>
        <w:t xml:space="preserve"> от 28.10.2020 №1748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32A2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32A25">
        <w:rPr>
          <w:rFonts w:ascii="Times New Roman" w:hAnsi="Times New Roman" w:cs="Times New Roman"/>
          <w:sz w:val="28"/>
          <w:szCs w:val="28"/>
        </w:rPr>
        <w:t>) в администрации города Барнаула»</w:t>
      </w:r>
    </w:p>
    <w:p w:rsidR="00832A25" w:rsidRPr="00832A25" w:rsidRDefault="00832A25" w:rsidP="00832A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2A25">
        <w:rPr>
          <w:rFonts w:ascii="Times New Roman" w:hAnsi="Times New Roman"/>
          <w:sz w:val="28"/>
          <w:szCs w:val="28"/>
        </w:rPr>
        <w:t>ПРИКАЗЫВАЮ:</w:t>
      </w:r>
    </w:p>
    <w:p w:rsidR="00832A25" w:rsidRPr="00832A25" w:rsidRDefault="00832A25" w:rsidP="00832A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A25">
        <w:rPr>
          <w:rFonts w:ascii="Times New Roman" w:hAnsi="Times New Roman" w:cs="Times New Roman"/>
          <w:sz w:val="28"/>
          <w:szCs w:val="28"/>
        </w:rPr>
        <w:t xml:space="preserve">1. Утвердить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32A2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32A25">
        <w:rPr>
          <w:rFonts w:ascii="Times New Roman" w:hAnsi="Times New Roman" w:cs="Times New Roman"/>
          <w:sz w:val="28"/>
          <w:szCs w:val="28"/>
        </w:rPr>
        <w:t>) в комитете по земельным ресурсам и землеустройству города Барнаула (приложение).</w:t>
      </w:r>
    </w:p>
    <w:p w:rsidR="00832A25" w:rsidRPr="00832A25" w:rsidRDefault="00832A25" w:rsidP="00832A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2A25">
        <w:rPr>
          <w:rFonts w:ascii="Times New Roman" w:hAnsi="Times New Roman"/>
          <w:sz w:val="28"/>
          <w:szCs w:val="28"/>
        </w:rPr>
        <w:t xml:space="preserve">2. Обеспечить опубликование приказа в официальном сетевом издании «Правовой портал администрации </w:t>
      </w:r>
      <w:proofErr w:type="spellStart"/>
      <w:r w:rsidRPr="00832A25">
        <w:rPr>
          <w:rFonts w:ascii="Times New Roman" w:hAnsi="Times New Roman"/>
          <w:sz w:val="28"/>
          <w:szCs w:val="28"/>
        </w:rPr>
        <w:t>г</w:t>
      </w:r>
      <w:proofErr w:type="gramStart"/>
      <w:r w:rsidRPr="00832A25">
        <w:rPr>
          <w:rFonts w:ascii="Times New Roman" w:hAnsi="Times New Roman"/>
          <w:sz w:val="28"/>
          <w:szCs w:val="28"/>
        </w:rPr>
        <w:t>.Б</w:t>
      </w:r>
      <w:proofErr w:type="gramEnd"/>
      <w:r w:rsidRPr="00832A25">
        <w:rPr>
          <w:rFonts w:ascii="Times New Roman" w:hAnsi="Times New Roman"/>
          <w:sz w:val="28"/>
          <w:szCs w:val="28"/>
        </w:rPr>
        <w:t>арнаула</w:t>
      </w:r>
      <w:proofErr w:type="spellEnd"/>
      <w:r w:rsidRPr="00832A25">
        <w:rPr>
          <w:rFonts w:ascii="Times New Roman" w:hAnsi="Times New Roman"/>
          <w:sz w:val="28"/>
          <w:szCs w:val="28"/>
        </w:rPr>
        <w:t>» и размещение на официальном Интернет-сайте города Барнаула.</w:t>
      </w:r>
    </w:p>
    <w:p w:rsidR="00832A25" w:rsidRPr="00832A25" w:rsidRDefault="00832A25" w:rsidP="00832A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2A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2A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2A25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832A25" w:rsidRPr="00832A25" w:rsidRDefault="00832A25" w:rsidP="00832A25">
      <w:pPr>
        <w:rPr>
          <w:rFonts w:ascii="Times New Roman" w:hAnsi="Times New Roman"/>
          <w:sz w:val="28"/>
          <w:szCs w:val="28"/>
        </w:rPr>
      </w:pPr>
    </w:p>
    <w:p w:rsidR="00832A25" w:rsidRPr="00832A25" w:rsidRDefault="00832A25" w:rsidP="00832A25">
      <w:pPr>
        <w:rPr>
          <w:rFonts w:ascii="Times New Roman" w:hAnsi="Times New Roman"/>
          <w:sz w:val="28"/>
          <w:szCs w:val="28"/>
        </w:rPr>
      </w:pPr>
    </w:p>
    <w:p w:rsidR="00832A25" w:rsidRPr="00832A25" w:rsidRDefault="00832A25" w:rsidP="00832A25">
      <w:pPr>
        <w:rPr>
          <w:rFonts w:ascii="Times New Roman" w:hAnsi="Times New Roman"/>
          <w:sz w:val="28"/>
          <w:szCs w:val="28"/>
        </w:rPr>
      </w:pPr>
      <w:r w:rsidRPr="00832A25">
        <w:rPr>
          <w:rFonts w:ascii="Times New Roman" w:hAnsi="Times New Roman"/>
          <w:sz w:val="28"/>
          <w:szCs w:val="28"/>
        </w:rPr>
        <w:t>Председатель комитета</w:t>
      </w:r>
      <w:r w:rsidRPr="00832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32A2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832A25">
        <w:rPr>
          <w:rFonts w:ascii="Times New Roman" w:hAnsi="Times New Roman"/>
          <w:sz w:val="28"/>
          <w:szCs w:val="28"/>
        </w:rPr>
        <w:t>Д.В.Русанов</w:t>
      </w:r>
      <w:proofErr w:type="spellEnd"/>
    </w:p>
    <w:p w:rsidR="00AE62F6" w:rsidRPr="00D55F4B" w:rsidRDefault="00AE62F6" w:rsidP="00AE62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E62F6" w:rsidRPr="00D55F4B" w:rsidSect="00832A25">
          <w:pgSz w:w="11906" w:h="16838"/>
          <w:pgMar w:top="1134" w:right="851" w:bottom="1134" w:left="1985" w:header="709" w:footer="709" w:gutter="0"/>
          <w:cols w:space="720"/>
        </w:sectPr>
      </w:pPr>
    </w:p>
    <w:tbl>
      <w:tblPr>
        <w:tblW w:w="3137" w:type="dxa"/>
        <w:tblInd w:w="6116" w:type="dxa"/>
        <w:tblLook w:val="0000" w:firstRow="0" w:lastRow="0" w:firstColumn="0" w:lastColumn="0" w:noHBand="0" w:noVBand="0"/>
      </w:tblPr>
      <w:tblGrid>
        <w:gridCol w:w="3137"/>
      </w:tblGrid>
      <w:tr w:rsidR="00062743" w:rsidRPr="00062743" w:rsidTr="0035091E">
        <w:trPr>
          <w:trHeight w:val="1091"/>
        </w:trPr>
        <w:tc>
          <w:tcPr>
            <w:tcW w:w="3137" w:type="dxa"/>
          </w:tcPr>
          <w:p w:rsidR="00062743" w:rsidRPr="00062743" w:rsidRDefault="00062743" w:rsidP="0006274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062743" w:rsidRPr="00062743" w:rsidRDefault="00062743" w:rsidP="0006274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приказу комитета</w:t>
            </w:r>
          </w:p>
          <w:p w:rsidR="00062743" w:rsidRPr="00062743" w:rsidRDefault="00062743" w:rsidP="00B31821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B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24.12.20</w:t>
            </w:r>
            <w:bookmarkStart w:id="0" w:name="_GoBack"/>
            <w:bookmarkEnd w:id="0"/>
            <w:r w:rsidR="00B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062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87р</w:t>
            </w:r>
          </w:p>
        </w:tc>
      </w:tr>
    </w:tbl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комитете по земельным ресурсам и землеустройству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комитете по земельным ресурсам и землеустройству города Барнаула (далее – Положение) разработано в целях обеспечения деятельности комитета по земельным ресурсам и землеустройству города Барнаула (далее – Комитет) требованиям антимонопольного законодательства и профилактики нарушений требований антимонопольного законодательства.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(далее – антимонопольный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Комитете).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Комитет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рекомендации), постановлением администрации города Барнаула </w:t>
      </w:r>
      <w:proofErr w:type="gram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28.10.2020 №1748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администрации города Барнаула».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 в Положении используются в значениях, определенных в Методических рекомендациях, антимонопольном законодательстве Российской Федерации и иных нормативных правовых актах о защите конкуренции.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</w:t>
      </w:r>
      <w:proofErr w:type="gram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Общий </w:t>
      </w:r>
      <w:proofErr w:type="gram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обеспечением его функционирования в Комитете осуществляется председателем Комитета, который: 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координирует деятельность Комитета по вопросам создания и осуществления системы внутреннего обеспечения соответствия требованиям антимонопольного законодательства;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контроль за устранением выявленных недостатков </w:t>
      </w:r>
      <w:proofErr w:type="gram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утверждает план мероприятий по снижению рисков нарушения антимонопольного законодательства Комитета;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органах местного самоуправления города Барнаула.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Функции уполномоченного структурного подразделения, ответственного за организацию и функционирование 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комитете, осуществляет юридический отдел комитета (далее – юридический отдел).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Комитет осуществляет взаимодействие с органами местного самоуправления города и антимонопольным органом по вопросам создания и осуществления 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Комитете.</w:t>
      </w: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43" w:rsidRPr="00062743" w:rsidRDefault="00062743" w:rsidP="0006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выявления и оценки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деятельности Комитета </w:t>
      </w:r>
    </w:p>
    <w:p w:rsidR="00062743" w:rsidRPr="00062743" w:rsidRDefault="00062743" w:rsidP="00062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реализации своих функций юридический отдел: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а) осуществляет анализ и составляет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</w:t>
      </w:r>
      <w:proofErr w:type="gram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сведения о мерах по устранению нарушения, а также о мерах, направленных на недопущение повторения нарушения, в срок до 15 января года, следующего за </w:t>
      </w:r>
      <w:proofErr w:type="gram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выявляет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-риски, в том числе по результатам мониторинга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Комитетом муниципальных нормативных правовых актов Комитета, муниципальных нормативных правовых актов города, разработанных Комитетом и используемых им в своей деятельности, учитывает обстоятельства, связанные с рисками нарушения </w:t>
      </w: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антимонопольного законодательства, определяет вероятность возникновения рисков нарушения антимонопольного законодательства. 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разрабатывает</w:t>
      </w: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исполняет</w:t>
      </w:r>
      <w:proofErr w:type="gram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</w:t>
      </w: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по снижению рисков нарушения антимонопольного законодательства в Комитете;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г) организует обсуждение соответствия проектов муниципальных нормативных правовых актов, разработанных Комитетом,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ими в муниципальных нормативных правовых актах Комитета положений, которые влекут нарушения антимонопольного законодательства;</w:t>
      </w:r>
      <w:proofErr w:type="gramEnd"/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д) ежегодно до 15 января года, следующего за отчетным, осуществляет мониторинг и анализ практики применения муниципальных нормативных правовых актов Комитета, муниципальных нормативных правовых актов города, разработанных Комитетом и используемых им в своей деятельности;</w:t>
      </w:r>
      <w:proofErr w:type="gramEnd"/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ежегодно до 15 января года, следующего за </w:t>
      </w:r>
      <w:proofErr w:type="gram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проводит оценку достижения ключевых показателей эффективности антимонопольного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Комитете;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организует систематическое обучение муниципальных служащих Комитета требованиям антимонопольного законодательства и антимонопольного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с участием антимонопольного органа, комитета по кадрам </w:t>
      </w: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службе администрации города Барнаула (далее - комитет по кадрам администрации города)</w:t>
      </w: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, правового комитета администрации города Барнаула. Обучение может осуществляться в форме</w:t>
      </w:r>
      <w:r w:rsidRPr="000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собраний, лекций, доведения до муниципальных служащих Комитета информационных сообщений;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з) ежегодно до 15 января года, следующего за отчетным, составляет перечень муниципальных нормативных правовых актов, разработанных Комитетом, нормы которых могут повлечь нарушения антимонопольного законодательства (далее - перечень актов) с указанием источника их опубликования;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и) </w:t>
      </w: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20 января года, следующего за </w:t>
      </w:r>
      <w:proofErr w:type="gram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размещение перечня актов на официальном Интернет-сайте города Барнаула;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к) в течение одного месяца со дня размещения перечня актов на официальном Интернет-сайте города Барнаула принимает обращения граждан и организаций о выявлении в муниципальных нормативных правовых актах Комитета положений, которые влекут нарушение антимонопольного законодательства, проводит анализ поступивших обращений.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выявленных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-рисков проводится юридическим отделом не позднее 15 января года, следующего за отчетным, с учетом показателей, предусмотренных Методическими рекомендациями.</w:t>
      </w:r>
      <w:proofErr w:type="gramEnd"/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Выявляемые</w:t>
      </w:r>
      <w:proofErr w:type="gram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-риски распределяются по уровням согласно приложению к Методическим рекомендациям.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проведенной оценки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-рисков юридический отдел не позднее 15 января года, следующего за </w:t>
      </w:r>
      <w:proofErr w:type="gram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составляет карту рисков, в которую включается описание рисков, оценка причин и условий их возникновения. 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Комитет направляет информацию о выполнении мероприятий, указанных в пункте 3.1 Положения, в правовой комитет администрации города Барнаула до 20 января года, следующего за </w:t>
      </w:r>
      <w:proofErr w:type="gram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3.4. Обсуждение соответствия проектов муниципальных нормативных правовых актов, разработанных Комитетом, требованиям антимонопольного законодательства организуется Комитетом путем проведения общественного обсуждения проектов муниципальных правовых актов города в порядке, установленном решением Барнаульской городской Думы.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43" w:rsidRPr="00062743" w:rsidRDefault="00062743" w:rsidP="00062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Мероприятия по снижению рисков нарушения антимонопольного</w:t>
      </w:r>
    </w:p>
    <w:p w:rsidR="00062743" w:rsidRPr="00062743" w:rsidRDefault="00062743" w:rsidP="00062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в Комитете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целях снижения рисков нарушения антимонопольного законодательства Комитет ежегодно, не</w:t>
      </w: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5 февраля года, на который планируются мероприятия,  разрабатывает план мероприятий по снижению рисков нарушения антимонопольного законодательства Комитета.</w:t>
      </w: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Муниципальные служащие Комитета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антиконкурентных</w:t>
      </w:r>
      <w:proofErr w:type="spellEnd"/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предупреждать возникающие риски нарушения антимонопольного законодательства.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Муниципальные служащие Комитета обязаны незамедлительно информировать непосредственного руководителя о рисках нарушения и выявленных нарушениях требований антимонопольного законодательства.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Непосредственный руководитель муниципального служащего информирует в срок не более трех дней с момента поступления ему информации, указанной в пункте 4.3 Положения, начальника юридического отдела о выявленных рисках нарушения требований антимонопольного законодательства и представляет предложения по минимизации рисков либо устранению нарушения.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течение одного месяца с момента поступления сведений, указанных в пункте 4.4 Положения, юридический отдел вносит изменения (корректировку) в действующий план мероприятий по снижению рисков нарушения антимонопольного законодательства в Комитете, которые утверждаются председателем Комитета.</w:t>
      </w:r>
    </w:p>
    <w:p w:rsidR="00062743" w:rsidRPr="00062743" w:rsidRDefault="00062743" w:rsidP="0006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743" w:rsidRPr="00062743" w:rsidRDefault="00062743" w:rsidP="00062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8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bookmarkEnd w:id="1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организации и эффективности функционирования 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оценки организации и эффективности </w:t>
      </w: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функционирования антимонопольного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Комитете установлены ключевые показатели </w:t>
      </w: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соответствии с приложением к Положению (далее – ключевые показатели).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Ключевыми показателями являются: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нарушений антимонопольного законодательства Комитетом, в том числе совершенных должностными лицами Комитета;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действующих муниципальных нормативных правовых актов, проектов муниципальных нормативных правовых актов Комитета, действующих муниципальных нормативных правовых актов, проектов муниципальных нормативных правовых актов города, разработанных Комитетом и используемых им в своей деятельности, в которых выявлены </w:t>
      </w:r>
      <w:proofErr w:type="spell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</w:t>
      </w:r>
      <w:proofErr w:type="gramStart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риски.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Юридический отдел ежегодно до 15 января проводит оценку достижения ключевых показателей, о результатах которой информирует правовой комитет администрации города Барнаула в срок, определенный пунктом 3.3 Положения. 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43" w:rsidRPr="00062743" w:rsidRDefault="00062743" w:rsidP="00062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Порядок ознакомления работников комитета с требованиями антимонопольного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комитете. Проведение обучения требованиям антимонопольного законодательства и антимонопольного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комплаенса</w:t>
      </w:r>
      <w:proofErr w:type="spellEnd"/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6.1. При приеме на работу в комитет, в том числе при переводе на другую должность, если она предполагает исполнение других должностных обязанностей, комитет по кадрам администрации города обеспечивает ознакомление гражданина Российской Федерации с Положением под роспись.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Юридический отдел совместно с комитетом по кадрам администрации города организуют систематическое обучение работников комитета требованиям антимонопольного законодательства и антимонопольного </w:t>
      </w:r>
      <w:proofErr w:type="spellStart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комитете: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приеме на работу в комитет;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 в деятельности комитета.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43">
        <w:rPr>
          <w:rFonts w:ascii="Times New Roman" w:eastAsia="Calibri" w:hAnsi="Times New Roman" w:cs="Times New Roman"/>
          <w:sz w:val="28"/>
          <w:szCs w:val="28"/>
          <w:lang w:eastAsia="ru-RU"/>
        </w:rPr>
        <w:t>6.3. Обучение может осуществляться в форме доведения до работников комитета информационных сообщений, собраний, в том числе с участием антимонопольного органа, комитета по кадрам администрации города, правового комитета администрации города.</w:t>
      </w:r>
    </w:p>
    <w:p w:rsidR="00062743" w:rsidRPr="00062743" w:rsidRDefault="00062743" w:rsidP="0006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743" w:rsidRPr="00062743" w:rsidRDefault="00062743" w:rsidP="00062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bookmarkStart w:id="2" w:name="bookmark22"/>
      <w:bookmarkEnd w:id="2"/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муниципальных служащих Комитета при осуществлении</w:t>
      </w:r>
      <w:r w:rsidRPr="0006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743" w:rsidRPr="00062743" w:rsidRDefault="00062743" w:rsidP="000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антимонопольного законодательства муниципальные служащие Комитета несут дисциплинарную ответственность в соответствии с законодательством Российской Федерации.</w:t>
      </w:r>
    </w:p>
    <w:p w:rsidR="0061581B" w:rsidRDefault="0061581B" w:rsidP="0006274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62743" w:rsidRDefault="00062743" w:rsidP="0006274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62743" w:rsidRDefault="00062743" w:rsidP="0006274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62743" w:rsidRDefault="00062743" w:rsidP="0006274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62743" w:rsidRPr="00062743" w:rsidRDefault="00062743" w:rsidP="00062743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743" w:rsidRDefault="00062743" w:rsidP="000627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62743" w:rsidSect="00062743">
          <w:pgSz w:w="11906" w:h="16838"/>
          <w:pgMar w:top="1134" w:right="964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3223" w:tblpY="-300"/>
        <w:tblW w:w="0" w:type="auto"/>
        <w:tblLook w:val="04A0" w:firstRow="1" w:lastRow="0" w:firstColumn="1" w:lastColumn="0" w:noHBand="0" w:noVBand="1"/>
      </w:tblPr>
      <w:tblGrid>
        <w:gridCol w:w="7934"/>
        <w:gridCol w:w="5267"/>
      </w:tblGrid>
      <w:tr w:rsidR="00062743" w:rsidRPr="00062743" w:rsidTr="0035091E">
        <w:trPr>
          <w:trHeight w:val="1817"/>
        </w:trPr>
        <w:tc>
          <w:tcPr>
            <w:tcW w:w="7934" w:type="dxa"/>
            <w:hideMark/>
          </w:tcPr>
          <w:p w:rsidR="00062743" w:rsidRPr="00062743" w:rsidRDefault="00062743" w:rsidP="0006274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</w:t>
            </w:r>
          </w:p>
        </w:tc>
        <w:tc>
          <w:tcPr>
            <w:tcW w:w="5267" w:type="dxa"/>
            <w:hideMark/>
          </w:tcPr>
          <w:p w:rsidR="00062743" w:rsidRPr="00062743" w:rsidRDefault="00062743" w:rsidP="000627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062743" w:rsidRPr="00062743" w:rsidRDefault="00062743" w:rsidP="000627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Положению</w:t>
            </w:r>
          </w:p>
          <w:p w:rsidR="00062743" w:rsidRPr="00062743" w:rsidRDefault="00062743" w:rsidP="000627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организации системы </w:t>
            </w:r>
            <w:proofErr w:type="gramStart"/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внутреннего</w:t>
            </w:r>
            <w:proofErr w:type="gramEnd"/>
          </w:p>
          <w:p w:rsidR="00062743" w:rsidRPr="00062743" w:rsidRDefault="00062743" w:rsidP="000627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соответствия требованиям </w:t>
            </w:r>
          </w:p>
          <w:p w:rsidR="00062743" w:rsidRPr="00062743" w:rsidRDefault="00062743" w:rsidP="000627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антимонопольного законодательства</w:t>
            </w:r>
          </w:p>
          <w:p w:rsidR="00062743" w:rsidRPr="00062743" w:rsidRDefault="00062743" w:rsidP="000627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(антимонопольного </w:t>
            </w:r>
            <w:proofErr w:type="spellStart"/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</w:t>
            </w:r>
            <w:proofErr w:type="spellEnd"/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</w:t>
            </w:r>
          </w:p>
          <w:p w:rsidR="00062743" w:rsidRPr="00062743" w:rsidRDefault="00062743" w:rsidP="000627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комитете</w:t>
            </w:r>
            <w:proofErr w:type="gramEnd"/>
            <w:r w:rsidRPr="0006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земельным ресурсам и землеустройству города Барнаула</w:t>
            </w:r>
          </w:p>
        </w:tc>
      </w:tr>
      <w:tr w:rsidR="00062743" w:rsidRPr="00062743" w:rsidTr="0035091E">
        <w:trPr>
          <w:trHeight w:val="268"/>
        </w:trPr>
        <w:tc>
          <w:tcPr>
            <w:tcW w:w="7934" w:type="dxa"/>
          </w:tcPr>
          <w:p w:rsidR="00062743" w:rsidRPr="00062743" w:rsidRDefault="00062743" w:rsidP="0006274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267" w:type="dxa"/>
          </w:tcPr>
          <w:p w:rsidR="00062743" w:rsidRPr="00062743" w:rsidRDefault="00062743" w:rsidP="000627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2743" w:rsidRPr="00062743" w:rsidRDefault="00062743" w:rsidP="00062743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743" w:rsidRPr="00062743" w:rsidRDefault="00062743" w:rsidP="00062743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</w:t>
      </w: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функционирования антимонопольного </w:t>
      </w:r>
      <w:proofErr w:type="spellStart"/>
      <w:r w:rsidRPr="0006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комплаенса</w:t>
      </w:r>
      <w:proofErr w:type="spellEnd"/>
      <w:r w:rsidRPr="0006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Комитете</w:t>
      </w:r>
    </w:p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11"/>
        <w:gridCol w:w="1453"/>
        <w:gridCol w:w="1094"/>
        <w:gridCol w:w="1684"/>
        <w:gridCol w:w="7410"/>
      </w:tblGrid>
      <w:tr w:rsidR="00062743" w:rsidRPr="00062743" w:rsidTr="0035091E">
        <w:trPr>
          <w:trHeight w:val="745"/>
        </w:trPr>
        <w:tc>
          <w:tcPr>
            <w:tcW w:w="540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1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3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4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1684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</w:t>
            </w:r>
          </w:p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последующие годы</w:t>
            </w:r>
          </w:p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7410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расчета</w:t>
            </w:r>
          </w:p>
        </w:tc>
      </w:tr>
    </w:tbl>
    <w:p w:rsidR="00062743" w:rsidRPr="00062743" w:rsidRDefault="00062743" w:rsidP="000627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822"/>
        <w:gridCol w:w="1464"/>
        <w:gridCol w:w="1087"/>
        <w:gridCol w:w="1701"/>
        <w:gridCol w:w="7371"/>
      </w:tblGrid>
      <w:tr w:rsidR="00062743" w:rsidRPr="00062743" w:rsidTr="0035091E">
        <w:trPr>
          <w:tblHeader/>
        </w:trPr>
        <w:tc>
          <w:tcPr>
            <w:tcW w:w="547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62743" w:rsidRPr="00062743" w:rsidTr="0035091E">
        <w:tc>
          <w:tcPr>
            <w:tcW w:w="547" w:type="dxa"/>
            <w:hideMark/>
          </w:tcPr>
          <w:p w:rsidR="00062743" w:rsidRPr="00062743" w:rsidRDefault="00062743" w:rsidP="000627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2" w:type="dxa"/>
            <w:hideMark/>
          </w:tcPr>
          <w:p w:rsidR="00062743" w:rsidRPr="00062743" w:rsidRDefault="00062743" w:rsidP="00062743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 антимонопольного законодательства Комитетом, в том числе совершенных должностными лицами Комитета</w:t>
            </w:r>
          </w:p>
        </w:tc>
        <w:tc>
          <w:tcPr>
            <w:tcW w:w="1464" w:type="dxa"/>
            <w:hideMark/>
          </w:tcPr>
          <w:p w:rsidR="00062743" w:rsidRPr="00062743" w:rsidRDefault="00062743" w:rsidP="0006274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7" w:type="dxa"/>
            <w:hideMark/>
          </w:tcPr>
          <w:p w:rsidR="00062743" w:rsidRPr="00062743" w:rsidRDefault="00062743" w:rsidP="0006274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062743" w:rsidRPr="00062743" w:rsidRDefault="00062743" w:rsidP="0006274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hideMark/>
          </w:tcPr>
          <w:p w:rsidR="00062743" w:rsidRPr="00062743" w:rsidRDefault="00062743" w:rsidP="00062743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показателя осуществляется по наличию у Комитета нарушений антимонопольного законодательства, решения о которых вступили в силу в отчетном периоде.</w:t>
            </w:r>
          </w:p>
          <w:p w:rsidR="00062743" w:rsidRPr="00062743" w:rsidRDefault="00062743" w:rsidP="00062743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расчете показателя под нарушением антимонопольного законодательства Комитетом понимаются:</w:t>
            </w:r>
          </w:p>
          <w:p w:rsidR="00062743" w:rsidRPr="00062743" w:rsidRDefault="00062743" w:rsidP="00062743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возбужденные антимонопольным органом дела в отношении Комитета;</w:t>
            </w:r>
          </w:p>
          <w:p w:rsidR="00062743" w:rsidRPr="00062743" w:rsidRDefault="00062743" w:rsidP="00062743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062743" w:rsidRPr="00062743" w:rsidRDefault="00062743" w:rsidP="00062743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направленные Комитету антимонопольным органом предостережения о недопустимости совершения действий, которые </w:t>
            </w: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могут привести к нарушению антимонопольного законодательства. </w:t>
            </w:r>
          </w:p>
          <w:p w:rsidR="00062743" w:rsidRPr="00062743" w:rsidRDefault="00062743" w:rsidP="00062743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  <w:tr w:rsidR="00062743" w:rsidRPr="00062743" w:rsidTr="0035091E">
        <w:tc>
          <w:tcPr>
            <w:tcW w:w="547" w:type="dxa"/>
            <w:hideMark/>
          </w:tcPr>
          <w:p w:rsidR="00062743" w:rsidRPr="00062743" w:rsidRDefault="00062743" w:rsidP="000627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22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действующих муниципальных нормативных правовых актов, проектов муниципальных нормативных правовых актов Комитета, действующих муниципальных нормативных правовых актов, проектов муниципальных нормативных правовых актов города, разработанных Комитетом и используемых им в своей деятельности, в которых выявлены </w:t>
            </w:r>
            <w:proofErr w:type="spellStart"/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</w:t>
            </w:r>
            <w:proofErr w:type="gramStart"/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риски </w:t>
            </w:r>
          </w:p>
        </w:tc>
        <w:tc>
          <w:tcPr>
            <w:tcW w:w="1464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7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hideMark/>
          </w:tcPr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 осуществляется по формуле:</w:t>
            </w:r>
          </w:p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vertAlign w:val="subscript"/>
                <w:lang w:eastAsia="ru-RU"/>
              </w:rPr>
              <w:t>МНПА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= (К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vertAlign w:val="subscript"/>
                <w:lang w:eastAsia="ru-RU"/>
              </w:rPr>
              <w:t>МНПА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+ К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vertAlign w:val="subscript"/>
                <w:lang w:eastAsia="ru-RU"/>
              </w:rPr>
              <w:t>ПМНПА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) / (</w:t>
            </w:r>
            <w:proofErr w:type="gramStart"/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K</w:t>
            </w:r>
            <w:proofErr w:type="gramEnd"/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vertAlign w:val="subscript"/>
                <w:lang w:eastAsia="ru-RU"/>
              </w:rPr>
              <w:t>ПА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) х</w:t>
            </w:r>
            <w:r w:rsidRPr="00062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где</w:t>
            </w:r>
          </w:p>
          <w:p w:rsidR="00062743" w:rsidRPr="00062743" w:rsidRDefault="00062743" w:rsidP="000627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vertAlign w:val="subscript"/>
                <w:lang w:eastAsia="ru-RU"/>
              </w:rPr>
              <w:t>МНПА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действующих муниципальных нормативных правовых актов, проектов муниципальных нормативных правовых актов Комитета, действующих муниципальных нормативных правовых актов, проектов муниципальных нормативных правовых актов города, разработанных Комитетом и используемых им в своей деятельности, в которых выявлены </w:t>
            </w:r>
            <w:proofErr w:type="spellStart"/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</w:t>
            </w:r>
            <w:proofErr w:type="gramStart"/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риски (в отчетном периоде);</w:t>
            </w:r>
          </w:p>
          <w:p w:rsidR="00062743" w:rsidRPr="00062743" w:rsidRDefault="00062743" w:rsidP="0006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vertAlign w:val="subscript"/>
                <w:lang w:eastAsia="ru-RU"/>
              </w:rPr>
              <w:t>МНПА</w:t>
            </w:r>
            <w:r w:rsidRPr="000627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действующих муниципальных нормативных правовых актов Комитета, муниципальных нормативных правовых актов города, разработанных Комитетом и используемых им в своей деятельности, в которых выявлены риски нарушения антимонопольного законодательства (в отчетном периоде);</w:t>
            </w:r>
          </w:p>
          <w:p w:rsidR="00062743" w:rsidRPr="00062743" w:rsidRDefault="00062743" w:rsidP="0006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ПМНПА</w:t>
            </w: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проектов муниципальных нормативных правовых актов, проектов муниципальных нормативных правовых актов города, разработанных Комитетом и используемых им в своей деятельности, в которых выявлены риски нарушения антимонопольного законодательства (в отчетном периоде);</w:t>
            </w:r>
          </w:p>
          <w:p w:rsidR="00062743" w:rsidRPr="00062743" w:rsidRDefault="00062743" w:rsidP="0006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ПА</w:t>
            </w: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действующих муниципальных нормативных правовых актов, проектов муниципальных нормативных правовых актов Комитета, действующих муниципальных нормативных правовых актов, проектов муниципальных нормативных правовых актов города, разработанных Комитетом и используемых им в своей деятельности (в отчетном периоде).</w:t>
            </w:r>
          </w:p>
          <w:p w:rsidR="00062743" w:rsidRPr="00062743" w:rsidRDefault="00062743" w:rsidP="0006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:rsidR="00575466" w:rsidRDefault="00575466" w:rsidP="0006274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  <w:sectPr w:rsidR="00575466" w:rsidSect="00575466">
          <w:pgSz w:w="16838" w:h="11906" w:orient="landscape"/>
          <w:pgMar w:top="1134" w:right="1134" w:bottom="964" w:left="1134" w:header="709" w:footer="709" w:gutter="0"/>
          <w:cols w:space="708"/>
          <w:docGrid w:linePitch="360"/>
        </w:sectPr>
      </w:pPr>
    </w:p>
    <w:p w:rsidR="00062743" w:rsidRDefault="00062743" w:rsidP="0006274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62743" w:rsidRDefault="00062743" w:rsidP="0006274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62743" w:rsidRDefault="00062743" w:rsidP="0006274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62743" w:rsidRPr="0012153E" w:rsidRDefault="00062743" w:rsidP="0006274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sectPr w:rsidR="00062743" w:rsidRPr="0012153E" w:rsidSect="00575466">
      <w:pgSz w:w="11906" w:h="16838"/>
      <w:pgMar w:top="1134" w:right="96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7E" w:rsidRDefault="001A007E" w:rsidP="001A007E">
      <w:pPr>
        <w:spacing w:after="0" w:line="240" w:lineRule="auto"/>
      </w:pPr>
      <w:r>
        <w:separator/>
      </w:r>
    </w:p>
  </w:endnote>
  <w:endnote w:type="continuationSeparator" w:id="0">
    <w:p w:rsidR="001A007E" w:rsidRDefault="001A007E" w:rsidP="001A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7E" w:rsidRDefault="001A007E" w:rsidP="001A007E">
      <w:pPr>
        <w:spacing w:after="0" w:line="240" w:lineRule="auto"/>
      </w:pPr>
      <w:r>
        <w:separator/>
      </w:r>
    </w:p>
  </w:footnote>
  <w:footnote w:type="continuationSeparator" w:id="0">
    <w:p w:rsidR="001A007E" w:rsidRDefault="001A007E" w:rsidP="001A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AEE"/>
    <w:multiLevelType w:val="multilevel"/>
    <w:tmpl w:val="F03486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B4"/>
    <w:rsid w:val="00062743"/>
    <w:rsid w:val="00083018"/>
    <w:rsid w:val="000909AD"/>
    <w:rsid w:val="0012153E"/>
    <w:rsid w:val="001A007E"/>
    <w:rsid w:val="002228C5"/>
    <w:rsid w:val="002330B4"/>
    <w:rsid w:val="002A7EB4"/>
    <w:rsid w:val="003872A9"/>
    <w:rsid w:val="003C3922"/>
    <w:rsid w:val="003F00FF"/>
    <w:rsid w:val="00402DAF"/>
    <w:rsid w:val="00473DCB"/>
    <w:rsid w:val="004E4382"/>
    <w:rsid w:val="00575466"/>
    <w:rsid w:val="0061581B"/>
    <w:rsid w:val="006260DD"/>
    <w:rsid w:val="00642A2F"/>
    <w:rsid w:val="00695958"/>
    <w:rsid w:val="006E0DBC"/>
    <w:rsid w:val="007164C8"/>
    <w:rsid w:val="00724BE8"/>
    <w:rsid w:val="00736FF7"/>
    <w:rsid w:val="007A1821"/>
    <w:rsid w:val="007E11D7"/>
    <w:rsid w:val="0081593B"/>
    <w:rsid w:val="00824AC6"/>
    <w:rsid w:val="008302BB"/>
    <w:rsid w:val="00832A25"/>
    <w:rsid w:val="008943C4"/>
    <w:rsid w:val="008B240A"/>
    <w:rsid w:val="009C48DE"/>
    <w:rsid w:val="00A01326"/>
    <w:rsid w:val="00A50E5D"/>
    <w:rsid w:val="00AD2012"/>
    <w:rsid w:val="00AE62F6"/>
    <w:rsid w:val="00B0304B"/>
    <w:rsid w:val="00B31821"/>
    <w:rsid w:val="00C36777"/>
    <w:rsid w:val="00C94F84"/>
    <w:rsid w:val="00D55161"/>
    <w:rsid w:val="00D93EA6"/>
    <w:rsid w:val="00DC09B4"/>
    <w:rsid w:val="00E26469"/>
    <w:rsid w:val="00E40DA0"/>
    <w:rsid w:val="00EA44C6"/>
    <w:rsid w:val="00F004A7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DE"/>
  </w:style>
  <w:style w:type="paragraph" w:styleId="1">
    <w:name w:val="heading 1"/>
    <w:basedOn w:val="a"/>
    <w:next w:val="a"/>
    <w:link w:val="10"/>
    <w:uiPriority w:val="9"/>
    <w:qFormat/>
    <w:rsid w:val="00062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3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8C5"/>
    <w:pPr>
      <w:ind w:left="720"/>
      <w:contextualSpacing/>
    </w:pPr>
  </w:style>
  <w:style w:type="table" w:styleId="a6">
    <w:name w:val="Table Grid"/>
    <w:basedOn w:val="a1"/>
    <w:uiPriority w:val="59"/>
    <w:rsid w:val="0022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07E"/>
  </w:style>
  <w:style w:type="paragraph" w:styleId="a9">
    <w:name w:val="footer"/>
    <w:basedOn w:val="a"/>
    <w:link w:val="aa"/>
    <w:uiPriority w:val="99"/>
    <w:unhideWhenUsed/>
    <w:rsid w:val="001A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07E"/>
  </w:style>
  <w:style w:type="character" w:customStyle="1" w:styleId="10">
    <w:name w:val="Заголовок 1 Знак"/>
    <w:basedOn w:val="a0"/>
    <w:link w:val="1"/>
    <w:uiPriority w:val="9"/>
    <w:rsid w:val="00062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DE"/>
  </w:style>
  <w:style w:type="paragraph" w:styleId="1">
    <w:name w:val="heading 1"/>
    <w:basedOn w:val="a"/>
    <w:next w:val="a"/>
    <w:link w:val="10"/>
    <w:uiPriority w:val="9"/>
    <w:qFormat/>
    <w:rsid w:val="00062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3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8C5"/>
    <w:pPr>
      <w:ind w:left="720"/>
      <w:contextualSpacing/>
    </w:pPr>
  </w:style>
  <w:style w:type="table" w:styleId="a6">
    <w:name w:val="Table Grid"/>
    <w:basedOn w:val="a1"/>
    <w:uiPriority w:val="59"/>
    <w:rsid w:val="0022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07E"/>
  </w:style>
  <w:style w:type="paragraph" w:styleId="a9">
    <w:name w:val="footer"/>
    <w:basedOn w:val="a"/>
    <w:link w:val="aa"/>
    <w:uiPriority w:val="99"/>
    <w:unhideWhenUsed/>
    <w:rsid w:val="001A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07E"/>
  </w:style>
  <w:style w:type="character" w:customStyle="1" w:styleId="10">
    <w:name w:val="Заголовок 1 Знак"/>
    <w:basedOn w:val="a0"/>
    <w:link w:val="1"/>
    <w:uiPriority w:val="9"/>
    <w:rsid w:val="00062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8BDE-FA40-4152-A666-9CBF5BA8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Юлианна Владимировна</dc:creator>
  <cp:lastModifiedBy>Кобяк Татьяна Валерьевна</cp:lastModifiedBy>
  <cp:revision>8</cp:revision>
  <cp:lastPrinted>2022-10-25T08:19:00Z</cp:lastPrinted>
  <dcterms:created xsi:type="dcterms:W3CDTF">2022-08-04T03:43:00Z</dcterms:created>
  <dcterms:modified xsi:type="dcterms:W3CDTF">2022-10-27T04:27:00Z</dcterms:modified>
</cp:coreProperties>
</file>