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6C4FFF" w:rsidRDefault="00F96644" w:rsidP="00CA0B86">
      <w:pPr>
        <w:jc w:val="right"/>
      </w:pPr>
      <w:r w:rsidRPr="006C4FFF">
        <w:t>Приложение</w:t>
      </w:r>
      <w:r w:rsidR="00353502">
        <w:t xml:space="preserve"> №2</w:t>
      </w:r>
    </w:p>
    <w:p w:rsidR="00F96644" w:rsidRDefault="00F96644" w:rsidP="00CA0B86">
      <w:pPr>
        <w:jc w:val="right"/>
      </w:pPr>
      <w:r w:rsidRPr="006C4FFF">
        <w:t>к приказу</w:t>
      </w:r>
    </w:p>
    <w:p w:rsidR="00280412" w:rsidRDefault="00C236F7" w:rsidP="00CA0B86">
      <w:pPr>
        <w:jc w:val="right"/>
      </w:pPr>
      <w:r>
        <w:t xml:space="preserve">от </w:t>
      </w:r>
      <w:r w:rsidR="00275FFA">
        <w:t xml:space="preserve">24.05.2019 </w:t>
      </w:r>
      <w:r w:rsidR="00CA0B86">
        <w:t>№</w:t>
      </w:r>
      <w:r w:rsidR="00275FFA">
        <w:t>59</w:t>
      </w:r>
      <w:bookmarkStart w:id="0" w:name="_GoBack"/>
      <w:bookmarkEnd w:id="0"/>
    </w:p>
    <w:p w:rsidR="009463EE" w:rsidRPr="006C4FFF" w:rsidRDefault="009463EE" w:rsidP="00CA0B86">
      <w:pPr>
        <w:jc w:val="right"/>
      </w:pPr>
    </w:p>
    <w:p w:rsidR="00466A57" w:rsidRPr="006C4FFF" w:rsidRDefault="00466A57" w:rsidP="00CA0B86">
      <w:pPr>
        <w:jc w:val="center"/>
      </w:pPr>
    </w:p>
    <w:p w:rsidR="00466A57" w:rsidRPr="006C4FFF" w:rsidRDefault="00010F09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CA0B86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CA0B86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CA0B86">
      <w:pPr>
        <w:ind w:firstLine="709"/>
        <w:jc w:val="center"/>
        <w:rPr>
          <w:szCs w:val="28"/>
        </w:rPr>
      </w:pPr>
    </w:p>
    <w:p w:rsidR="00F33824" w:rsidRPr="006C4FFF" w:rsidRDefault="00F33824" w:rsidP="00CA0B86">
      <w:pPr>
        <w:pStyle w:val="a5"/>
        <w:numPr>
          <w:ilvl w:val="0"/>
          <w:numId w:val="8"/>
        </w:numPr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CA0B86">
      <w:pPr>
        <w:pStyle w:val="a5"/>
        <w:numPr>
          <w:ilvl w:val="1"/>
          <w:numId w:val="8"/>
        </w:numPr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CA0B86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CA0B86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3A61D78E" wp14:editId="569726F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CA0B86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CA0B86">
        <w:tc>
          <w:tcPr>
            <w:tcW w:w="517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E62E8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CA0B86">
        <w:tc>
          <w:tcPr>
            <w:tcW w:w="517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CA0B86">
      <w:pPr>
        <w:rPr>
          <w:b/>
          <w:szCs w:val="28"/>
        </w:rPr>
      </w:pPr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CA0B86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CA0B86">
        <w:trPr>
          <w:trHeight w:val="1559"/>
        </w:trPr>
        <w:tc>
          <w:tcPr>
            <w:tcW w:w="615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auto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CA0B86">
      <w:pPr>
        <w:rPr>
          <w:b/>
          <w:szCs w:val="28"/>
        </w:rPr>
      </w:pPr>
      <w:bookmarkStart w:id="2" w:name="sub_11003"/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CA0B86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CA0B86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CA0B8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CA0B86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>
        <w:rPr>
          <w:sz w:val="22"/>
        </w:rPr>
        <w:t>о</w:t>
      </w:r>
      <w:r w:rsidR="00D41A11" w:rsidRPr="005A5EDF">
        <w:t>пределяются по фактическим затратам в отчетном финансовом году.</w:t>
      </w:r>
    </w:p>
    <w:p w:rsidR="00D41A11" w:rsidRDefault="00D41A11" w:rsidP="00CA0B86">
      <w:pPr>
        <w:jc w:val="both"/>
        <w:rPr>
          <w:sz w:val="22"/>
          <w:szCs w:val="22"/>
        </w:rPr>
      </w:pPr>
    </w:p>
    <w:p w:rsidR="00D41A11" w:rsidRDefault="00D41A11" w:rsidP="00CA0B86">
      <w:pPr>
        <w:jc w:val="both"/>
        <w:rPr>
          <w:sz w:val="22"/>
          <w:szCs w:val="22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jc w:val="center"/>
      </w:pPr>
      <w:r w:rsidRPr="006C4FFF">
        <w:rPr>
          <w:b/>
        </w:rPr>
        <w:t>2.2.</w:t>
      </w:r>
      <w:r w:rsidRPr="006C4FFF">
        <w:rPr>
          <w:b/>
        </w:rPr>
        <w:tab/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D41A11" w:rsidRPr="005A5EDF" w:rsidRDefault="001C6A48" w:rsidP="00CA0B86">
      <w:pPr>
        <w:ind w:firstLine="709"/>
        <w:jc w:val="both"/>
      </w:pPr>
      <w:r w:rsidRPr="006C4FFF">
        <w:rPr>
          <w:sz w:val="22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D41A11">
        <w:rPr>
          <w:sz w:val="22"/>
        </w:rPr>
        <w:t>) о</w:t>
      </w:r>
      <w:r w:rsidR="00D41A11" w:rsidRPr="005A5EDF">
        <w:t>пределяются по фактическим затратам в отчетном финансовом году.</w:t>
      </w:r>
    </w:p>
    <w:p w:rsidR="001C6A48" w:rsidRPr="006C4FFF" w:rsidRDefault="001C6A48" w:rsidP="00CA0B86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bookmarkEnd w:id="3"/>
    <w:p w:rsidR="009062DE" w:rsidRPr="006C4FFF" w:rsidRDefault="009062DE" w:rsidP="00CA0B86">
      <w:pPr>
        <w:ind w:firstLine="709"/>
        <w:jc w:val="center"/>
      </w:pPr>
    </w:p>
    <w:p w:rsidR="00A911D6" w:rsidRPr="006C4FFF" w:rsidRDefault="00A911D6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CA0B86">
      <w:pPr>
        <w:pStyle w:val="a5"/>
        <w:numPr>
          <w:ilvl w:val="1"/>
          <w:numId w:val="9"/>
        </w:numPr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CA0B86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CA0B86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lastRenderedPageBreak/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CA0B86">
        <w:tc>
          <w:tcPr>
            <w:tcW w:w="533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6C4FFF" w:rsidTr="00CA0B86">
        <w:tc>
          <w:tcPr>
            <w:tcW w:w="533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CA0B86" w:rsidRDefault="003A6A0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Pr="006C4FFF" w:rsidRDefault="00E66838" w:rsidP="00CA0B86">
      <w:pPr>
        <w:ind w:firstLine="709"/>
        <w:jc w:val="both"/>
      </w:pPr>
    </w:p>
    <w:p w:rsidR="00496561" w:rsidRPr="006C4FFF" w:rsidRDefault="00496561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CA0B86">
      <w:pPr>
        <w:pStyle w:val="a5"/>
        <w:numPr>
          <w:ilvl w:val="1"/>
          <w:numId w:val="9"/>
        </w:numPr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533B3B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CA0B86">
      <w:pPr>
        <w:ind w:firstLine="709"/>
        <w:jc w:val="both"/>
      </w:pPr>
    </w:p>
    <w:p w:rsidR="00496561" w:rsidRPr="006C4FFF" w:rsidRDefault="00533B3B" w:rsidP="00CA0B86">
      <w:pPr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CA0B86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893B09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31000,00</w:t>
            </w:r>
          </w:p>
        </w:tc>
      </w:tr>
    </w:tbl>
    <w:p w:rsidR="00D54364" w:rsidRDefault="00D54364" w:rsidP="00CA0B86">
      <w:pPr>
        <w:ind w:firstLine="709"/>
        <w:jc w:val="both"/>
      </w:pPr>
    </w:p>
    <w:p w:rsidR="0000746E" w:rsidRPr="006C4FFF" w:rsidRDefault="0000746E" w:rsidP="00CA0B86">
      <w:pPr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CA0B86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(З</w:t>
      </w:r>
      <w:r>
        <w:rPr>
          <w:vertAlign w:val="subscript"/>
        </w:rPr>
        <w:t>ноут</w:t>
      </w:r>
      <w:r w:rsidRPr="006C4FFF">
        <w:t>) определяются по формуле:</w:t>
      </w:r>
    </w:p>
    <w:p w:rsidR="0000746E" w:rsidRPr="006C4FFF" w:rsidRDefault="00275F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CA0B86">
        <w:tc>
          <w:tcPr>
            <w:tcW w:w="515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CA0B86">
      <w:pPr>
        <w:ind w:firstLine="709"/>
        <w:jc w:val="both"/>
      </w:pPr>
    </w:p>
    <w:p w:rsidR="0043039F" w:rsidRPr="006C4FFF" w:rsidRDefault="0043039F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CA0B86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(З</w:t>
      </w:r>
      <w:r>
        <w:rPr>
          <w:vertAlign w:val="subscript"/>
        </w:rPr>
        <w:t>мфу</w:t>
      </w:r>
      <w:r w:rsidRPr="006C4FFF">
        <w:t>) определяются по формуле:</w:t>
      </w:r>
    </w:p>
    <w:p w:rsidR="0043039F" w:rsidRPr="003C7C67" w:rsidRDefault="00275F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CA0B86">
        <w:tc>
          <w:tcPr>
            <w:tcW w:w="515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CA110D">
        <w:tc>
          <w:tcPr>
            <w:tcW w:w="515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CA0B86">
      <w:pPr>
        <w:ind w:firstLine="709"/>
        <w:jc w:val="both"/>
      </w:pPr>
    </w:p>
    <w:p w:rsidR="003542E5" w:rsidRPr="005E47B7" w:rsidRDefault="005E47B7" w:rsidP="00CA0B86">
      <w:pPr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CA0B86">
      <w:pPr>
        <w:jc w:val="both"/>
      </w:pPr>
      <w:r>
        <w:t>Затраты на приобретение телевизора (З</w:t>
      </w:r>
      <w:r w:rsidRPr="005E47B7">
        <w:rPr>
          <w:vertAlign w:val="subscript"/>
        </w:rPr>
        <w:t>т</w:t>
      </w:r>
      <w:r>
        <w:t>) определяются по формуле:</w:t>
      </w:r>
    </w:p>
    <w:p w:rsidR="005E47B7" w:rsidRPr="005E47B7" w:rsidRDefault="00275F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CA0B86">
        <w:tc>
          <w:tcPr>
            <w:tcW w:w="515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CA0B86">
      <w:pPr>
        <w:ind w:firstLine="709"/>
        <w:jc w:val="both"/>
      </w:pPr>
    </w:p>
    <w:p w:rsidR="003542E5" w:rsidRPr="006C4FFF" w:rsidRDefault="003542E5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CA0B86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Pr="005A342F" w:rsidRDefault="00275F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CA0B86"/>
    <w:p w:rsidR="003542E5" w:rsidRPr="006C4FFF" w:rsidRDefault="003542E5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CA0B86">
        <w:tc>
          <w:tcPr>
            <w:tcW w:w="515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CA0B86">
      <w:pPr>
        <w:ind w:firstLine="709"/>
        <w:jc w:val="both"/>
      </w:pPr>
    </w:p>
    <w:p w:rsidR="00496561" w:rsidRPr="006C4FFF" w:rsidRDefault="00DB3FE2" w:rsidP="00CA0B86">
      <w:pPr>
        <w:jc w:val="center"/>
        <w:rPr>
          <w:b/>
        </w:rPr>
      </w:pPr>
      <w:bookmarkStart w:id="11" w:name="sub_11034"/>
      <w:bookmarkEnd w:id="10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>
        <w:rPr>
          <w:b/>
        </w:rPr>
        <w:t>, АТС</w:t>
      </w:r>
    </w:p>
    <w:p w:rsidR="00D54364" w:rsidRPr="006C4FFF" w:rsidRDefault="00D54364" w:rsidP="00CA0B86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CA0B86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  <w:r w:rsidR="009A1EA2">
        <w:rPr>
          <w:b/>
        </w:rPr>
        <w:t xml:space="preserve"> </w:t>
      </w:r>
    </w:p>
    <w:p w:rsidR="00D572C4" w:rsidRDefault="00D572C4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(З</w:t>
      </w:r>
      <w:r w:rsidRPr="00D572C4">
        <w:rPr>
          <w:vertAlign w:val="subscript"/>
        </w:rPr>
        <w:t>рматс</w:t>
      </w:r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275FFA" w:rsidP="00CA0B86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CA0B86">
      <w:pPr>
        <w:ind w:firstLine="709"/>
        <w:jc w:val="both"/>
      </w:pPr>
      <w:r>
        <w:t>где:</w:t>
      </w:r>
    </w:p>
    <w:p w:rsidR="00D572C4" w:rsidRDefault="00275FFA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275FFA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r w:rsidR="00CF585C">
        <w:rPr>
          <w:lang w:val="en-US"/>
        </w:rPr>
        <w:t>i</w:t>
      </w:r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CA0B86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CA0B86">
        <w:trPr>
          <w:trHeight w:val="148"/>
        </w:trPr>
        <w:tc>
          <w:tcPr>
            <w:tcW w:w="64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софтфона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Default="00CF585C" w:rsidP="00CA0B86">
      <w:pPr>
        <w:ind w:firstLine="709"/>
        <w:jc w:val="both"/>
      </w:pPr>
    </w:p>
    <w:p w:rsidR="00D132E4" w:rsidRPr="005E47B7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>4.9. Затраты на приобретение аптечек первой помощи</w:t>
      </w:r>
    </w:p>
    <w:p w:rsidR="00D132E4" w:rsidRDefault="00D132E4" w:rsidP="00CA0B86">
      <w:pPr>
        <w:jc w:val="both"/>
      </w:pPr>
      <w:r>
        <w:t>Затраты на приобретение аптечек первой помощи (З</w:t>
      </w:r>
      <w:r w:rsidRPr="004E5D15">
        <w:rPr>
          <w:vertAlign w:val="subscript"/>
        </w:rPr>
        <w:t>апп</w:t>
      </w:r>
      <w:r>
        <w:t>) определяются по формуле:</w:t>
      </w:r>
    </w:p>
    <w:p w:rsidR="00D132E4" w:rsidRPr="005E47B7" w:rsidRDefault="00275F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аптечек первой помощи;</w:t>
      </w:r>
    </w:p>
    <w:p w:rsidR="00D132E4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аптечки первой помощи.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13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Количество,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DB4CF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D132E4" w:rsidRPr="00CF585C" w:rsidRDefault="00D132E4" w:rsidP="00CA0B86">
      <w:pPr>
        <w:ind w:firstLine="709"/>
        <w:jc w:val="both"/>
      </w:pPr>
    </w:p>
    <w:p w:rsidR="00D132E4" w:rsidRPr="00CA0B86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 xml:space="preserve">4.10. Затраты на приобретение карт водителя </w:t>
      </w:r>
    </w:p>
    <w:p w:rsidR="00D132E4" w:rsidRDefault="00D132E4" w:rsidP="00CA0B86">
      <w:pPr>
        <w:jc w:val="both"/>
      </w:pPr>
      <w:r w:rsidRPr="00CA0B86">
        <w:t>Затраты на приобретение карт водителя (З</w:t>
      </w:r>
      <w:r w:rsidRPr="00CA0B86">
        <w:rPr>
          <w:vertAlign w:val="subscript"/>
        </w:rPr>
        <w:t>кв</w:t>
      </w:r>
      <w:r w:rsidRPr="00CA0B86">
        <w:t>) определяются по формуле</w:t>
      </w:r>
      <w:r>
        <w:t>:</w:t>
      </w:r>
    </w:p>
    <w:p w:rsidR="00D132E4" w:rsidRPr="005E47B7" w:rsidRDefault="00275F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карт водителей;</w:t>
      </w:r>
    </w:p>
    <w:p w:rsidR="00D132E4" w:rsidRDefault="00275F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карты водителя.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14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D132E4" w:rsidRDefault="00D132E4" w:rsidP="00CA0B86">
      <w:pPr>
        <w:ind w:firstLine="709"/>
        <w:jc w:val="both"/>
      </w:pPr>
    </w:p>
    <w:p w:rsidR="00D67588" w:rsidRPr="00D132E4" w:rsidRDefault="00B8349E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D67588" w:rsidRPr="00D132E4" w:rsidRDefault="00B8349E" w:rsidP="00CA0B86">
      <w:pPr>
        <w:pStyle w:val="a5"/>
        <w:numPr>
          <w:ilvl w:val="1"/>
          <w:numId w:val="9"/>
        </w:numPr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AE4C61" w:rsidRPr="006C4FFF" w:rsidRDefault="00AE4C61" w:rsidP="00CA0B86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CA0B86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CA0B86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AC522E">
        <w:rPr>
          <w:sz w:val="22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CA0B86">
        <w:tc>
          <w:tcPr>
            <w:tcW w:w="534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Pr="006C4FFF" w:rsidRDefault="00346B22" w:rsidP="00CA0B86">
      <w:pPr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5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CA0B86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(З</w:t>
      </w:r>
      <w:r w:rsidR="00A537B5">
        <w:rPr>
          <w:vertAlign w:val="subscript"/>
        </w:rPr>
        <w:t>кр</w:t>
      </w:r>
      <w:r w:rsidRPr="006C4FFF">
        <w:t>) определяются по формуле:</w:t>
      </w:r>
    </w:p>
    <w:p w:rsidR="00A537B5" w:rsidRPr="00A537B5" w:rsidRDefault="00A537B5" w:rsidP="00CA0B86">
      <w:pPr>
        <w:ind w:firstLine="709"/>
        <w:jc w:val="center"/>
        <w:rPr>
          <w:vertAlign w:val="subscript"/>
        </w:rPr>
      </w:pPr>
      <w:r w:rsidRPr="006C4FFF">
        <w:t>З</w:t>
      </w:r>
      <w:r>
        <w:rPr>
          <w:vertAlign w:val="subscript"/>
        </w:rPr>
        <w:t>кр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кр</w:t>
      </w:r>
      <w:r w:rsidRPr="006C4FFF">
        <w:t xml:space="preserve"> </w:t>
      </w:r>
      <w:r>
        <w:t>х К</w:t>
      </w:r>
      <w:r>
        <w:rPr>
          <w:vertAlign w:val="subscript"/>
        </w:rPr>
        <w:t xml:space="preserve">кр </w:t>
      </w:r>
      <w:r>
        <w:t>х Р</w:t>
      </w:r>
      <w:r>
        <w:rPr>
          <w:vertAlign w:val="subscript"/>
        </w:rPr>
        <w:t>кр</w:t>
      </w:r>
    </w:p>
    <w:p w:rsidR="00063CB0" w:rsidRPr="006C4FFF" w:rsidRDefault="00063CB0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r w:rsidR="00A537B5" w:rsidRPr="00A537B5">
        <w:rPr>
          <w:sz w:val="22"/>
          <w:vertAlign w:val="subscript"/>
        </w:rPr>
        <w:t>кр</w:t>
      </w:r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CA0B86">
      <w:pPr>
        <w:ind w:firstLine="709"/>
        <w:jc w:val="both"/>
        <w:rPr>
          <w:noProof/>
          <w:position w:val="-14"/>
          <w:sz w:val="22"/>
        </w:rPr>
      </w:pPr>
      <w:r>
        <w:t>К</w:t>
      </w:r>
      <w:r w:rsidRPr="00A537B5">
        <w:rPr>
          <w:vertAlign w:val="subscript"/>
        </w:rPr>
        <w:t>кр</w:t>
      </w:r>
      <w:r>
        <w:t xml:space="preserve"> – количество суток,</w:t>
      </w:r>
    </w:p>
    <w:p w:rsidR="00063CB0" w:rsidRPr="006C4FFF" w:rsidRDefault="00A537B5" w:rsidP="00CA0B86">
      <w:pPr>
        <w:ind w:firstLine="709"/>
        <w:jc w:val="both"/>
        <w:rPr>
          <w:sz w:val="22"/>
        </w:rPr>
      </w:pPr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AC522E">
        <w:rPr>
          <w:sz w:val="22"/>
        </w:rPr>
        <w:t>6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CA0B86">
        <w:tc>
          <w:tcPr>
            <w:tcW w:w="4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A537B5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Default="00346B22" w:rsidP="00CA0B86">
      <w:pPr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6C4FFF" w:rsidRDefault="00D67588" w:rsidP="00CA0B86">
      <w:pPr>
        <w:jc w:val="center"/>
        <w:rPr>
          <w:b/>
        </w:rPr>
      </w:pPr>
    </w:p>
    <w:p w:rsidR="00AE4C61" w:rsidRPr="006C4FFF" w:rsidRDefault="00AE4C61" w:rsidP="00CA0B86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CA0B86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AC522E">
        <w:rPr>
          <w:sz w:val="22"/>
          <w:szCs w:val="28"/>
        </w:rPr>
        <w:t>7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CA0B86">
        <w:tc>
          <w:tcPr>
            <w:tcW w:w="534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8027BF" w:rsidRDefault="008027BF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D67588" w:rsidRPr="006C4FFF" w:rsidRDefault="00D67588" w:rsidP="00CA0B86">
      <w:pPr>
        <w:jc w:val="center"/>
        <w:rPr>
          <w:b/>
        </w:rPr>
      </w:pPr>
    </w:p>
    <w:p w:rsidR="008027BF" w:rsidRDefault="008027BF" w:rsidP="00CA0B86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CA0B86">
      <w:pPr>
        <w:jc w:val="center"/>
      </w:pPr>
      <w:r w:rsidRPr="006C4FFF"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CA0B86">
        <w:tc>
          <w:tcPr>
            <w:tcW w:w="445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CA0B86">
        <w:tc>
          <w:tcPr>
            <w:tcW w:w="445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Pr="006C4FFF" w:rsidRDefault="00C7607C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 xml:space="preserve">.Затраты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A0B86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CA0B86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A0B86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lastRenderedPageBreak/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19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A0B86">
        <w:tc>
          <w:tcPr>
            <w:tcW w:w="442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A0B86">
        <w:tc>
          <w:tcPr>
            <w:tcW w:w="442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A0B86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CF7646" w:rsidRPr="006C4FFF" w:rsidRDefault="00CF7646" w:rsidP="00CA0B86">
      <w:pPr>
        <w:ind w:firstLine="709"/>
        <w:jc w:val="both"/>
      </w:pPr>
    </w:p>
    <w:p w:rsidR="0026212F" w:rsidRDefault="0070220F" w:rsidP="00CA0B86">
      <w:pPr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Default="0070220F" w:rsidP="00CA0B86">
      <w:pPr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AE4C61" w:rsidRPr="006C4FFF" w:rsidRDefault="00AE4C61" w:rsidP="00CA0B86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0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D67588" w:rsidRDefault="00D67588" w:rsidP="00CA0B86">
      <w:pPr>
        <w:jc w:val="center"/>
        <w:rPr>
          <w:b/>
        </w:rPr>
      </w:pPr>
      <w:bookmarkStart w:id="19" w:name="sub_11050"/>
    </w:p>
    <w:p w:rsidR="0026212F" w:rsidRPr="006C4FFF" w:rsidRDefault="0070220F" w:rsidP="00CA0B86">
      <w:pPr>
        <w:jc w:val="center"/>
        <w:rPr>
          <w:b/>
        </w:rPr>
      </w:pPr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CA0B86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1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70220F" w:rsidP="00CA0B86">
      <w:pPr>
        <w:jc w:val="center"/>
        <w:rPr>
          <w:b/>
        </w:rPr>
      </w:pPr>
      <w:bookmarkStart w:id="20" w:name="sub_11051"/>
      <w:r w:rsidRPr="006C4FFF">
        <w:rPr>
          <w:b/>
        </w:rPr>
        <w:lastRenderedPageBreak/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CA0B86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2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FD2894" w:rsidP="00CA0B86">
      <w:pPr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CA0B86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3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CA0B86">
        <w:tc>
          <w:tcPr>
            <w:tcW w:w="51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CA0B86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3"/>
      <w:r w:rsidR="009463EE">
        <w:rPr>
          <w:b/>
        </w:rPr>
        <w:t>й</w:t>
      </w:r>
    </w:p>
    <w:p w:rsidR="00873D01" w:rsidRDefault="00873D01" w:rsidP="00CA0B86">
      <w:pPr>
        <w:jc w:val="both"/>
      </w:pPr>
      <w:r w:rsidRPr="006C4FFF"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4" w:name="sub_11060"/>
      <w:r w:rsidR="00606E8A">
        <w:t>в соответствии с действующим законодательством.</w:t>
      </w:r>
    </w:p>
    <w:p w:rsidR="00606E8A" w:rsidRPr="006C4FFF" w:rsidRDefault="00606E8A" w:rsidP="00CA0B86"/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6C4FFF" w:rsidRDefault="00873D01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36D6A733" wp14:editId="63D91D3A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1B4321C6" wp14:editId="79736B6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BEBB996" wp14:editId="7D3B9CCF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AC522E">
        <w:rPr>
          <w:sz w:val="22"/>
        </w:rPr>
        <w:t>4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CA0B86">
        <w:tc>
          <w:tcPr>
            <w:tcW w:w="517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CA0B86">
        <w:tc>
          <w:tcPr>
            <w:tcW w:w="517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CA0B86">
      <w:pPr>
        <w:ind w:firstLine="709"/>
        <w:jc w:val="both"/>
      </w:pPr>
    </w:p>
    <w:p w:rsidR="0018570E" w:rsidRPr="006C4FFF" w:rsidRDefault="0018570E" w:rsidP="00CA0B86">
      <w:pPr>
        <w:ind w:firstLine="709"/>
        <w:jc w:val="both"/>
      </w:pPr>
      <w:bookmarkStart w:id="26" w:name="sub_11062"/>
      <w:bookmarkEnd w:id="25"/>
    </w:p>
    <w:p w:rsidR="0018570E" w:rsidRPr="006C4FFF" w:rsidRDefault="0018570E" w:rsidP="00CA0B86">
      <w:pPr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CA0B86">
      <w:pPr>
        <w:ind w:firstLine="709"/>
        <w:jc w:val="both"/>
      </w:pPr>
    </w:p>
    <w:p w:rsidR="0018570E" w:rsidRPr="005A5EDF" w:rsidRDefault="0018570E" w:rsidP="00CA0B86">
      <w:pPr>
        <w:ind w:firstLine="709"/>
        <w:jc w:val="both"/>
      </w:pPr>
      <w:r w:rsidRPr="005A5EDF">
        <w:t xml:space="preserve">Затраты на техническое обслуживание и </w:t>
      </w:r>
      <w:r>
        <w:t>регламентно-профилактический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8570E" w:rsidRPr="006C4FFF" w:rsidRDefault="0018570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4.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CA0B86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7C1C40EF" wp14:editId="62F3FA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EB3192" wp14:editId="0DD9869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D0DB69B" wp14:editId="42235165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F6578C" wp14:editId="0889771F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AC522E">
        <w:rPr>
          <w:sz w:val="22"/>
        </w:rPr>
        <w:t>5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CA0B86">
        <w:tc>
          <w:tcPr>
            <w:tcW w:w="517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7.5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7"/>
      <w:r w:rsidR="00946681">
        <w:rPr>
          <w:b/>
        </w:rPr>
        <w:t>клининговых услуг</w:t>
      </w:r>
    </w:p>
    <w:p w:rsidR="004B21F6" w:rsidRPr="006C4FFF" w:rsidRDefault="00AE37C4" w:rsidP="00CA0B86">
      <w:pPr>
        <w:jc w:val="both"/>
      </w:pPr>
      <w:r>
        <w:lastRenderedPageBreak/>
        <w:t xml:space="preserve">Затраты на оплату клининговых услуг </w:t>
      </w:r>
      <w:r w:rsidR="004B21F6" w:rsidRPr="006C4FFF">
        <w:t>(З</w:t>
      </w:r>
      <w:r w:rsidRPr="00AE37C4">
        <w:rPr>
          <w:vertAlign w:val="subscript"/>
        </w:rPr>
        <w:t>ку</w:t>
      </w:r>
      <w:r w:rsidR="004B21F6" w:rsidRPr="006C4FFF">
        <w:t>) определяются по формуле:</w:t>
      </w:r>
    </w:p>
    <w:bookmarkStart w:id="28" w:name="sub_11064"/>
    <w:p w:rsidR="00AE37C4" w:rsidRDefault="00275FFA" w:rsidP="00CA0B86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CA0B86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275F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275F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CA0B86">
        <w:tc>
          <w:tcPr>
            <w:tcW w:w="517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316,3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175,4</w:t>
            </w:r>
          </w:p>
        </w:tc>
      </w:tr>
    </w:tbl>
    <w:p w:rsidR="00D17F65" w:rsidRPr="006C4FFF" w:rsidRDefault="00D17F65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CA0B86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AC522E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506409">
        <w:trPr>
          <w:trHeight w:val="286"/>
        </w:trPr>
        <w:tc>
          <w:tcPr>
            <w:tcW w:w="517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6C4FFF" w:rsidRDefault="004B21F6" w:rsidP="00CA0B86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8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221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3706" w:rsidRPr="006C4FFF">
              <w:rPr>
                <w:rFonts w:ascii="Times New Roman" w:hAnsi="Times New Roman" w:cs="Times New Roman"/>
                <w:sz w:val="22"/>
              </w:rPr>
              <w:t>500,0</w:t>
            </w:r>
            <w:r w:rsidRPr="006C4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2" w:name="sub_11070"/>
      <w:bookmarkEnd w:id="31"/>
      <w:r>
        <w:rPr>
          <w:b/>
        </w:rPr>
        <w:t>7.8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CA0B86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CA0B86">
      <w:pPr>
        <w:ind w:firstLine="709"/>
        <w:jc w:val="both"/>
      </w:pPr>
      <w:r w:rsidRPr="005A5EDF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A5EDF" w:rsidRPr="006C4FFF" w:rsidRDefault="005A5EDF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4" w:name="sub_11073"/>
      <w:bookmarkEnd w:id="33"/>
      <w:r>
        <w:rPr>
          <w:b/>
        </w:rPr>
        <w:lastRenderedPageBreak/>
        <w:t>7.9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29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7.10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0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lastRenderedPageBreak/>
        <w:t>7.11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7.12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AC522E">
        <w:rPr>
          <w:sz w:val="22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CA0B86">
        <w:tc>
          <w:tcPr>
            <w:tcW w:w="445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445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7.13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lastRenderedPageBreak/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AC522E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CA0B86">
        <w:tc>
          <w:tcPr>
            <w:tcW w:w="445" w:type="dxa"/>
            <w:vMerge w:val="restart"/>
            <w:shd w:val="clear" w:color="auto" w:fill="auto"/>
          </w:tcPr>
          <w:bookmarkEnd w:id="41"/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CA0B86">
        <w:tc>
          <w:tcPr>
            <w:tcW w:w="445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2338B1" w:rsidP="00CA0B86">
      <w:pPr>
        <w:jc w:val="center"/>
        <w:rPr>
          <w:b/>
        </w:rPr>
      </w:pPr>
      <w:r>
        <w:rPr>
          <w:b/>
        </w:rPr>
        <w:t>7.14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D67588" w:rsidRPr="006C4FFF" w:rsidRDefault="00D67588" w:rsidP="00CA0B86">
      <w:pPr>
        <w:jc w:val="center"/>
        <w:rPr>
          <w:b/>
        </w:rPr>
      </w:pPr>
    </w:p>
    <w:p w:rsidR="003E6EC3" w:rsidRPr="006C4FFF" w:rsidRDefault="003E6EC3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CA0B86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AC522E">
        <w:rPr>
          <w:sz w:val="22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CA0B86">
        <w:tc>
          <w:tcPr>
            <w:tcW w:w="517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25146E" w:rsidRPr="00B5185F" w:rsidRDefault="002338B1" w:rsidP="00CA0B86">
      <w:pPr>
        <w:jc w:val="center"/>
        <w:rPr>
          <w:b/>
        </w:rPr>
      </w:pPr>
      <w:r w:rsidRPr="00B5185F">
        <w:rPr>
          <w:b/>
        </w:rPr>
        <w:t>7.15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CA0B86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275F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CA0B86">
        <w:tc>
          <w:tcPr>
            <w:tcW w:w="445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Норматив цены в расчете на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CA0B86">
        <w:tc>
          <w:tcPr>
            <w:tcW w:w="445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790FCF" w:rsidRPr="006C4FFF" w:rsidRDefault="002338B1" w:rsidP="00CA0B86">
      <w:pPr>
        <w:jc w:val="center"/>
        <w:rPr>
          <w:b/>
        </w:rPr>
      </w:pPr>
      <w:r>
        <w:rPr>
          <w:b/>
        </w:rPr>
        <w:t>7.16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CA0B86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CA0B86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CA0B86">
      <w:pPr>
        <w:rPr>
          <w:sz w:val="22"/>
          <w:szCs w:val="22"/>
        </w:rPr>
      </w:pP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F764DF" w:rsidRPr="006C4FFF" w:rsidRDefault="0079579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CA0B86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D06E5C">
        <w:rPr>
          <w:sz w:val="22"/>
        </w:rPr>
        <w:t>3</w:t>
      </w:r>
      <w:r w:rsidR="00AC522E">
        <w:rPr>
          <w:sz w:val="22"/>
        </w:rPr>
        <w:t>6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CA0B86">
        <w:tc>
          <w:tcPr>
            <w:tcW w:w="443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EA094B" w:rsidRPr="006C4FFF" w:rsidRDefault="00F764D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CA0B86">
        <w:tc>
          <w:tcPr>
            <w:tcW w:w="443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CA0B86">
      <w:pPr>
        <w:ind w:firstLine="709"/>
        <w:jc w:val="both"/>
      </w:pPr>
    </w:p>
    <w:p w:rsidR="00D67588" w:rsidRDefault="00D67588" w:rsidP="00CA0B86">
      <w:pPr>
        <w:ind w:firstLine="709"/>
        <w:jc w:val="both"/>
      </w:pPr>
    </w:p>
    <w:p w:rsidR="002B17F3" w:rsidRPr="006C4FFF" w:rsidRDefault="002338B1" w:rsidP="00CA0B86">
      <w:pPr>
        <w:jc w:val="center"/>
        <w:rPr>
          <w:b/>
        </w:rPr>
      </w:pPr>
      <w:r>
        <w:rPr>
          <w:b/>
        </w:rPr>
        <w:t>7.17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A0B86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275F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A0B86">
      <w:pPr>
        <w:jc w:val="center"/>
      </w:pPr>
      <w:r w:rsidRPr="006C4FFF">
        <w:t xml:space="preserve">        </w:t>
      </w: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275FFA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275FFA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F5241" w:rsidRPr="006C4FFF">
        <w:rPr>
          <w:sz w:val="22"/>
        </w:rPr>
        <w:t>3</w:t>
      </w:r>
      <w:r w:rsidR="00AC522E">
        <w:rPr>
          <w:sz w:val="22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CA0B86">
        <w:tc>
          <w:tcPr>
            <w:tcW w:w="443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CA0B86">
        <w:tc>
          <w:tcPr>
            <w:tcW w:w="443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2C27A5" w:rsidRDefault="002338B1" w:rsidP="00CA0B86">
      <w:pPr>
        <w:jc w:val="center"/>
        <w:rPr>
          <w:b/>
        </w:rPr>
      </w:pPr>
      <w:r>
        <w:rPr>
          <w:b/>
        </w:rPr>
        <w:lastRenderedPageBreak/>
        <w:t>7.18</w:t>
      </w:r>
      <w:r w:rsidR="002C27A5" w:rsidRPr="006C4FFF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CA0B86">
      <w:pPr>
        <w:jc w:val="center"/>
        <w:rPr>
          <w:b/>
        </w:rPr>
      </w:pPr>
    </w:p>
    <w:p w:rsidR="009E6166" w:rsidRPr="009E6166" w:rsidRDefault="009E6166" w:rsidP="00CA0B8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9E6166" w:rsidRDefault="009E6166" w:rsidP="00CA0B86">
      <w:pPr>
        <w:jc w:val="both"/>
      </w:pPr>
    </w:p>
    <w:p w:rsidR="00790FCF" w:rsidRDefault="00790FCF" w:rsidP="00CA0B86">
      <w:pPr>
        <w:ind w:firstLine="709"/>
        <w:jc w:val="both"/>
      </w:pPr>
    </w:p>
    <w:p w:rsidR="008B478D" w:rsidRDefault="002338B1" w:rsidP="00CA0B86">
      <w:pPr>
        <w:jc w:val="center"/>
        <w:rPr>
          <w:b/>
        </w:rPr>
      </w:pPr>
      <w:r>
        <w:rPr>
          <w:b/>
        </w:rPr>
        <w:t>7.19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8B478D">
        <w:rPr>
          <w:b/>
        </w:rPr>
        <w:t>пластиковых окон и дверей</w:t>
      </w:r>
    </w:p>
    <w:p w:rsidR="00D67588" w:rsidRPr="006C4FFF" w:rsidRDefault="00D67588" w:rsidP="00CA0B86">
      <w:pPr>
        <w:jc w:val="center"/>
        <w:rPr>
          <w:b/>
        </w:rPr>
      </w:pPr>
    </w:p>
    <w:p w:rsidR="00120DE4" w:rsidRPr="009E6166" w:rsidRDefault="00120DE4" w:rsidP="00CA0B8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>
        <w:t xml:space="preserve"> пластиковых окон и дверей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CA0B86">
      <w:pPr>
        <w:ind w:firstLine="709"/>
        <w:jc w:val="both"/>
      </w:pPr>
    </w:p>
    <w:p w:rsidR="00DB7939" w:rsidRPr="006C4FFF" w:rsidRDefault="002338B1" w:rsidP="00CA0B86">
      <w:pPr>
        <w:jc w:val="center"/>
        <w:rPr>
          <w:b/>
        </w:rPr>
      </w:pPr>
      <w:r>
        <w:rPr>
          <w:b/>
        </w:rPr>
        <w:t>7.20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наружных сетей </w:t>
      </w:r>
    </w:p>
    <w:p w:rsidR="002C27A5" w:rsidRDefault="002C27A5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DB7939" w:rsidRPr="00612E88" w:rsidRDefault="00DB7939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DB7939" w:rsidRDefault="00DB7939" w:rsidP="00CA0B86">
      <w:pPr>
        <w:jc w:val="both"/>
      </w:pPr>
      <w:r w:rsidRPr="0096556D">
        <w:t>З</w:t>
      </w:r>
      <w:r w:rsidR="00F91039">
        <w:rPr>
          <w:vertAlign w:val="subscript"/>
        </w:rPr>
        <w:t>эснс</w:t>
      </w:r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DB7939" w:rsidRPr="00F26639" w:rsidRDefault="00275F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эснс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</m:e>
          </m:nary>
        </m:oMath>
      </m:oMathPara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эннс</w:t>
      </w:r>
      <w:r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 xml:space="preserve">производственно-бытовой </w:t>
      </w:r>
      <w:r w:rsidR="00D67588" w:rsidRPr="0096556D">
        <w:rPr>
          <w:sz w:val="22"/>
        </w:rPr>
        <w:t>техники и</w:t>
      </w:r>
      <w:r w:rsidRPr="0096556D">
        <w:rPr>
          <w:sz w:val="22"/>
        </w:rPr>
        <w:t xml:space="preserve"> оборудования</w:t>
      </w:r>
      <w:r w:rsidRPr="006C4FFF">
        <w:rPr>
          <w:sz w:val="22"/>
        </w:rPr>
        <w:t>;</w:t>
      </w: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B7939" w:rsidRPr="006C4FFF" w:rsidTr="00CA0B86">
        <w:tc>
          <w:tcPr>
            <w:tcW w:w="445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площадей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,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1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D06E5C"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обслуживаемых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площадей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B7939" w:rsidRPr="006C4FFF" w:rsidTr="00CA0B86">
        <w:tc>
          <w:tcPr>
            <w:tcW w:w="445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эст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</w:tr>
      <w:tr w:rsidR="00DB7939" w:rsidRPr="006C4FFF" w:rsidTr="00D06E5C">
        <w:tc>
          <w:tcPr>
            <w:tcW w:w="445" w:type="dxa"/>
            <w:vAlign w:val="center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B7939" w:rsidRPr="006C4FFF" w:rsidRDefault="00612E8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Система электроснабжения и наружных сетей</w:t>
            </w:r>
          </w:p>
        </w:tc>
        <w:tc>
          <w:tcPr>
            <w:tcW w:w="2693" w:type="dxa"/>
            <w:vAlign w:val="center"/>
          </w:tcPr>
          <w:p w:rsidR="00DB7939" w:rsidRPr="006C4FFF" w:rsidRDefault="00612E8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  <w:r w:rsidR="00F91039">
              <w:rPr>
                <w:rFonts w:ascii="Times New Roman" w:eastAsiaTheme="minorHAnsi" w:hAnsi="Times New Roman" w:cs="Times New Roman"/>
                <w:sz w:val="22"/>
              </w:rPr>
              <w:t>688</w:t>
            </w:r>
          </w:p>
        </w:tc>
        <w:tc>
          <w:tcPr>
            <w:tcW w:w="3544" w:type="dxa"/>
            <w:vAlign w:val="center"/>
          </w:tcPr>
          <w:p w:rsidR="00DB7939" w:rsidRPr="006C4FFF" w:rsidRDefault="00726EC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84,6</w:t>
            </w:r>
          </w:p>
        </w:tc>
      </w:tr>
    </w:tbl>
    <w:p w:rsidR="00DB7939" w:rsidRDefault="00DB7939" w:rsidP="00CA0B86">
      <w:pPr>
        <w:ind w:firstLine="709"/>
        <w:jc w:val="both"/>
      </w:pPr>
    </w:p>
    <w:p w:rsidR="00F91039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>
        <w:rPr>
          <w:b/>
        </w:rPr>
        <w:t>1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F91039" w:rsidRPr="00612E88" w:rsidRDefault="00F91039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CA0B86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275F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lastRenderedPageBreak/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39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CA0B86">
        <w:tc>
          <w:tcPr>
            <w:tcW w:w="445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CA0B86">
        <w:tc>
          <w:tcPr>
            <w:tcW w:w="445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737BDC" w:rsidRPr="006C4FFF" w:rsidRDefault="00737BDC" w:rsidP="00CA0B86">
      <w:pPr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22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CA0B86">
      <w:pPr>
        <w:ind w:firstLine="709"/>
        <w:jc w:val="both"/>
      </w:pPr>
    </w:p>
    <w:p w:rsidR="00737BDC" w:rsidRDefault="00737BDC" w:rsidP="00CA0B86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275FFA" w:rsidP="00CA0B86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CA0B86">
        <w:tc>
          <w:tcPr>
            <w:tcW w:w="441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CA0B86">
        <w:tc>
          <w:tcPr>
            <w:tcW w:w="441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1B5D12" w:rsidP="00CA0B86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F91039" w:rsidRPr="006C4FFF" w:rsidRDefault="00F91039" w:rsidP="00CA0B86">
      <w:pPr>
        <w:ind w:firstLine="709"/>
        <w:jc w:val="both"/>
      </w:pPr>
    </w:p>
    <w:p w:rsidR="00005A5D" w:rsidRPr="006C4FFF" w:rsidRDefault="00005A5D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bookmarkStart w:id="42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CA0B86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lastRenderedPageBreak/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CA0B86">
      <w:pPr>
        <w:ind w:firstLine="709"/>
        <w:jc w:val="right"/>
        <w:rPr>
          <w:sz w:val="22"/>
        </w:rPr>
      </w:pPr>
    </w:p>
    <w:p w:rsidR="000D7739" w:rsidRPr="006C4FFF" w:rsidRDefault="000D773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7A3656">
        <w:tc>
          <w:tcPr>
            <w:tcW w:w="517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0D7739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7A3656">
        <w:tc>
          <w:tcPr>
            <w:tcW w:w="517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F72620" w:rsidRDefault="00F72620" w:rsidP="00CA0B86">
      <w:pPr>
        <w:ind w:firstLine="709"/>
        <w:jc w:val="both"/>
      </w:pPr>
    </w:p>
    <w:p w:rsidR="00BE6CA1" w:rsidRPr="006C4FFF" w:rsidRDefault="00BE6CA1" w:rsidP="00CA0B86">
      <w:pPr>
        <w:ind w:firstLine="709"/>
        <w:jc w:val="both"/>
      </w:pPr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CA0B86">
      <w:r w:rsidRPr="006C4FFF"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CA0B86">
        <w:tc>
          <w:tcPr>
            <w:tcW w:w="445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CA0B86">
        <w:tc>
          <w:tcPr>
            <w:tcW w:w="445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CA0B86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CA0B86">
      <w:pPr>
        <w:pStyle w:val="a5"/>
        <w:numPr>
          <w:ilvl w:val="1"/>
          <w:numId w:val="10"/>
        </w:numPr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CA0B86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CA0B86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CA0B86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CA0B86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CA0B86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CA0B86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AC522E">
        <w:rPr>
          <w:sz w:val="22"/>
          <w:szCs w:val="28"/>
        </w:rPr>
        <w:t>3</w:t>
      </w:r>
    </w:p>
    <w:p w:rsidR="00F72620" w:rsidRPr="006C4FFF" w:rsidRDefault="00F72620" w:rsidP="00CA0B86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rPr>
          <w:trHeight w:val="61"/>
        </w:trPr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CA0B86">
      <w:pPr>
        <w:ind w:firstLine="709"/>
        <w:jc w:val="both"/>
      </w:pPr>
    </w:p>
    <w:p w:rsidR="00206657" w:rsidRPr="006C4FFF" w:rsidRDefault="00206657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6C4FFF" w:rsidRDefault="00F72620" w:rsidP="00CA0B86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CA0B86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CA0B86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823385" w:rsidP="00CA0B86">
      <w:pPr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Таблица№</w:t>
      </w:r>
      <w:r w:rsidR="00D06E5C">
        <w:rPr>
          <w:sz w:val="22"/>
        </w:rPr>
        <w:t>4</w:t>
      </w:r>
      <w:r w:rsidR="00AC522E">
        <w:rPr>
          <w:sz w:val="22"/>
        </w:rPr>
        <w:t>4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"/>
        <w:gridCol w:w="1817"/>
        <w:gridCol w:w="447"/>
        <w:gridCol w:w="1067"/>
        <w:gridCol w:w="606"/>
        <w:gridCol w:w="745"/>
        <w:gridCol w:w="447"/>
        <w:gridCol w:w="456"/>
        <w:gridCol w:w="447"/>
        <w:gridCol w:w="447"/>
        <w:gridCol w:w="447"/>
        <w:gridCol w:w="456"/>
        <w:gridCol w:w="609"/>
        <w:gridCol w:w="909"/>
      </w:tblGrid>
      <w:tr w:rsidR="002B58EE" w:rsidRPr="006C4FFF" w:rsidTr="00CA0B86">
        <w:trPr>
          <w:trHeight w:val="20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Марка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Количество ТС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в лошадиных силах для легковых автомобилей или разрешенная максимальная масса или мест в автобусе (на основании ПТС)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Наличие или отсутствия страховых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Без ограничения лиц допущенных к управлению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сезонность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Использование прицепа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Краткосрочность страхования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легкового автомобиля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Применяемый при грубых нарушениях условий страхования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Страховая премия</w:t>
            </w:r>
            <w:r w:rsidR="002B58EE" w:rsidRPr="006C4FFF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2B58EE" w:rsidRPr="006C4FFF" w:rsidTr="00CA0B86">
        <w:trPr>
          <w:trHeight w:val="27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LADA.210540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Лада-217220 (Приора)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LADA.217030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-220694-04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FORD FOCUS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ALMERA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MAZDA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TIIDA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QASHOAI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  3102 3102-103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COROLLA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HYNDAI IX35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TEANA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CAMRY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VENZA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LAND CRUISER 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32213(газель)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 мест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22069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HIACE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CITROEN JUMPER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ГОЛАЗ 525110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ЛиАЗ 5251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DATSUN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  <w:lang w:val="en-US"/>
              </w:rPr>
              <w:t>LADA</w:t>
            </w:r>
            <w:r w:rsidRPr="00F314D3">
              <w:rPr>
                <w:color w:val="000000"/>
                <w:sz w:val="16"/>
                <w:szCs w:val="16"/>
              </w:rPr>
              <w:t>.210740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5A2877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A35D78">
              <w:rPr>
                <w:color w:val="000000"/>
                <w:sz w:val="16"/>
                <w:szCs w:val="16"/>
              </w:rPr>
              <w:t>Nissan Terrano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13224,71</w:t>
            </w:r>
          </w:p>
        </w:tc>
      </w:tr>
    </w:tbl>
    <w:p w:rsidR="001F46E0" w:rsidRPr="006C4FFF" w:rsidRDefault="001F46E0" w:rsidP="00CA0B86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CA0B86">
      <w:pPr>
        <w:pStyle w:val="a5"/>
        <w:numPr>
          <w:ilvl w:val="1"/>
          <w:numId w:val="14"/>
        </w:numPr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CA0B86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335005" w:rsidRDefault="00275F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CA0B86">
        <w:tc>
          <w:tcPr>
            <w:tcW w:w="445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CA0B86">
        <w:tc>
          <w:tcPr>
            <w:tcW w:w="445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2441" w:rsidRPr="009B2441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CA0B86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CA0B86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CA0B86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CA0B86">
      <w:pPr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CA0B86"/>
    <w:p w:rsidR="009B2441" w:rsidRPr="006C4FFF" w:rsidRDefault="009B2441" w:rsidP="00CA0B86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CA0B86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</w:t>
      </w:r>
      <w:r w:rsidR="00AC522E">
        <w:rPr>
          <w:sz w:val="22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CA0B86">
        <w:trPr>
          <w:trHeight w:val="857"/>
        </w:trPr>
        <w:tc>
          <w:tcPr>
            <w:tcW w:w="464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CA0B86">
        <w:trPr>
          <w:trHeight w:val="164"/>
        </w:trPr>
        <w:tc>
          <w:tcPr>
            <w:tcW w:w="464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43386C" w:rsidRPr="009B2441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354D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vAlign w:val="center"/>
          </w:tcPr>
          <w:p w:rsidR="0043386C" w:rsidRPr="00296FAC" w:rsidRDefault="00296FAC" w:rsidP="00CA0B86">
            <w:pPr>
              <w:ind w:left="36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1500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CA0B86">
      <w:pPr>
        <w:pStyle w:val="a5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CA0B86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CA0B86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D30D9" w:rsidRPr="009B2441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pStyle w:val="a5"/>
        <w:ind w:left="0"/>
        <w:jc w:val="center"/>
      </w:pPr>
      <w:r>
        <w:rPr>
          <w:b/>
        </w:rPr>
        <w:t>8.8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монтажу (демонтажу) праздничных оформлений зданий и помещений</w:t>
      </w:r>
    </w:p>
    <w:p w:rsidR="00296FAC" w:rsidRPr="006C4FFF" w:rsidRDefault="00296FAC" w:rsidP="00CA0B86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CA0B86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96FAC" w:rsidRPr="009B2441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CA0B86">
      <w:pPr>
        <w:jc w:val="center"/>
        <w:rPr>
          <w:b/>
        </w:rPr>
      </w:pPr>
      <w:r>
        <w:rPr>
          <w:b/>
        </w:rPr>
        <w:t>8.</w:t>
      </w:r>
      <w:r w:rsidR="004D6717">
        <w:rPr>
          <w:b/>
        </w:rPr>
        <w:t>9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CA0B86">
      <w:pPr>
        <w:jc w:val="both"/>
      </w:pPr>
    </w:p>
    <w:p w:rsidR="00F3631F" w:rsidRPr="006C4FFF" w:rsidRDefault="00F3631F" w:rsidP="00CA0B86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275F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49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8740C2">
        <w:trPr>
          <w:trHeight w:val="562"/>
        </w:trPr>
        <w:tc>
          <w:tcPr>
            <w:tcW w:w="435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8740C2">
        <w:trPr>
          <w:trHeight w:val="163"/>
        </w:trPr>
        <w:tc>
          <w:tcPr>
            <w:tcW w:w="435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CA0B86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CA0B86">
      <w:pPr>
        <w:pStyle w:val="a5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0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CA0B86"/>
    <w:p w:rsidR="00203502" w:rsidRPr="006C4FFF" w:rsidRDefault="00203502" w:rsidP="00CA0B86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CA0B86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0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03502" w:rsidRPr="009B2441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CA0B86">
      <w:pPr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1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CA0B86">
      <w:pPr>
        <w:jc w:val="both"/>
      </w:pPr>
    </w:p>
    <w:p w:rsidR="00E35BD2" w:rsidRPr="006C4FFF" w:rsidRDefault="00E35BD2" w:rsidP="00CA0B86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275F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275F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275F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1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8740C2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8740C2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CA0B86">
      <w:pPr>
        <w:pStyle w:val="a5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F12DB2">
        <w:rPr>
          <w:b/>
        </w:rPr>
        <w:t>2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CA0B86"/>
    <w:p w:rsidR="001B5D12" w:rsidRPr="006C4FFF" w:rsidRDefault="001B5D12" w:rsidP="00CA0B86">
      <w:r w:rsidRPr="006C4FFF"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CA0B86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1B5D12" w:rsidRPr="009B2441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CA0B86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CA0B86">
      <w:pPr>
        <w:pStyle w:val="a5"/>
        <w:ind w:left="0"/>
        <w:jc w:val="center"/>
        <w:rPr>
          <w:b/>
        </w:rPr>
      </w:pPr>
      <w:r>
        <w:rPr>
          <w:b/>
        </w:rPr>
        <w:t>8.1</w:t>
      </w:r>
      <w:r w:rsidR="00F12DB2">
        <w:rPr>
          <w:b/>
        </w:rPr>
        <w:t>3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CA0B86"/>
    <w:p w:rsidR="003C1439" w:rsidRPr="006C4FFF" w:rsidRDefault="003C1439" w:rsidP="00CA0B86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CA0B86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3C1439" w:rsidRPr="006C4FFF" w:rsidRDefault="003C143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C522E">
        <w:rPr>
          <w:sz w:val="22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3C1439" w:rsidRPr="009B2441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3C1439" w:rsidRPr="006C4FFF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CA0B86">
      <w:pPr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50" w:name="sub_11093"/>
      <w:bookmarkEnd w:id="49"/>
    </w:p>
    <w:p w:rsidR="00D67588" w:rsidRDefault="00D67588" w:rsidP="00CA0B86">
      <w:pPr>
        <w:ind w:left="142" w:hanging="142"/>
        <w:jc w:val="center"/>
        <w:rPr>
          <w:b/>
          <w:bCs/>
        </w:rPr>
      </w:pPr>
    </w:p>
    <w:p w:rsidR="00D67588" w:rsidRDefault="002338B1" w:rsidP="00CA0B86">
      <w:pPr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0"/>
    </w:p>
    <w:p w:rsidR="00D67588" w:rsidRDefault="00D67588" w:rsidP="00CA0B86">
      <w:pPr>
        <w:ind w:left="142" w:hanging="142"/>
        <w:jc w:val="center"/>
        <w:rPr>
          <w:b/>
        </w:rPr>
      </w:pPr>
    </w:p>
    <w:p w:rsidR="00C9690B" w:rsidRDefault="00C9690B" w:rsidP="00CA0B86">
      <w:pPr>
        <w:ind w:firstLine="708"/>
        <w:jc w:val="both"/>
      </w:pPr>
      <w:bookmarkStart w:id="51" w:name="sub_11094"/>
      <w:r w:rsidRPr="00F77F5C">
        <w:lastRenderedPageBreak/>
        <w:t xml:space="preserve">Затраты на приобретение транспортных средств определяются </w:t>
      </w:r>
      <w:r>
        <w:t>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9B7FA7" w:rsidRPr="006C4FFF" w:rsidRDefault="009B7FA7" w:rsidP="00CA0B86">
      <w:pPr>
        <w:ind w:firstLine="709"/>
        <w:jc w:val="both"/>
      </w:pPr>
    </w:p>
    <w:p w:rsidR="00FC04EC" w:rsidRPr="006C4FFF" w:rsidRDefault="00FC04EC" w:rsidP="00CA0B86">
      <w:pPr>
        <w:ind w:firstLine="709"/>
        <w:jc w:val="both"/>
      </w:pPr>
    </w:p>
    <w:p w:rsidR="00FC04EC" w:rsidRPr="006C4FFF" w:rsidRDefault="00FC04EC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1"/>
    </w:p>
    <w:p w:rsidR="009B7FA7" w:rsidRPr="006C4FFF" w:rsidRDefault="009B7FA7" w:rsidP="00CA0B86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2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2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3" w:name="sub_11095"/>
      <w:r w:rsidR="005C7F9F" w:rsidRPr="006C4FFF">
        <w:rPr>
          <w:sz w:val="22"/>
        </w:rPr>
        <w:t>.</w:t>
      </w:r>
    </w:p>
    <w:p w:rsidR="004971BA" w:rsidRDefault="004971BA" w:rsidP="00CA0B86">
      <w:pPr>
        <w:ind w:firstLine="709"/>
        <w:jc w:val="right"/>
        <w:rPr>
          <w:sz w:val="22"/>
          <w:szCs w:val="28"/>
        </w:rPr>
      </w:pPr>
    </w:p>
    <w:p w:rsidR="004971BA" w:rsidRDefault="004971BA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C522E">
        <w:rPr>
          <w:sz w:val="22"/>
          <w:szCs w:val="28"/>
        </w:rPr>
        <w:t>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8740C2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8740C2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двухдверная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</w:tbl>
    <w:p w:rsidR="004971BA" w:rsidRPr="006C4FFF" w:rsidRDefault="004971BA" w:rsidP="00CA0B86">
      <w:pPr>
        <w:ind w:firstLine="709"/>
        <w:jc w:val="right"/>
        <w:rPr>
          <w:sz w:val="22"/>
          <w:szCs w:val="28"/>
        </w:rPr>
      </w:pPr>
    </w:p>
    <w:p w:rsidR="00CC6E36" w:rsidRDefault="00CC6E36" w:rsidP="00CA0B86">
      <w:pPr>
        <w:jc w:val="center"/>
        <w:rPr>
          <w:b/>
        </w:rPr>
      </w:pPr>
    </w:p>
    <w:p w:rsidR="00005A5D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3"/>
    </w:p>
    <w:p w:rsidR="00D67588" w:rsidRPr="006C4FFF" w:rsidRDefault="00D67588" w:rsidP="00CA0B86">
      <w:pPr>
        <w:jc w:val="center"/>
        <w:rPr>
          <w:b/>
        </w:rPr>
      </w:pPr>
    </w:p>
    <w:p w:rsidR="009B7FA7" w:rsidRPr="006C4FFF" w:rsidRDefault="009B7FA7" w:rsidP="00CA0B86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4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4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AC522E">
        <w:rPr>
          <w:sz w:val="22"/>
        </w:rPr>
        <w:t>5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8740C2">
        <w:tc>
          <w:tcPr>
            <w:tcW w:w="517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Pr="006C4FFF" w:rsidRDefault="009B7FA7" w:rsidP="00CA0B86">
      <w:pPr>
        <w:ind w:left="720"/>
        <w:jc w:val="both"/>
      </w:pPr>
    </w:p>
    <w:p w:rsid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5B3383">
        <w:rPr>
          <w:b/>
        </w:rPr>
        <w:t>4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D67588" w:rsidRPr="006C4FFF" w:rsidRDefault="00D67588" w:rsidP="00CA0B86">
      <w:pPr>
        <w:jc w:val="center"/>
        <w:rPr>
          <w:b/>
        </w:rPr>
      </w:pPr>
    </w:p>
    <w:p w:rsidR="006C4FFF" w:rsidRDefault="006C4FFF" w:rsidP="00CA0B86">
      <w:pPr>
        <w:jc w:val="both"/>
      </w:pPr>
      <w:r w:rsidRPr="006C4FFF"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CA0B86">
      <w:pPr>
        <w:jc w:val="both"/>
      </w:pPr>
    </w:p>
    <w:p w:rsidR="006C4FFF" w:rsidRPr="006C4FFF" w:rsidRDefault="006C4FFF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AC522E">
        <w:rPr>
          <w:sz w:val="22"/>
        </w:rPr>
        <w:t>6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8740C2">
        <w:tc>
          <w:tcPr>
            <w:tcW w:w="517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</w:tbl>
    <w:p w:rsidR="006C4FFF" w:rsidRDefault="006C4FFF" w:rsidP="00CA0B86">
      <w:pPr>
        <w:ind w:left="720"/>
        <w:jc w:val="both"/>
      </w:pPr>
    </w:p>
    <w:p w:rsidR="00CC6E36" w:rsidRPr="006C4FFF" w:rsidRDefault="00CC6E36" w:rsidP="00CA0B86">
      <w:pPr>
        <w:jc w:val="center"/>
        <w:rPr>
          <w:b/>
        </w:rPr>
      </w:pPr>
      <w:r w:rsidRPr="008740C2">
        <w:rPr>
          <w:b/>
        </w:rPr>
        <w:t>9.5.</w:t>
      </w:r>
      <w:r w:rsidRPr="008740C2">
        <w:rPr>
          <w:b/>
        </w:rPr>
        <w:tab/>
        <w:t>Затраты на приобретение тахографов</w:t>
      </w:r>
    </w:p>
    <w:p w:rsidR="00CC6E36" w:rsidRDefault="00CC6E36" w:rsidP="00CA0B86">
      <w:pPr>
        <w:jc w:val="both"/>
      </w:pPr>
      <w:r w:rsidRPr="006C4FFF">
        <w:t xml:space="preserve">Затраты на приобретение </w:t>
      </w:r>
      <w:r>
        <w:t xml:space="preserve">тахографов </w:t>
      </w:r>
      <w:r w:rsidRPr="006C4FFF">
        <w:t>(З</w:t>
      </w:r>
      <w:r w:rsidRPr="004E5D15">
        <w:rPr>
          <w:vertAlign w:val="subscript"/>
        </w:rPr>
        <w:t>тхф</w:t>
      </w:r>
      <w:r w:rsidRPr="006C4FFF">
        <w:t>) определяются по формуле:</w:t>
      </w:r>
    </w:p>
    <w:p w:rsidR="00CC6E36" w:rsidRPr="006C4FFF" w:rsidRDefault="00CC6E36" w:rsidP="00CA0B86">
      <w:pPr>
        <w:jc w:val="both"/>
      </w:pPr>
    </w:p>
    <w:p w:rsidR="00CC6E36" w:rsidRDefault="00275F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6C4FFF" w:rsidRDefault="00CC6E36" w:rsidP="00CA0B86">
      <w:r w:rsidRPr="006C4FFF">
        <w:t xml:space="preserve"> </w:t>
      </w:r>
    </w:p>
    <w:p w:rsidR="00CC6E36" w:rsidRPr="006C4FFF" w:rsidRDefault="00CC6E3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C6E36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 xml:space="preserve"> - планируемое к приобретению количество i-х </w:t>
      </w:r>
      <w:r w:rsidR="00CC6E36">
        <w:rPr>
          <w:sz w:val="22"/>
        </w:rPr>
        <w:t>тахографов</w:t>
      </w:r>
      <w:r w:rsidR="00CC6E36" w:rsidRPr="006C4FFF">
        <w:rPr>
          <w:sz w:val="22"/>
        </w:rPr>
        <w:t>;</w:t>
      </w:r>
    </w:p>
    <w:p w:rsidR="00CC6E36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>- цена единицы.</w:t>
      </w:r>
    </w:p>
    <w:p w:rsidR="00CC6E36" w:rsidRPr="006C4FFF" w:rsidRDefault="00CC6E36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5</w:t>
      </w:r>
      <w:r w:rsidR="00AC522E">
        <w:rPr>
          <w:sz w:val="22"/>
        </w:rPr>
        <w:t>7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2179CB" w:rsidTr="000627CC">
        <w:tc>
          <w:tcPr>
            <w:tcW w:w="517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559" w:type="dxa"/>
          </w:tcPr>
          <w:p w:rsidR="00CC6E36" w:rsidRPr="002179CB" w:rsidRDefault="00CC6E36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2179CB" w:rsidRDefault="004A122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  <w:r w:rsidR="00CC6E36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2179CB" w:rsidRDefault="00CC6E36" w:rsidP="00CA0B86">
      <w:pPr>
        <w:ind w:left="720"/>
        <w:jc w:val="both"/>
      </w:pPr>
    </w:p>
    <w:p w:rsidR="009117A1" w:rsidRPr="006C4FFF" w:rsidRDefault="009117A1" w:rsidP="00CA0B86">
      <w:pPr>
        <w:ind w:left="720"/>
        <w:jc w:val="both"/>
      </w:pPr>
    </w:p>
    <w:p w:rsidR="00ED503E" w:rsidRDefault="002338B1" w:rsidP="00CA0B86">
      <w:pPr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CC6E36">
        <w:rPr>
          <w:b/>
        </w:rPr>
        <w:t>6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D67588" w:rsidRPr="006C4FFF" w:rsidRDefault="00D67588" w:rsidP="00CA0B86">
      <w:pPr>
        <w:jc w:val="center"/>
        <w:rPr>
          <w:b/>
        </w:rPr>
      </w:pPr>
    </w:p>
    <w:p w:rsidR="00ED503E" w:rsidRPr="006C4FFF" w:rsidRDefault="00ED503E" w:rsidP="00CA0B86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D67588" w:rsidRDefault="00D67588" w:rsidP="00CA0B86">
      <w:pPr>
        <w:ind w:firstLine="709"/>
        <w:jc w:val="both"/>
        <w:rPr>
          <w:sz w:val="22"/>
        </w:rPr>
      </w:pPr>
    </w:p>
    <w:p w:rsidR="00D67588" w:rsidRPr="006C4FFF" w:rsidRDefault="00D67588" w:rsidP="00CA0B86">
      <w:pPr>
        <w:ind w:firstLine="709"/>
        <w:jc w:val="both"/>
        <w:rPr>
          <w:sz w:val="22"/>
        </w:rPr>
      </w:pPr>
    </w:p>
    <w:p w:rsidR="00ED503E" w:rsidRPr="006C4FFF" w:rsidRDefault="00ED503E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E6166">
        <w:rPr>
          <w:sz w:val="22"/>
        </w:rPr>
        <w:t>5</w:t>
      </w:r>
      <w:r w:rsidR="00AC522E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1843" w:type="dxa"/>
          </w:tcPr>
          <w:p w:rsidR="00CC6E36" w:rsidRPr="006C4FFF" w:rsidRDefault="00CC6E36" w:rsidP="00CA0B86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1843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 xml:space="preserve">туалетной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бумаги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лектрочайник</w:t>
            </w:r>
          </w:p>
        </w:tc>
        <w:tc>
          <w:tcPr>
            <w:tcW w:w="1843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Ми</w:t>
            </w:r>
            <w:r>
              <w:rPr>
                <w:rFonts w:ascii="Times New Roman" w:hAnsi="Times New Roman" w:cs="Times New Roman"/>
                <w:sz w:val="22"/>
              </w:rPr>
              <w:t>кроволновая печь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Хо</w:t>
            </w:r>
            <w:r>
              <w:rPr>
                <w:rFonts w:ascii="Times New Roman" w:hAnsi="Times New Roman" w:cs="Times New Roman"/>
                <w:sz w:val="22"/>
              </w:rPr>
              <w:t>лодильник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П</w:t>
            </w:r>
            <w:r>
              <w:rPr>
                <w:rFonts w:ascii="Times New Roman" w:hAnsi="Times New Roman" w:cs="Times New Roman"/>
                <w:sz w:val="22"/>
              </w:rPr>
              <w:t>ылесос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лектросчетчик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Стремянка</w:t>
            </w:r>
            <w:r>
              <w:rPr>
                <w:rFonts w:ascii="Times New Roman" w:hAnsi="Times New Roman" w:cs="Times New Roman"/>
                <w:sz w:val="22"/>
              </w:rPr>
              <w:t xml:space="preserve"> от 4 до 12 ступеней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Теле</w:t>
            </w:r>
            <w:r>
              <w:rPr>
                <w:rFonts w:ascii="Times New Roman" w:hAnsi="Times New Roman" w:cs="Times New Roman"/>
                <w:sz w:val="22"/>
              </w:rPr>
              <w:t>жка покупательская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C66F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Pr="00DA2BA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1843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1843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DB4CF3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1843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</w:tbl>
    <w:p w:rsidR="00ED503E" w:rsidRPr="006C4FFF" w:rsidRDefault="00ED503E" w:rsidP="00CA0B86">
      <w:pPr>
        <w:autoSpaceDE w:val="0"/>
        <w:autoSpaceDN w:val="0"/>
        <w:adjustRightInd w:val="0"/>
        <w:rPr>
          <w:sz w:val="22"/>
          <w:lang w:eastAsia="en-US"/>
        </w:rPr>
      </w:pPr>
    </w:p>
    <w:p w:rsidR="00ED503E" w:rsidRPr="006C4FFF" w:rsidRDefault="00ED503E" w:rsidP="00CA0B86">
      <w:pPr>
        <w:ind w:left="720"/>
        <w:jc w:val="both"/>
      </w:pPr>
    </w:p>
    <w:p w:rsidR="00ED503E" w:rsidRPr="006C4FFF" w:rsidRDefault="00ED503E" w:rsidP="00CA0B86">
      <w:pPr>
        <w:ind w:left="720"/>
        <w:jc w:val="both"/>
      </w:pPr>
    </w:p>
    <w:p w:rsidR="003D525E" w:rsidRPr="002338B1" w:rsidRDefault="002338B1" w:rsidP="00CA0B86">
      <w:pPr>
        <w:jc w:val="center"/>
        <w:rPr>
          <w:b/>
          <w:bCs/>
        </w:rPr>
      </w:pPr>
      <w:bookmarkStart w:id="55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CA0B86">
      <w:pPr>
        <w:jc w:val="center"/>
        <w:rPr>
          <w:b/>
        </w:rPr>
      </w:pPr>
      <w:bookmarkStart w:id="56" w:name="sub_11098"/>
      <w:bookmarkEnd w:id="55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6"/>
    </w:p>
    <w:p w:rsidR="00C35775" w:rsidRPr="006C4FFF" w:rsidRDefault="00C35775" w:rsidP="00CA0B86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7" w:name="sub_11981"/>
      <w:r w:rsidRPr="006C4FFF">
        <w:rPr>
          <w:noProof/>
          <w:position w:val="-28"/>
        </w:rPr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7"/>
      <w:r w:rsidR="003D525E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59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8740C2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8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на одного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Срок эксплуатации, 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Расчетная численность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8740C2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7B4B86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r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A13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F003D1">
              <w:rPr>
                <w:color w:val="000000"/>
                <w:sz w:val="20"/>
                <w:szCs w:val="20"/>
              </w:rPr>
              <w:t>амоклеющиеся</w:t>
            </w:r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F16CAE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скобы для степлера </w:t>
            </w:r>
            <w:r>
              <w:rPr>
                <w:color w:val="000000"/>
                <w:sz w:val="20"/>
                <w:szCs w:val="20"/>
              </w:rPr>
              <w:lastRenderedPageBreak/>
              <w:t>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F003D1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C35775" w:rsidRPr="009327BB" w:rsidRDefault="00C35775" w:rsidP="00CA0B86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8"/>
    </w:p>
    <w:p w:rsidR="00C35775" w:rsidRPr="006C4FFF" w:rsidRDefault="00C35775" w:rsidP="00CA0B86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9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9"/>
      <w:r w:rsidR="006174F0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5C7F9F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3D525E" w:rsidRPr="006C4FFF">
        <w:rPr>
          <w:sz w:val="22"/>
        </w:rPr>
        <w:t>.</w:t>
      </w:r>
    </w:p>
    <w:p w:rsidR="00CF6E17" w:rsidRPr="006C4FFF" w:rsidRDefault="00CF6E17" w:rsidP="00CA0B86">
      <w:pPr>
        <w:ind w:firstLine="709"/>
        <w:jc w:val="both"/>
        <w:rPr>
          <w:sz w:val="22"/>
        </w:rPr>
      </w:pPr>
    </w:p>
    <w:p w:rsidR="004D68BF" w:rsidRDefault="004D68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6</w:t>
      </w:r>
      <w:r w:rsidR="00AC522E">
        <w:rPr>
          <w:sz w:val="22"/>
          <w:szCs w:val="28"/>
        </w:rPr>
        <w:t>0</w:t>
      </w:r>
    </w:p>
    <w:p w:rsidR="004A7116" w:rsidRPr="006C4FFF" w:rsidRDefault="004A7116" w:rsidP="00CA0B86">
      <w:pPr>
        <w:ind w:firstLine="709"/>
        <w:jc w:val="right"/>
        <w:rPr>
          <w:sz w:val="22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824147" w:rsidRPr="007D60CF" w:rsidTr="008740C2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(не более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ед. изм.</w:t>
            </w:r>
            <w:r w:rsidRPr="007D60C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86,90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в рулонах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515,03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крем-мыло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587,07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2710E9" w:rsidRDefault="002710E9" w:rsidP="00CA0B86">
      <w:pPr>
        <w:jc w:val="center"/>
        <w:rPr>
          <w:b/>
        </w:rPr>
      </w:pPr>
      <w:bookmarkStart w:id="60" w:name="sub_11100"/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0"/>
    </w:p>
    <w:p w:rsidR="00C35775" w:rsidRPr="006C4FFF" w:rsidRDefault="00C35775" w:rsidP="00CA0B86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3426AC" w:rsidRPr="006C4FFF" w:rsidRDefault="003426AC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28F09F" wp14:editId="73A3DBCD">
            <wp:extent cx="1943100" cy="480060"/>
            <wp:effectExtent l="0" t="0" r="0" b="0"/>
            <wp:docPr id="30" name="Рисунок 30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D8" w:rsidRPr="006C4FFF">
        <w:t xml:space="preserve">х </w:t>
      </w:r>
      <w:r w:rsidRPr="006C4FFF">
        <w:t>К</w:t>
      </w:r>
      <w:r w:rsidR="00B813D8" w:rsidRPr="006C4FFF">
        <w:rPr>
          <w:vertAlign w:val="subscript"/>
          <w:lang w:val="en-US"/>
        </w:rPr>
        <w:t>i</w:t>
      </w:r>
      <w:r w:rsidR="00B813D8" w:rsidRPr="006C4FFF">
        <w:rPr>
          <w:vertAlign w:val="subscript"/>
        </w:rPr>
        <w:t xml:space="preserve"> гсм</w:t>
      </w:r>
      <w:r w:rsidR="00B813D8" w:rsidRPr="006C4FFF">
        <w:t xml:space="preserve"> ,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03431B8" wp14:editId="1D644F90">
            <wp:extent cx="388620" cy="259080"/>
            <wp:effectExtent l="0" t="0" r="0" b="7620"/>
            <wp:docPr id="434" name="Рисунок 434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75" w:rsidRPr="006C4FFF">
        <w:rPr>
          <w:sz w:val="22"/>
        </w:rPr>
        <w:t xml:space="preserve"> - </w:t>
      </w:r>
      <w:r w:rsidR="003D525E" w:rsidRPr="006C4FFF">
        <w:rPr>
          <w:sz w:val="22"/>
        </w:rPr>
        <w:t xml:space="preserve">норма </w:t>
      </w:r>
      <w:r w:rsidR="00C35775" w:rsidRPr="006C4FFF">
        <w:rPr>
          <w:sz w:val="22"/>
        </w:rPr>
        <w:t xml:space="preserve">расхода топлива на 100 </w:t>
      </w:r>
      <w:r w:rsidR="003D525E" w:rsidRPr="006C4FFF">
        <w:rPr>
          <w:sz w:val="22"/>
        </w:rPr>
        <w:t xml:space="preserve">километров пробега i-го транспортного средства согласно </w:t>
      </w:r>
      <w:hyperlink r:id="rId127" w:history="1">
        <w:r w:rsidR="003D525E" w:rsidRPr="006C4FFF">
          <w:rPr>
            <w:rStyle w:val="af1"/>
            <w:color w:val="auto"/>
            <w:sz w:val="22"/>
            <w:u w:val="none"/>
          </w:rPr>
          <w:t>методическим рекомендациям</w:t>
        </w:r>
      </w:hyperlink>
      <w:r w:rsidR="00F2311A" w:rsidRPr="006C4FFF">
        <w:rPr>
          <w:sz w:val="22"/>
        </w:rPr>
        <w:t xml:space="preserve"> «</w:t>
      </w:r>
      <w:r w:rsidR="003D525E" w:rsidRPr="006C4FFF">
        <w:rPr>
          <w:sz w:val="22"/>
        </w:rPr>
        <w:t>Нормы расхода топлив и смазочных материалов на автомобильном транспорте</w:t>
      </w:r>
      <w:r w:rsidR="00F2311A" w:rsidRPr="006C4FFF">
        <w:rPr>
          <w:sz w:val="22"/>
        </w:rPr>
        <w:t>»</w:t>
      </w:r>
      <w:r w:rsidR="003D525E" w:rsidRPr="006C4FFF">
        <w:rPr>
          <w:sz w:val="22"/>
        </w:rPr>
        <w:t xml:space="preserve">, предусмотренным приложением к </w:t>
      </w:r>
      <w:hyperlink r:id="rId128" w:history="1">
        <w:r w:rsidR="003D525E" w:rsidRPr="006C4FFF">
          <w:rPr>
            <w:rStyle w:val="af1"/>
            <w:color w:val="auto"/>
            <w:sz w:val="22"/>
            <w:u w:val="none"/>
          </w:rPr>
          <w:t>распоряжению</w:t>
        </w:r>
      </w:hyperlink>
      <w:r w:rsidR="003D525E" w:rsidRPr="006C4FFF">
        <w:rPr>
          <w:sz w:val="22"/>
        </w:rPr>
        <w:t xml:space="preserve"> Министерства транспорта Р</w:t>
      </w:r>
      <w:r w:rsidR="00F2311A" w:rsidRPr="006C4FFF">
        <w:rPr>
          <w:sz w:val="22"/>
        </w:rPr>
        <w:t>оссийской Федерации от 14.03.2008  №</w:t>
      </w:r>
      <w:r w:rsidR="003D525E" w:rsidRPr="006C4FFF">
        <w:rPr>
          <w:sz w:val="22"/>
        </w:rPr>
        <w:t>AM-23-p;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C4D1A8F" wp14:editId="2500B239">
            <wp:extent cx="335280" cy="259080"/>
            <wp:effectExtent l="0" t="0" r="7620" b="7620"/>
            <wp:docPr id="435" name="Рисунок 435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</w:t>
      </w:r>
      <w:r w:rsidR="000E52AA" w:rsidRPr="006C4FFF">
        <w:rPr>
          <w:sz w:val="22"/>
        </w:rPr>
        <w:t>одного</w:t>
      </w:r>
      <w:r w:rsidR="00C35775" w:rsidRPr="006C4FFF">
        <w:rPr>
          <w:sz w:val="22"/>
        </w:rPr>
        <w:t xml:space="preserve"> </w:t>
      </w:r>
      <w:r w:rsidR="003D525E" w:rsidRPr="006C4FFF">
        <w:rPr>
          <w:sz w:val="22"/>
        </w:rPr>
        <w:t>литра горюче-смазочного материала по i-му транспортному средству;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C1F91E" wp14:editId="7A7EC784">
            <wp:extent cx="388620" cy="259080"/>
            <wp:effectExtent l="0" t="0" r="0" b="7620"/>
            <wp:docPr id="436" name="Рисунок 436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планируемое количество рабочих дней использования i-гo транспортного </w:t>
      </w:r>
      <w:r w:rsidR="00C35775" w:rsidRPr="006C4FFF">
        <w:rPr>
          <w:sz w:val="22"/>
        </w:rPr>
        <w:t xml:space="preserve">средства в очередном финансовом </w:t>
      </w:r>
      <w:r w:rsidR="004D68BF">
        <w:rPr>
          <w:sz w:val="22"/>
        </w:rPr>
        <w:t>году;</w:t>
      </w:r>
    </w:p>
    <w:p w:rsidR="003426AC" w:rsidRPr="006C4FFF" w:rsidRDefault="003426AC" w:rsidP="00CA0B86">
      <w:pPr>
        <w:ind w:firstLine="709"/>
        <w:rPr>
          <w:bCs/>
          <w:color w:val="000000"/>
          <w:sz w:val="22"/>
          <w:szCs w:val="22"/>
        </w:rPr>
      </w:pPr>
      <w:r w:rsidRPr="006C4FFF">
        <w:rPr>
          <w:bCs/>
          <w:color w:val="000000"/>
          <w:sz w:val="22"/>
          <w:szCs w:val="22"/>
        </w:rPr>
        <w:t>К</w:t>
      </w:r>
      <w:r w:rsidRPr="006C4FFF">
        <w:rPr>
          <w:bCs/>
          <w:color w:val="000000"/>
          <w:sz w:val="22"/>
          <w:szCs w:val="22"/>
          <w:vertAlign w:val="subscript"/>
        </w:rPr>
        <w:t>i гсм</w:t>
      </w:r>
      <w:r w:rsidRPr="006C4FFF">
        <w:rPr>
          <w:sz w:val="22"/>
        </w:rPr>
        <w:t xml:space="preserve">  - количество транспортных средств одного типа</w:t>
      </w:r>
      <w:r w:rsidR="004D68BF">
        <w:rPr>
          <w:sz w:val="22"/>
        </w:rPr>
        <w:t>.</w:t>
      </w:r>
    </w:p>
    <w:p w:rsidR="005A4417" w:rsidRDefault="005A441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6</w:t>
      </w:r>
      <w:r w:rsidR="00AC522E">
        <w:rPr>
          <w:sz w:val="22"/>
        </w:rPr>
        <w:t>1</w:t>
      </w:r>
    </w:p>
    <w:p w:rsidR="004D4C8A" w:rsidRDefault="004D4C8A" w:rsidP="00CA0B86">
      <w:pPr>
        <w:ind w:firstLine="709"/>
        <w:jc w:val="right"/>
        <w:rPr>
          <w:sz w:val="22"/>
        </w:rPr>
      </w:pPr>
    </w:p>
    <w:tbl>
      <w:tblPr>
        <w:tblW w:w="9401" w:type="dxa"/>
        <w:tblInd w:w="93" w:type="dxa"/>
        <w:tblLook w:val="04A0" w:firstRow="1" w:lastRow="0" w:firstColumn="1" w:lastColumn="0" w:noHBand="0" w:noVBand="1"/>
      </w:tblPr>
      <w:tblGrid>
        <w:gridCol w:w="655"/>
        <w:gridCol w:w="2138"/>
        <w:gridCol w:w="2050"/>
        <w:gridCol w:w="1296"/>
        <w:gridCol w:w="2123"/>
        <w:gridCol w:w="1139"/>
      </w:tblGrid>
      <w:tr w:rsidR="004D4C8A" w:rsidRPr="003E1C9F" w:rsidTr="008740C2">
        <w:trPr>
          <w:trHeight w:val="192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Транспортное средство (тип)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Норма расхода топлива на 100 км, 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Планируемое кол-во рабочих дней использования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4D4C8A" w:rsidRPr="003E1C9F" w:rsidTr="008740C2">
        <w:trPr>
          <w:trHeight w:val="31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 К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COROLLA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QASHQAI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69A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ЛАДА 217</w:t>
            </w:r>
            <w:r w:rsidR="000B469A">
              <w:rPr>
                <w:color w:val="000000"/>
                <w:sz w:val="20"/>
                <w:szCs w:val="20"/>
              </w:rPr>
              <w:t>03</w:t>
            </w:r>
          </w:p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(Приора)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FORD (ФОКУС)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21121(Lada 112)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A0B86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MAZDA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DATSUN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0B469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TIIDA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ALMERA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6717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AB5A6A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HYUNDAI IX35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LADA 212147,47 (Нива)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TEANA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CAMRY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F31AAC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608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CITROEN JAMPER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VENZA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HIACE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LC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УАЗ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32213 (ГАЗЕЛЬ)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ГОЛАЗ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ЛИаЗ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</w:tbl>
    <w:p w:rsidR="004D4C8A" w:rsidRPr="006C4FFF" w:rsidRDefault="004D4C8A" w:rsidP="00CA0B86">
      <w:pPr>
        <w:ind w:firstLine="709"/>
        <w:jc w:val="both"/>
        <w:rPr>
          <w:sz w:val="22"/>
        </w:rPr>
      </w:pPr>
    </w:p>
    <w:p w:rsidR="003426AC" w:rsidRPr="006C4FFF" w:rsidRDefault="003426AC" w:rsidP="00CA0B86">
      <w:pPr>
        <w:ind w:firstLine="709"/>
        <w:jc w:val="right"/>
        <w:rPr>
          <w:sz w:val="22"/>
        </w:rPr>
      </w:pPr>
    </w:p>
    <w:p w:rsidR="003426AC" w:rsidRDefault="003426AC" w:rsidP="00CA0B86">
      <w:pPr>
        <w:ind w:firstLine="709"/>
        <w:rPr>
          <w:sz w:val="22"/>
        </w:rPr>
      </w:pPr>
    </w:p>
    <w:p w:rsidR="00B87B75" w:rsidRPr="006C4FFF" w:rsidRDefault="00B87B75" w:rsidP="00CA0B86">
      <w:pPr>
        <w:ind w:firstLine="709"/>
        <w:rPr>
          <w:sz w:val="22"/>
        </w:rPr>
      </w:pPr>
    </w:p>
    <w:p w:rsidR="004D68BF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CA0B86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275F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;</w:t>
      </w:r>
    </w:p>
    <w:p w:rsidR="004D68BF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.</w:t>
      </w:r>
    </w:p>
    <w:p w:rsidR="004D68BF" w:rsidRPr="006C4FFF" w:rsidRDefault="004D68BF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AC522E">
        <w:rPr>
          <w:sz w:val="22"/>
        </w:rPr>
        <w:t>2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8740C2">
        <w:tc>
          <w:tcPr>
            <w:tcW w:w="551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8740C2">
        <w:tc>
          <w:tcPr>
            <w:tcW w:w="551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Pr="006C4FFF" w:rsidRDefault="00450BF3" w:rsidP="00CA0B86">
      <w:pPr>
        <w:ind w:firstLine="709"/>
        <w:jc w:val="center"/>
        <w:rPr>
          <w:szCs w:val="28"/>
        </w:rPr>
      </w:pPr>
    </w:p>
    <w:p w:rsidR="00327D91" w:rsidRPr="006C4FFF" w:rsidRDefault="002338B1" w:rsidP="00CA0B86">
      <w:pPr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8740C2">
      <w:pPr>
        <w:pStyle w:val="rvps1"/>
        <w:ind w:firstLine="708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>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CA0B86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275F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;</w:t>
      </w:r>
    </w:p>
    <w:p w:rsidR="00327D91" w:rsidRPr="006C4FFF" w:rsidRDefault="00275F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.</w:t>
      </w:r>
    </w:p>
    <w:p w:rsidR="00D67588" w:rsidRDefault="00D67588" w:rsidP="00CA0B86">
      <w:pPr>
        <w:ind w:firstLine="709"/>
        <w:jc w:val="right"/>
        <w:rPr>
          <w:sz w:val="22"/>
        </w:rPr>
      </w:pPr>
    </w:p>
    <w:p w:rsidR="00D67588" w:rsidRDefault="00D67588" w:rsidP="00CA0B86">
      <w:pPr>
        <w:ind w:firstLine="709"/>
        <w:jc w:val="right"/>
        <w:rPr>
          <w:sz w:val="22"/>
        </w:rPr>
      </w:pPr>
    </w:p>
    <w:p w:rsidR="00327D91" w:rsidRDefault="00327D91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AC522E">
        <w:rPr>
          <w:sz w:val="22"/>
        </w:rPr>
        <w:t>3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8740C2">
        <w:trPr>
          <w:trHeight w:val="58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8740C2">
        <w:trPr>
          <w:trHeight w:val="5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8740C2">
        <w:trPr>
          <w:trHeight w:val="33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Жилет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445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Брюки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Pr="008740C2" w:rsidRDefault="004E54F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Pr="008740C2" w:rsidRDefault="00CF7B1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</w:tbl>
    <w:p w:rsidR="00114D5A" w:rsidRDefault="00114D5A" w:rsidP="00CA0B86">
      <w:pPr>
        <w:ind w:firstLine="709"/>
        <w:jc w:val="right"/>
        <w:rPr>
          <w:sz w:val="22"/>
        </w:rPr>
      </w:pPr>
    </w:p>
    <w:p w:rsidR="00441442" w:rsidRPr="00DF3B03" w:rsidRDefault="00DF3B03" w:rsidP="00CA0B86">
      <w:pPr>
        <w:ind w:left="360"/>
        <w:jc w:val="center"/>
        <w:rPr>
          <w:b/>
          <w:bCs/>
          <w:szCs w:val="28"/>
        </w:rPr>
      </w:pPr>
      <w:bookmarkStart w:id="61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CA0B86">
      <w:pPr>
        <w:jc w:val="center"/>
        <w:rPr>
          <w:b/>
          <w:szCs w:val="28"/>
        </w:rPr>
      </w:pPr>
      <w:bookmarkStart w:id="62" w:name="sub_11108"/>
      <w:bookmarkEnd w:id="61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2"/>
    <w:p w:rsidR="00441442" w:rsidRPr="006C4FFF" w:rsidRDefault="00F96644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AC522E">
        <w:rPr>
          <w:sz w:val="22"/>
          <w:szCs w:val="28"/>
        </w:rPr>
        <w:t>4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8740C2">
        <w:tc>
          <w:tcPr>
            <w:tcW w:w="534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8740C2">
        <w:tc>
          <w:tcPr>
            <w:tcW w:w="534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Pr="006C4FFF" w:rsidRDefault="00F96644" w:rsidP="00CA0B86">
      <w:pPr>
        <w:ind w:firstLine="709"/>
        <w:jc w:val="both"/>
        <w:rPr>
          <w:szCs w:val="28"/>
        </w:rPr>
      </w:pPr>
    </w:p>
    <w:p w:rsidR="00005A5D" w:rsidRDefault="00005A5D" w:rsidP="00CA0B86">
      <w:pPr>
        <w:ind w:firstLine="709"/>
        <w:jc w:val="both"/>
        <w:rPr>
          <w:szCs w:val="28"/>
        </w:rPr>
      </w:pPr>
    </w:p>
    <w:p w:rsidR="00C26C9B" w:rsidRPr="006C4FFF" w:rsidRDefault="00C26C9B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CA0B86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капитальный </w:t>
      </w:r>
      <w:r w:rsidR="00E36854">
        <w:rPr>
          <w:szCs w:val="28"/>
        </w:rPr>
        <w:t xml:space="preserve">и текущий </w:t>
      </w:r>
      <w:r>
        <w:rPr>
          <w:szCs w:val="28"/>
        </w:rPr>
        <w:t>ремонт</w:t>
      </w:r>
      <w:r w:rsidR="00E36854">
        <w:rPr>
          <w:szCs w:val="28"/>
        </w:rPr>
        <w:t>ы</w:t>
      </w:r>
      <w:r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>
        <w:rPr>
          <w:szCs w:val="28"/>
        </w:rPr>
        <w:t>-сметно</w:t>
      </w:r>
      <w:r>
        <w:rPr>
          <w:szCs w:val="28"/>
        </w:rPr>
        <w:t>й документации.</w:t>
      </w:r>
    </w:p>
    <w:p w:rsidR="00C878AE" w:rsidRDefault="00C878AE" w:rsidP="00CA0B8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Затраты на строительные работы, осуществляемые в рамках капитального </w:t>
      </w:r>
      <w:r w:rsidR="00E36854">
        <w:rPr>
          <w:szCs w:val="28"/>
        </w:rPr>
        <w:t xml:space="preserve">и текущего </w:t>
      </w:r>
      <w:r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Default="00C878AE" w:rsidP="00CA0B86">
      <w:pPr>
        <w:ind w:firstLine="709"/>
        <w:jc w:val="both"/>
        <w:rPr>
          <w:szCs w:val="28"/>
        </w:rPr>
      </w:pPr>
    </w:p>
    <w:p w:rsidR="0075762F" w:rsidRDefault="0075762F" w:rsidP="00CA0B86">
      <w:pPr>
        <w:ind w:firstLine="709"/>
        <w:jc w:val="both"/>
        <w:rPr>
          <w:szCs w:val="28"/>
        </w:rPr>
      </w:pPr>
    </w:p>
    <w:p w:rsidR="00C878AE" w:rsidRPr="006C4FFF" w:rsidRDefault="00C878AE" w:rsidP="00CA0B86">
      <w:pPr>
        <w:ind w:firstLine="709"/>
        <w:jc w:val="both"/>
        <w:rPr>
          <w:szCs w:val="28"/>
        </w:rPr>
      </w:pPr>
    </w:p>
    <w:p w:rsidR="00010F09" w:rsidRPr="008740C2" w:rsidRDefault="00010F09" w:rsidP="00CA0B86">
      <w:pPr>
        <w:rPr>
          <w:rFonts w:eastAsiaTheme="minorHAnsi"/>
          <w:lang w:eastAsia="en-US"/>
        </w:rPr>
      </w:pPr>
      <w:r w:rsidRPr="008740C2">
        <w:rPr>
          <w:rFonts w:eastAsiaTheme="minorHAnsi"/>
          <w:lang w:eastAsia="en-US"/>
        </w:rPr>
        <w:t>Начальник административно-</w:t>
      </w:r>
    </w:p>
    <w:p w:rsidR="00010F09" w:rsidRPr="008740C2" w:rsidRDefault="00010F09" w:rsidP="00CA0B86">
      <w:pPr>
        <w:rPr>
          <w:rFonts w:eastAsiaTheme="minorHAnsi"/>
          <w:lang w:eastAsia="en-US"/>
        </w:rPr>
      </w:pPr>
      <w:r w:rsidRPr="008740C2">
        <w:rPr>
          <w:rFonts w:eastAsiaTheme="minorHAnsi"/>
          <w:lang w:eastAsia="en-US"/>
        </w:rPr>
        <w:t>хозяйственного управления</w:t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  <w:t xml:space="preserve"> </w:t>
      </w:r>
      <w:r w:rsidRPr="008740C2">
        <w:rPr>
          <w:rFonts w:eastAsiaTheme="minorHAnsi"/>
          <w:lang w:eastAsia="en-US"/>
        </w:rPr>
        <w:tab/>
      </w:r>
      <w:r w:rsidR="008740C2">
        <w:rPr>
          <w:rFonts w:eastAsiaTheme="minorHAnsi"/>
          <w:lang w:eastAsia="en-US"/>
        </w:rPr>
        <w:tab/>
      </w:r>
      <w:r w:rsidR="00061AB3" w:rsidRPr="008740C2">
        <w:rPr>
          <w:rFonts w:eastAsiaTheme="minorHAnsi"/>
          <w:lang w:eastAsia="en-US"/>
        </w:rPr>
        <w:t>Г. И. Комарова</w:t>
      </w:r>
    </w:p>
    <w:p w:rsidR="00A13E1D" w:rsidRPr="006C4FFF" w:rsidRDefault="00A13E1D" w:rsidP="00CA0B86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34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86" w:rsidRDefault="00CA0B86" w:rsidP="00C01B77">
      <w:r>
        <w:separator/>
      </w:r>
    </w:p>
  </w:endnote>
  <w:endnote w:type="continuationSeparator" w:id="0">
    <w:p w:rsidR="00CA0B86" w:rsidRDefault="00CA0B8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86" w:rsidRDefault="00CA0B86" w:rsidP="00C01B77">
      <w:r>
        <w:separator/>
      </w:r>
    </w:p>
  </w:footnote>
  <w:footnote w:type="continuationSeparator" w:id="0">
    <w:p w:rsidR="00CA0B86" w:rsidRDefault="00CA0B8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86" w:rsidRDefault="00CA0B8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FF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2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7043"/>
    <w:rsid w:val="00027BAC"/>
    <w:rsid w:val="00032364"/>
    <w:rsid w:val="00041F22"/>
    <w:rsid w:val="000471D4"/>
    <w:rsid w:val="00047E93"/>
    <w:rsid w:val="000513BF"/>
    <w:rsid w:val="000526E0"/>
    <w:rsid w:val="0005460B"/>
    <w:rsid w:val="0005475D"/>
    <w:rsid w:val="00061AB3"/>
    <w:rsid w:val="00061D3C"/>
    <w:rsid w:val="000627CC"/>
    <w:rsid w:val="0006397A"/>
    <w:rsid w:val="000639FF"/>
    <w:rsid w:val="00063CB0"/>
    <w:rsid w:val="000722D4"/>
    <w:rsid w:val="00073AC5"/>
    <w:rsid w:val="00076CDC"/>
    <w:rsid w:val="00083648"/>
    <w:rsid w:val="0008614C"/>
    <w:rsid w:val="00086D62"/>
    <w:rsid w:val="0008703D"/>
    <w:rsid w:val="00090564"/>
    <w:rsid w:val="00090CC5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7739"/>
    <w:rsid w:val="000E0FBC"/>
    <w:rsid w:val="000E208C"/>
    <w:rsid w:val="000E52AA"/>
    <w:rsid w:val="000E5462"/>
    <w:rsid w:val="000F1F35"/>
    <w:rsid w:val="001004E7"/>
    <w:rsid w:val="0010217A"/>
    <w:rsid w:val="0010364E"/>
    <w:rsid w:val="00105F84"/>
    <w:rsid w:val="00114BC0"/>
    <w:rsid w:val="00114D5A"/>
    <w:rsid w:val="00120DE4"/>
    <w:rsid w:val="00121EA0"/>
    <w:rsid w:val="00132B83"/>
    <w:rsid w:val="00135CB6"/>
    <w:rsid w:val="00141A62"/>
    <w:rsid w:val="00142C2B"/>
    <w:rsid w:val="00143019"/>
    <w:rsid w:val="001437FC"/>
    <w:rsid w:val="001442A3"/>
    <w:rsid w:val="00152C42"/>
    <w:rsid w:val="00153B65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772D"/>
    <w:rsid w:val="001A1B6A"/>
    <w:rsid w:val="001A6975"/>
    <w:rsid w:val="001B42DD"/>
    <w:rsid w:val="001B5D12"/>
    <w:rsid w:val="001C11F7"/>
    <w:rsid w:val="001C6A48"/>
    <w:rsid w:val="001E3BFA"/>
    <w:rsid w:val="001E4424"/>
    <w:rsid w:val="001F46E0"/>
    <w:rsid w:val="001F5241"/>
    <w:rsid w:val="001F706D"/>
    <w:rsid w:val="00203502"/>
    <w:rsid w:val="002041D8"/>
    <w:rsid w:val="00206657"/>
    <w:rsid w:val="00207E1F"/>
    <w:rsid w:val="002179CB"/>
    <w:rsid w:val="002218AE"/>
    <w:rsid w:val="00230FA2"/>
    <w:rsid w:val="002338B1"/>
    <w:rsid w:val="00233FBC"/>
    <w:rsid w:val="00235FE7"/>
    <w:rsid w:val="0024102A"/>
    <w:rsid w:val="0024116F"/>
    <w:rsid w:val="00247117"/>
    <w:rsid w:val="0025146E"/>
    <w:rsid w:val="002524FE"/>
    <w:rsid w:val="00253415"/>
    <w:rsid w:val="00254D63"/>
    <w:rsid w:val="0026212F"/>
    <w:rsid w:val="00264018"/>
    <w:rsid w:val="00266863"/>
    <w:rsid w:val="002710E9"/>
    <w:rsid w:val="00271CD0"/>
    <w:rsid w:val="00275FFA"/>
    <w:rsid w:val="00276DD2"/>
    <w:rsid w:val="00280412"/>
    <w:rsid w:val="002813BF"/>
    <w:rsid w:val="00282260"/>
    <w:rsid w:val="0028717D"/>
    <w:rsid w:val="0029083E"/>
    <w:rsid w:val="002950ED"/>
    <w:rsid w:val="00296FAC"/>
    <w:rsid w:val="002A6ADE"/>
    <w:rsid w:val="002B177A"/>
    <w:rsid w:val="002B17F3"/>
    <w:rsid w:val="002B2B4D"/>
    <w:rsid w:val="002B58EE"/>
    <w:rsid w:val="002C1BE0"/>
    <w:rsid w:val="002C2387"/>
    <w:rsid w:val="002C27A5"/>
    <w:rsid w:val="002D049A"/>
    <w:rsid w:val="002D251F"/>
    <w:rsid w:val="002D30D9"/>
    <w:rsid w:val="002D6A71"/>
    <w:rsid w:val="002D70FB"/>
    <w:rsid w:val="002E1B09"/>
    <w:rsid w:val="002E7E89"/>
    <w:rsid w:val="002F0B04"/>
    <w:rsid w:val="002F2BD1"/>
    <w:rsid w:val="002F4427"/>
    <w:rsid w:val="002F6559"/>
    <w:rsid w:val="002F72B7"/>
    <w:rsid w:val="00300511"/>
    <w:rsid w:val="0030221E"/>
    <w:rsid w:val="003067BD"/>
    <w:rsid w:val="003067DB"/>
    <w:rsid w:val="00314408"/>
    <w:rsid w:val="0032284C"/>
    <w:rsid w:val="003269A8"/>
    <w:rsid w:val="00327D91"/>
    <w:rsid w:val="0033751E"/>
    <w:rsid w:val="00341078"/>
    <w:rsid w:val="003426AC"/>
    <w:rsid w:val="00342F10"/>
    <w:rsid w:val="00346B22"/>
    <w:rsid w:val="00353060"/>
    <w:rsid w:val="00353502"/>
    <w:rsid w:val="003542E5"/>
    <w:rsid w:val="00355C1F"/>
    <w:rsid w:val="003632CD"/>
    <w:rsid w:val="003641FD"/>
    <w:rsid w:val="003714FD"/>
    <w:rsid w:val="00376993"/>
    <w:rsid w:val="00384F13"/>
    <w:rsid w:val="00394048"/>
    <w:rsid w:val="00395EC9"/>
    <w:rsid w:val="003A6A00"/>
    <w:rsid w:val="003A6D43"/>
    <w:rsid w:val="003B0189"/>
    <w:rsid w:val="003B393F"/>
    <w:rsid w:val="003B52E6"/>
    <w:rsid w:val="003C1439"/>
    <w:rsid w:val="003C161F"/>
    <w:rsid w:val="003C5696"/>
    <w:rsid w:val="003C7C67"/>
    <w:rsid w:val="003D1557"/>
    <w:rsid w:val="003D525E"/>
    <w:rsid w:val="003D6903"/>
    <w:rsid w:val="003E05D2"/>
    <w:rsid w:val="003E066A"/>
    <w:rsid w:val="003E0E68"/>
    <w:rsid w:val="003E1866"/>
    <w:rsid w:val="003E4C10"/>
    <w:rsid w:val="003E4DC4"/>
    <w:rsid w:val="003E6EC3"/>
    <w:rsid w:val="003F3E1E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C2C"/>
    <w:rsid w:val="00453CA9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5951"/>
    <w:rsid w:val="00485C10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7116"/>
    <w:rsid w:val="004B043D"/>
    <w:rsid w:val="004B21F6"/>
    <w:rsid w:val="004B4D73"/>
    <w:rsid w:val="004B4E6A"/>
    <w:rsid w:val="004B5D04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53B7"/>
    <w:rsid w:val="004E54FE"/>
    <w:rsid w:val="004F7B89"/>
    <w:rsid w:val="00501998"/>
    <w:rsid w:val="00502E07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7E5D"/>
    <w:rsid w:val="005211C4"/>
    <w:rsid w:val="005217FC"/>
    <w:rsid w:val="00524247"/>
    <w:rsid w:val="00531D80"/>
    <w:rsid w:val="0053393B"/>
    <w:rsid w:val="00533B3B"/>
    <w:rsid w:val="005354DD"/>
    <w:rsid w:val="0054549A"/>
    <w:rsid w:val="00555166"/>
    <w:rsid w:val="00562505"/>
    <w:rsid w:val="005659B3"/>
    <w:rsid w:val="00567C2E"/>
    <w:rsid w:val="00570476"/>
    <w:rsid w:val="005772AB"/>
    <w:rsid w:val="00582CF3"/>
    <w:rsid w:val="00583E39"/>
    <w:rsid w:val="00587F44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B6C29"/>
    <w:rsid w:val="005C2EFA"/>
    <w:rsid w:val="005C4914"/>
    <w:rsid w:val="005C62F3"/>
    <w:rsid w:val="005C7D8C"/>
    <w:rsid w:val="005C7F9F"/>
    <w:rsid w:val="005D16E8"/>
    <w:rsid w:val="005D310F"/>
    <w:rsid w:val="005D5767"/>
    <w:rsid w:val="005D5BAA"/>
    <w:rsid w:val="005E3FAB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733F"/>
    <w:rsid w:val="006174F0"/>
    <w:rsid w:val="0062646E"/>
    <w:rsid w:val="00640608"/>
    <w:rsid w:val="0064127A"/>
    <w:rsid w:val="0064272E"/>
    <w:rsid w:val="006503FC"/>
    <w:rsid w:val="0066066A"/>
    <w:rsid w:val="0066240B"/>
    <w:rsid w:val="00665C17"/>
    <w:rsid w:val="00682B03"/>
    <w:rsid w:val="00684528"/>
    <w:rsid w:val="00685CFB"/>
    <w:rsid w:val="00685D3B"/>
    <w:rsid w:val="00694C5A"/>
    <w:rsid w:val="006A5FBA"/>
    <w:rsid w:val="006B5722"/>
    <w:rsid w:val="006B6C07"/>
    <w:rsid w:val="006C23E4"/>
    <w:rsid w:val="006C4FFF"/>
    <w:rsid w:val="006D0121"/>
    <w:rsid w:val="006D0B9B"/>
    <w:rsid w:val="006E23B1"/>
    <w:rsid w:val="006E26F0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337B6"/>
    <w:rsid w:val="00733A1C"/>
    <w:rsid w:val="00737BDC"/>
    <w:rsid w:val="00737DD3"/>
    <w:rsid w:val="00743A19"/>
    <w:rsid w:val="0075762F"/>
    <w:rsid w:val="00765312"/>
    <w:rsid w:val="0076570F"/>
    <w:rsid w:val="007727FC"/>
    <w:rsid w:val="007739D7"/>
    <w:rsid w:val="0077485D"/>
    <w:rsid w:val="00774ADC"/>
    <w:rsid w:val="0077538E"/>
    <w:rsid w:val="00782FC6"/>
    <w:rsid w:val="00783207"/>
    <w:rsid w:val="00790FCF"/>
    <w:rsid w:val="00794821"/>
    <w:rsid w:val="0079579D"/>
    <w:rsid w:val="007A3656"/>
    <w:rsid w:val="007A399D"/>
    <w:rsid w:val="007A5DDE"/>
    <w:rsid w:val="007B4B86"/>
    <w:rsid w:val="007C18B6"/>
    <w:rsid w:val="007C24DC"/>
    <w:rsid w:val="007C4C05"/>
    <w:rsid w:val="007C6F7F"/>
    <w:rsid w:val="007D512C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236D"/>
    <w:rsid w:val="00823385"/>
    <w:rsid w:val="00824147"/>
    <w:rsid w:val="008304A4"/>
    <w:rsid w:val="00834528"/>
    <w:rsid w:val="00836D9D"/>
    <w:rsid w:val="0083771B"/>
    <w:rsid w:val="008378F1"/>
    <w:rsid w:val="00842BFB"/>
    <w:rsid w:val="00844F56"/>
    <w:rsid w:val="00852FC8"/>
    <w:rsid w:val="008564AB"/>
    <w:rsid w:val="00856A18"/>
    <w:rsid w:val="008611B5"/>
    <w:rsid w:val="00866D6E"/>
    <w:rsid w:val="008716D8"/>
    <w:rsid w:val="00873D01"/>
    <w:rsid w:val="008740C2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E101A"/>
    <w:rsid w:val="008E1664"/>
    <w:rsid w:val="008E7B60"/>
    <w:rsid w:val="008F1018"/>
    <w:rsid w:val="008F35FB"/>
    <w:rsid w:val="008F6F3A"/>
    <w:rsid w:val="00905936"/>
    <w:rsid w:val="009062DE"/>
    <w:rsid w:val="009117A1"/>
    <w:rsid w:val="0091373B"/>
    <w:rsid w:val="00915F43"/>
    <w:rsid w:val="00916F1F"/>
    <w:rsid w:val="00920F0D"/>
    <w:rsid w:val="009244B2"/>
    <w:rsid w:val="009278B1"/>
    <w:rsid w:val="00930EC7"/>
    <w:rsid w:val="009327BB"/>
    <w:rsid w:val="009412E8"/>
    <w:rsid w:val="0094612E"/>
    <w:rsid w:val="009463EE"/>
    <w:rsid w:val="00946681"/>
    <w:rsid w:val="00951608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A04CD"/>
    <w:rsid w:val="009A1EA2"/>
    <w:rsid w:val="009A751F"/>
    <w:rsid w:val="009B1DE3"/>
    <w:rsid w:val="009B2441"/>
    <w:rsid w:val="009B3DD7"/>
    <w:rsid w:val="009B4C18"/>
    <w:rsid w:val="009B760D"/>
    <w:rsid w:val="009B7FA7"/>
    <w:rsid w:val="009C4B6F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744"/>
    <w:rsid w:val="00A05E1D"/>
    <w:rsid w:val="00A137C8"/>
    <w:rsid w:val="00A13E1D"/>
    <w:rsid w:val="00A143E4"/>
    <w:rsid w:val="00A20E96"/>
    <w:rsid w:val="00A211A1"/>
    <w:rsid w:val="00A2143E"/>
    <w:rsid w:val="00A243AE"/>
    <w:rsid w:val="00A244D0"/>
    <w:rsid w:val="00A264EF"/>
    <w:rsid w:val="00A32538"/>
    <w:rsid w:val="00A3465B"/>
    <w:rsid w:val="00A35D78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7259"/>
    <w:rsid w:val="00A80F5F"/>
    <w:rsid w:val="00A86B84"/>
    <w:rsid w:val="00A87FCB"/>
    <w:rsid w:val="00A911D6"/>
    <w:rsid w:val="00A9218C"/>
    <w:rsid w:val="00A9265B"/>
    <w:rsid w:val="00AA3165"/>
    <w:rsid w:val="00AB207E"/>
    <w:rsid w:val="00AB3B7C"/>
    <w:rsid w:val="00AB5A6A"/>
    <w:rsid w:val="00AC0B68"/>
    <w:rsid w:val="00AC3535"/>
    <w:rsid w:val="00AC522E"/>
    <w:rsid w:val="00AC653E"/>
    <w:rsid w:val="00AD6F4E"/>
    <w:rsid w:val="00AE2437"/>
    <w:rsid w:val="00AE37C4"/>
    <w:rsid w:val="00AE4C61"/>
    <w:rsid w:val="00B02622"/>
    <w:rsid w:val="00B03763"/>
    <w:rsid w:val="00B03F2C"/>
    <w:rsid w:val="00B06999"/>
    <w:rsid w:val="00B07D49"/>
    <w:rsid w:val="00B108B5"/>
    <w:rsid w:val="00B13BDA"/>
    <w:rsid w:val="00B157E7"/>
    <w:rsid w:val="00B17AD9"/>
    <w:rsid w:val="00B2315C"/>
    <w:rsid w:val="00B23E02"/>
    <w:rsid w:val="00B26EB1"/>
    <w:rsid w:val="00B30E24"/>
    <w:rsid w:val="00B336EF"/>
    <w:rsid w:val="00B33706"/>
    <w:rsid w:val="00B43187"/>
    <w:rsid w:val="00B47F65"/>
    <w:rsid w:val="00B50DA6"/>
    <w:rsid w:val="00B5185F"/>
    <w:rsid w:val="00B564E0"/>
    <w:rsid w:val="00B57A81"/>
    <w:rsid w:val="00B63452"/>
    <w:rsid w:val="00B6432C"/>
    <w:rsid w:val="00B70A7F"/>
    <w:rsid w:val="00B7219A"/>
    <w:rsid w:val="00B813D8"/>
    <w:rsid w:val="00B81CC0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EEC"/>
    <w:rsid w:val="00BB31A4"/>
    <w:rsid w:val="00BC179D"/>
    <w:rsid w:val="00BC4898"/>
    <w:rsid w:val="00BD0F94"/>
    <w:rsid w:val="00BD5598"/>
    <w:rsid w:val="00BD648A"/>
    <w:rsid w:val="00BD704C"/>
    <w:rsid w:val="00BE6CA1"/>
    <w:rsid w:val="00BF2926"/>
    <w:rsid w:val="00BF55DE"/>
    <w:rsid w:val="00BF68DE"/>
    <w:rsid w:val="00C00651"/>
    <w:rsid w:val="00C01B77"/>
    <w:rsid w:val="00C01C2E"/>
    <w:rsid w:val="00C06043"/>
    <w:rsid w:val="00C10090"/>
    <w:rsid w:val="00C11DE2"/>
    <w:rsid w:val="00C15DC9"/>
    <w:rsid w:val="00C236F7"/>
    <w:rsid w:val="00C24414"/>
    <w:rsid w:val="00C25FDF"/>
    <w:rsid w:val="00C26C9B"/>
    <w:rsid w:val="00C276E8"/>
    <w:rsid w:val="00C27841"/>
    <w:rsid w:val="00C27C20"/>
    <w:rsid w:val="00C320B3"/>
    <w:rsid w:val="00C345CA"/>
    <w:rsid w:val="00C34A1E"/>
    <w:rsid w:val="00C34EFD"/>
    <w:rsid w:val="00C35775"/>
    <w:rsid w:val="00C35F33"/>
    <w:rsid w:val="00C37DD0"/>
    <w:rsid w:val="00C47066"/>
    <w:rsid w:val="00C6231B"/>
    <w:rsid w:val="00C65250"/>
    <w:rsid w:val="00C71971"/>
    <w:rsid w:val="00C74B52"/>
    <w:rsid w:val="00C7607C"/>
    <w:rsid w:val="00C82165"/>
    <w:rsid w:val="00C878AE"/>
    <w:rsid w:val="00C879A1"/>
    <w:rsid w:val="00C9690B"/>
    <w:rsid w:val="00C97594"/>
    <w:rsid w:val="00CA0B86"/>
    <w:rsid w:val="00CA110D"/>
    <w:rsid w:val="00CB045A"/>
    <w:rsid w:val="00CC0E05"/>
    <w:rsid w:val="00CC561C"/>
    <w:rsid w:val="00CC6E36"/>
    <w:rsid w:val="00CD1C2E"/>
    <w:rsid w:val="00CD4CBB"/>
    <w:rsid w:val="00CD7A83"/>
    <w:rsid w:val="00CE5FC8"/>
    <w:rsid w:val="00CE7D86"/>
    <w:rsid w:val="00CF04F3"/>
    <w:rsid w:val="00CF3199"/>
    <w:rsid w:val="00CF585C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93"/>
    <w:rsid w:val="00D47756"/>
    <w:rsid w:val="00D47AE1"/>
    <w:rsid w:val="00D51D14"/>
    <w:rsid w:val="00D54364"/>
    <w:rsid w:val="00D55295"/>
    <w:rsid w:val="00D572C4"/>
    <w:rsid w:val="00D6054E"/>
    <w:rsid w:val="00D63B3B"/>
    <w:rsid w:val="00D64361"/>
    <w:rsid w:val="00D64417"/>
    <w:rsid w:val="00D64DD8"/>
    <w:rsid w:val="00D66094"/>
    <w:rsid w:val="00D67588"/>
    <w:rsid w:val="00D707A4"/>
    <w:rsid w:val="00D81509"/>
    <w:rsid w:val="00D82749"/>
    <w:rsid w:val="00D82EBA"/>
    <w:rsid w:val="00D86979"/>
    <w:rsid w:val="00DA26B1"/>
    <w:rsid w:val="00DA2BA1"/>
    <w:rsid w:val="00DA4377"/>
    <w:rsid w:val="00DB1FA5"/>
    <w:rsid w:val="00DB3FE2"/>
    <w:rsid w:val="00DB4CF3"/>
    <w:rsid w:val="00DB7939"/>
    <w:rsid w:val="00DE0319"/>
    <w:rsid w:val="00DE2B7A"/>
    <w:rsid w:val="00DE7BFF"/>
    <w:rsid w:val="00DF3B03"/>
    <w:rsid w:val="00E01431"/>
    <w:rsid w:val="00E06152"/>
    <w:rsid w:val="00E06A8C"/>
    <w:rsid w:val="00E0781C"/>
    <w:rsid w:val="00E141A0"/>
    <w:rsid w:val="00E145B9"/>
    <w:rsid w:val="00E27979"/>
    <w:rsid w:val="00E30CA7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6147"/>
    <w:rsid w:val="00E66838"/>
    <w:rsid w:val="00E80B09"/>
    <w:rsid w:val="00E84BD7"/>
    <w:rsid w:val="00E8599F"/>
    <w:rsid w:val="00E85E2C"/>
    <w:rsid w:val="00E90990"/>
    <w:rsid w:val="00E94885"/>
    <w:rsid w:val="00EA094B"/>
    <w:rsid w:val="00EB49C4"/>
    <w:rsid w:val="00ED2503"/>
    <w:rsid w:val="00ED4B2A"/>
    <w:rsid w:val="00ED503E"/>
    <w:rsid w:val="00EE13C0"/>
    <w:rsid w:val="00EE613D"/>
    <w:rsid w:val="00EF776C"/>
    <w:rsid w:val="00F003D1"/>
    <w:rsid w:val="00F05883"/>
    <w:rsid w:val="00F1178E"/>
    <w:rsid w:val="00F12DB2"/>
    <w:rsid w:val="00F1557A"/>
    <w:rsid w:val="00F16671"/>
    <w:rsid w:val="00F16CAE"/>
    <w:rsid w:val="00F226DA"/>
    <w:rsid w:val="00F22842"/>
    <w:rsid w:val="00F2311A"/>
    <w:rsid w:val="00F26639"/>
    <w:rsid w:val="00F26E7C"/>
    <w:rsid w:val="00F314D3"/>
    <w:rsid w:val="00F31AAC"/>
    <w:rsid w:val="00F329B1"/>
    <w:rsid w:val="00F33824"/>
    <w:rsid w:val="00F34DB2"/>
    <w:rsid w:val="00F3631F"/>
    <w:rsid w:val="00F36743"/>
    <w:rsid w:val="00F36C56"/>
    <w:rsid w:val="00F5674A"/>
    <w:rsid w:val="00F627CC"/>
    <w:rsid w:val="00F640EE"/>
    <w:rsid w:val="00F707AE"/>
    <w:rsid w:val="00F710F8"/>
    <w:rsid w:val="00F72620"/>
    <w:rsid w:val="00F764DF"/>
    <w:rsid w:val="00F846BF"/>
    <w:rsid w:val="00F90B9F"/>
    <w:rsid w:val="00F91039"/>
    <w:rsid w:val="00F96644"/>
    <w:rsid w:val="00F972F7"/>
    <w:rsid w:val="00F97896"/>
    <w:rsid w:val="00FA33E8"/>
    <w:rsid w:val="00FB43E8"/>
    <w:rsid w:val="00FB6373"/>
    <w:rsid w:val="00FC04EC"/>
    <w:rsid w:val="00FC1C9B"/>
    <w:rsid w:val="00FD2894"/>
    <w:rsid w:val="00FD797C"/>
    <w:rsid w:val="00FE0DCB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44E7D995-E6E3-49F7-B892-46D8CD9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63" Type="http://schemas.openxmlformats.org/officeDocument/2006/relationships/image" Target="media/image74.emf"/><Relationship Id="rId84" Type="http://schemas.openxmlformats.org/officeDocument/2006/relationships/image" Target="media/image95.wmf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hyperlink" Target="garantF1://12059439.0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134" Type="http://schemas.openxmlformats.org/officeDocument/2006/relationships/header" Target="header1.xml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image" Target="media/image138.wmf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image" Target="media/image139.wmf"/><Relationship Id="rId135" Type="http://schemas.openxmlformats.org/officeDocument/2006/relationships/fontTable" Target="fontTable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131" Type="http://schemas.openxmlformats.org/officeDocument/2006/relationships/image" Target="media/image140.wmf"/><Relationship Id="rId136" Type="http://schemas.openxmlformats.org/officeDocument/2006/relationships/theme" Target="theme/theme1.xml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32" Type="http://schemas.openxmlformats.org/officeDocument/2006/relationships/image" Target="media/image141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hyperlink" Target="garantF1://12059439.1000" TargetMode="External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Relationship Id="rId47" Type="http://schemas.openxmlformats.org/officeDocument/2006/relationships/image" Target="media/image58.wmf"/><Relationship Id="rId68" Type="http://schemas.openxmlformats.org/officeDocument/2006/relationships/image" Target="media/image79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33" Type="http://schemas.openxmlformats.org/officeDocument/2006/relationships/image" Target="media/image1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ECE-736D-44E6-A165-3FBCC850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39</Pages>
  <Words>8994</Words>
  <Characters>51270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16</cp:revision>
  <cp:lastPrinted>2019-04-15T00:36:00Z</cp:lastPrinted>
  <dcterms:created xsi:type="dcterms:W3CDTF">2019-05-15T05:42:00Z</dcterms:created>
  <dcterms:modified xsi:type="dcterms:W3CDTF">2019-05-24T07:50:00Z</dcterms:modified>
</cp:coreProperties>
</file>