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22446F72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52D7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6A6F42E2" w:rsidR="008133E8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347090"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1F3C4D0E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</w:t>
      </w:r>
      <w:r w:rsidR="009052D7">
        <w:rPr>
          <w:rFonts w:ascii="Times New Roman" w:hAnsi="Times New Roman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A7B23" w:rsidRPr="00347090" w14:paraId="6C7E0E0E" w14:textId="77777777" w:rsidTr="001A7B23">
        <w:trPr>
          <w:trHeight w:val="210"/>
          <w:tblHeader/>
        </w:trPr>
        <w:tc>
          <w:tcPr>
            <w:tcW w:w="1048" w:type="dxa"/>
          </w:tcPr>
          <w:p w14:paraId="5C04FB34" w14:textId="3AEE294B" w:rsidR="001A7B23" w:rsidRPr="0034709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625D4DB" w14:textId="5DB305F9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4639CAB" w14:textId="37F91898" w:rsidR="001A7B23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12DF8BB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00" w:type="dxa"/>
          </w:tcPr>
          <w:p w14:paraId="030C55B0" w14:textId="25000443" w:rsidR="00347090" w:rsidRPr="00347090" w:rsidRDefault="009052D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22:61:050601:1998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CB03FD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00" w:type="dxa"/>
          </w:tcPr>
          <w:p w14:paraId="10C988AB" w14:textId="2E515087" w:rsidR="00FA2807" w:rsidRPr="00FA2807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 Барнаул, поселок Центральный, земельный участок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 кадастровым номером 22:61:050601:1998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008B129B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заказчике</w:t>
            </w:r>
          </w:p>
        </w:tc>
        <w:tc>
          <w:tcPr>
            <w:tcW w:w="3900" w:type="dxa"/>
          </w:tcPr>
          <w:p w14:paraId="1EEAD82A" w14:textId="72556353" w:rsidR="00347090" w:rsidRPr="00DD2378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Бротцман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42DB4" w:rsidRPr="00347090" w14:paraId="3192F6EC" w14:textId="77777777" w:rsidTr="00B0357F">
        <w:trPr>
          <w:trHeight w:val="548"/>
        </w:trPr>
        <w:tc>
          <w:tcPr>
            <w:tcW w:w="1048" w:type="dxa"/>
          </w:tcPr>
          <w:p w14:paraId="6867E6B2" w14:textId="6E178875" w:rsidR="00442DB4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750A317F" w14:textId="17DAF0B6" w:rsidR="00442DB4" w:rsidRDefault="00442DB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Идентификационные сведения о проектной организации</w:t>
            </w:r>
          </w:p>
        </w:tc>
        <w:tc>
          <w:tcPr>
            <w:tcW w:w="3900" w:type="dxa"/>
          </w:tcPr>
          <w:p w14:paraId="2319D87D" w14:textId="45512180" w:rsidR="00442DB4" w:rsidRDefault="00442DB4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28F6C107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BCCA485" w14:textId="673F1E27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исполнителе инженерно-геодезических изысканий</w:t>
            </w:r>
          </w:p>
        </w:tc>
        <w:tc>
          <w:tcPr>
            <w:tcW w:w="3900" w:type="dxa"/>
          </w:tcPr>
          <w:p w14:paraId="59E71C36" w14:textId="77777777" w:rsidR="00330347" w:rsidRDefault="009052D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ограниченной ответственностью «Агростройинвест»;</w:t>
            </w:r>
          </w:p>
          <w:p w14:paraId="54D07358" w14:textId="28B1F6E4" w:rsidR="009052D7" w:rsidRPr="00347090" w:rsidRDefault="009052D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 Барнаул, улица Северо-Западная, 3а, офис 301</w:t>
            </w:r>
          </w:p>
        </w:tc>
      </w:tr>
      <w:tr w:rsidR="00347090" w:rsidRPr="00347090" w14:paraId="3C10F544" w14:textId="77777777" w:rsidTr="009052D7">
        <w:trPr>
          <w:trHeight w:val="408"/>
        </w:trPr>
        <w:tc>
          <w:tcPr>
            <w:tcW w:w="1048" w:type="dxa"/>
          </w:tcPr>
          <w:p w14:paraId="1D70E561" w14:textId="52788FF0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0F1C7416" w14:textId="4E595A59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порядок предоставления отчетной документации</w:t>
            </w:r>
          </w:p>
        </w:tc>
        <w:tc>
          <w:tcPr>
            <w:tcW w:w="3900" w:type="dxa"/>
          </w:tcPr>
          <w:p w14:paraId="519E2C29" w14:textId="54EBFA26" w:rsidR="006331C7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31C28769" w:rsidR="0034709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090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4760477" w14:textId="7BE85A45" w:rsidR="00347090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00" w:type="dxa"/>
          </w:tcPr>
          <w:p w14:paraId="4E962278" w14:textId="1BDBFA6F" w:rsidR="00DD2378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заказчика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17D81ABA" w:rsidR="00496EB7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2404DA2" w14:textId="184E4DC8" w:rsidR="00496EB7" w:rsidRPr="00347090" w:rsidRDefault="009052D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градостроительной деятельности (новое, реконструкция, монтаж, демонтаж)</w:t>
            </w:r>
          </w:p>
        </w:tc>
        <w:tc>
          <w:tcPr>
            <w:tcW w:w="3900" w:type="dxa"/>
          </w:tcPr>
          <w:p w14:paraId="37EF1B44" w14:textId="0F0AA450" w:rsidR="00875EFE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4B65B9" w:rsidR="007D0EF6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0EF6" w:rsidRPr="00347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45A223F" w14:textId="264E3C73" w:rsidR="007D0EF6" w:rsidRPr="00347090" w:rsidRDefault="009052D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этапах, сроках строительства и эксплуатации объекта</w:t>
            </w:r>
          </w:p>
        </w:tc>
        <w:tc>
          <w:tcPr>
            <w:tcW w:w="3900" w:type="dxa"/>
          </w:tcPr>
          <w:p w14:paraId="5E32ED83" w14:textId="77777777" w:rsidR="009052D7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предусматривается без выделения этапов;</w:t>
            </w:r>
          </w:p>
          <w:p w14:paraId="5B0F76AD" w14:textId="77777777" w:rsidR="009052D7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– до 2035 года;</w:t>
            </w:r>
          </w:p>
          <w:p w14:paraId="00E088EE" w14:textId="39AAED0F" w:rsidR="009052D7" w:rsidRPr="00347090" w:rsidRDefault="009052D7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объекта – не менее 50 лет</w:t>
            </w:r>
          </w:p>
        </w:tc>
      </w:tr>
      <w:tr w:rsidR="00570620" w:rsidRPr="00347090" w14:paraId="5FF8B5E5" w14:textId="77777777" w:rsidTr="00A06052">
        <w:trPr>
          <w:trHeight w:val="263"/>
        </w:trPr>
        <w:tc>
          <w:tcPr>
            <w:tcW w:w="1048" w:type="dxa"/>
          </w:tcPr>
          <w:p w14:paraId="1F54FE60" w14:textId="6B17436E" w:rsidR="00570620" w:rsidRPr="00347090" w:rsidRDefault="00442DB4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AAF5D7A" w14:textId="0CF5E9B9" w:rsidR="00570620" w:rsidRDefault="0057062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900" w:type="dxa"/>
          </w:tcPr>
          <w:p w14:paraId="54A1D86D" w14:textId="0C69DC0E" w:rsidR="00570620" w:rsidRDefault="00570620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53,2 га, кадастровый номер 22:61:050601:1998</w:t>
            </w:r>
          </w:p>
        </w:tc>
      </w:tr>
      <w:tr w:rsidR="00570620" w:rsidRPr="00347090" w14:paraId="2F2FFF18" w14:textId="77777777" w:rsidTr="00570620">
        <w:trPr>
          <w:trHeight w:val="263"/>
        </w:trPr>
        <w:tc>
          <w:tcPr>
            <w:tcW w:w="1048" w:type="dxa"/>
          </w:tcPr>
          <w:p w14:paraId="24BDBFA4" w14:textId="0218317D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6DB84B" w14:textId="542BCE71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900" w:type="dxa"/>
          </w:tcPr>
          <w:p w14:paraId="7243D42F" w14:textId="2F9B9839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</w:tr>
      <w:tr w:rsidR="00570620" w:rsidRPr="00347090" w14:paraId="1CACF12A" w14:textId="77777777" w:rsidTr="00570620">
        <w:trPr>
          <w:trHeight w:val="263"/>
        </w:trPr>
        <w:tc>
          <w:tcPr>
            <w:tcW w:w="1048" w:type="dxa"/>
          </w:tcPr>
          <w:p w14:paraId="5F5A0479" w14:textId="46D0AC57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B6A7E1C" w14:textId="7F2B8E02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объектам транспортной инфраструктуры и другим объектам, функционально-технологические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влияют на их безопасность</w:t>
            </w:r>
          </w:p>
        </w:tc>
        <w:tc>
          <w:tcPr>
            <w:tcW w:w="3900" w:type="dxa"/>
          </w:tcPr>
          <w:p w14:paraId="5F74BE14" w14:textId="44F3D19F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принадлежит</w:t>
            </w:r>
          </w:p>
        </w:tc>
      </w:tr>
      <w:tr w:rsidR="00570620" w:rsidRPr="00347090" w14:paraId="4D8510AB" w14:textId="77777777" w:rsidTr="00570620">
        <w:trPr>
          <w:trHeight w:val="263"/>
        </w:trPr>
        <w:tc>
          <w:tcPr>
            <w:tcW w:w="1048" w:type="dxa"/>
          </w:tcPr>
          <w:p w14:paraId="31ACA150" w14:textId="371A62BD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6B557B9" w14:textId="58BD9402" w:rsidR="00570620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возникновения опасных природных процессов и явлений,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3900" w:type="dxa"/>
          </w:tcPr>
          <w:p w14:paraId="51FE3F7A" w14:textId="77777777" w:rsidR="00230F5C" w:rsidRDefault="0057062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возможностях возникновения опасных природных процессов и явлений, техногенных воздействий осуществляется </w:t>
            </w:r>
            <w:r w:rsidR="00230F5C">
              <w:rPr>
                <w:rFonts w:ascii="Times New Roman" w:hAnsi="Times New Roman" w:cs="Times New Roman"/>
                <w:sz w:val="24"/>
                <w:szCs w:val="24"/>
              </w:rPr>
              <w:t>исполнителем;</w:t>
            </w:r>
          </w:p>
          <w:p w14:paraId="35F32FFF" w14:textId="698D7776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в процессе изысканий сложных природных и техногенных условий, которые могут оказать неблагоприятное влияние на строительство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эксплуатацию сооружений, исполнитель должен поставить заказчика в известность о необходимости дополнительного изучения и внесения изменений и дополнений в программу проведения изысканий</w:t>
            </w:r>
          </w:p>
        </w:tc>
      </w:tr>
      <w:tr w:rsidR="00570620" w:rsidRPr="00347090" w14:paraId="17D931AF" w14:textId="77777777" w:rsidTr="00570620">
        <w:trPr>
          <w:trHeight w:val="263"/>
        </w:trPr>
        <w:tc>
          <w:tcPr>
            <w:tcW w:w="1048" w:type="dxa"/>
          </w:tcPr>
          <w:p w14:paraId="04DD5175" w14:textId="77653B20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98AA71B" w14:textId="732CCE0B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опасным производственным объектам</w:t>
            </w:r>
          </w:p>
        </w:tc>
        <w:tc>
          <w:tcPr>
            <w:tcW w:w="3900" w:type="dxa"/>
          </w:tcPr>
          <w:p w14:paraId="17399A17" w14:textId="18E97695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принадлежит</w:t>
            </w:r>
          </w:p>
        </w:tc>
      </w:tr>
      <w:tr w:rsidR="00570620" w:rsidRPr="00347090" w14:paraId="3D09CBE6" w14:textId="77777777" w:rsidTr="00570620">
        <w:trPr>
          <w:trHeight w:val="263"/>
        </w:trPr>
        <w:tc>
          <w:tcPr>
            <w:tcW w:w="1048" w:type="dxa"/>
          </w:tcPr>
          <w:p w14:paraId="0253CB70" w14:textId="546248CA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3B03864" w14:textId="513095BC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и взрывопожарная опасность</w:t>
            </w:r>
          </w:p>
        </w:tc>
        <w:tc>
          <w:tcPr>
            <w:tcW w:w="3900" w:type="dxa"/>
          </w:tcPr>
          <w:p w14:paraId="7A7030B7" w14:textId="4FED39CB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при проектировании</w:t>
            </w:r>
          </w:p>
        </w:tc>
      </w:tr>
      <w:tr w:rsidR="00570620" w:rsidRPr="00347090" w14:paraId="791BC01D" w14:textId="77777777" w:rsidTr="00570620">
        <w:trPr>
          <w:trHeight w:val="263"/>
        </w:trPr>
        <w:tc>
          <w:tcPr>
            <w:tcW w:w="1048" w:type="dxa"/>
          </w:tcPr>
          <w:p w14:paraId="3BE0144A" w14:textId="17F32CB6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E773DA4" w14:textId="5ACEFB2F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помещений с постоянным пребыванием людей</w:t>
            </w:r>
          </w:p>
        </w:tc>
        <w:tc>
          <w:tcPr>
            <w:tcW w:w="3900" w:type="dxa"/>
          </w:tcPr>
          <w:p w14:paraId="5F847F7D" w14:textId="51871D21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570620" w:rsidRPr="00347090" w14:paraId="75563A95" w14:textId="77777777" w:rsidTr="00570620">
        <w:trPr>
          <w:trHeight w:val="263"/>
        </w:trPr>
        <w:tc>
          <w:tcPr>
            <w:tcW w:w="1048" w:type="dxa"/>
          </w:tcPr>
          <w:p w14:paraId="38A61358" w14:textId="529AB3EE" w:rsidR="00570620" w:rsidRPr="00347090" w:rsidRDefault="00442DB4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40E5B8" w14:textId="410F8E14" w:rsidR="00570620" w:rsidRDefault="00230F5C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зданий и сооружений по Федеральному закону №384-ФЗ «Технический регламент о безопасности зданий и сооружений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» и класс по ГОСТ 27751-2014 «Надежность строительных конструкций и оснований»</w:t>
            </w:r>
          </w:p>
        </w:tc>
        <w:tc>
          <w:tcPr>
            <w:tcW w:w="3900" w:type="dxa"/>
          </w:tcPr>
          <w:p w14:paraId="610A4AAD" w14:textId="77777777" w:rsidR="00570620" w:rsidRDefault="00442DB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Нормальный, коэффициент надежности по ответственности – 1;</w:t>
            </w:r>
          </w:p>
          <w:p w14:paraId="12B99A04" w14:textId="325DAC67" w:rsidR="00442DB4" w:rsidRDefault="00442DB4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сооружений – 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70620" w:rsidRPr="00347090" w14:paraId="435EA59A" w14:textId="77777777" w:rsidTr="00570620">
        <w:trPr>
          <w:trHeight w:val="263"/>
        </w:trPr>
        <w:tc>
          <w:tcPr>
            <w:tcW w:w="1048" w:type="dxa"/>
          </w:tcPr>
          <w:p w14:paraId="081249A3" w14:textId="349FD4EB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9FAE15" w14:textId="534BE62A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выполнению отдельных видов работ в составе инженерно-геодезических изысканий</w:t>
            </w:r>
          </w:p>
        </w:tc>
        <w:tc>
          <w:tcPr>
            <w:tcW w:w="3900" w:type="dxa"/>
          </w:tcPr>
          <w:p w14:paraId="48E63A7D" w14:textId="21C9B62C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70620" w:rsidRPr="00347090" w14:paraId="2C1317D5" w14:textId="77777777" w:rsidTr="00570620">
        <w:trPr>
          <w:trHeight w:val="263"/>
        </w:trPr>
        <w:tc>
          <w:tcPr>
            <w:tcW w:w="1048" w:type="dxa"/>
          </w:tcPr>
          <w:p w14:paraId="2103D6C5" w14:textId="40E48A2E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2B530488" w14:textId="525E7273" w:rsidR="00570620" w:rsidRDefault="00751A80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</w:t>
            </w:r>
          </w:p>
        </w:tc>
        <w:tc>
          <w:tcPr>
            <w:tcW w:w="3900" w:type="dxa"/>
          </w:tcPr>
          <w:p w14:paraId="2AE19B64" w14:textId="6A4B1641" w:rsidR="00570620" w:rsidRPr="00751A80" w:rsidRDefault="00751A80" w:rsidP="00F574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сейсмич</w:t>
            </w:r>
            <w:r w:rsidR="00D724F7">
              <w:rPr>
                <w:rFonts w:ascii="Times New Roman" w:hAnsi="Times New Roman" w:cs="Times New Roman"/>
                <w:sz w:val="24"/>
                <w:szCs w:val="24"/>
              </w:rPr>
              <w:t xml:space="preserve">ности устанавливается по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ОСР-2015, согласно приложению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14.13330.2018 «Строительство </w:t>
            </w:r>
            <w:r w:rsidR="00F57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сейсмических районах»</w:t>
            </w:r>
          </w:p>
        </w:tc>
      </w:tr>
      <w:tr w:rsidR="00570620" w:rsidRPr="00347090" w14:paraId="76F71411" w14:textId="77777777" w:rsidTr="00570620">
        <w:trPr>
          <w:trHeight w:val="263"/>
        </w:trPr>
        <w:tc>
          <w:tcPr>
            <w:tcW w:w="1048" w:type="dxa"/>
          </w:tcPr>
          <w:p w14:paraId="73860B4F" w14:textId="3B41A041" w:rsidR="00570620" w:rsidRPr="00347090" w:rsidRDefault="003E47B8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CDA18" w14:textId="5EB6A11C" w:rsidR="00570620" w:rsidRDefault="00F5740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передаваемых заказчиком во временное пользование исполнителю инженерных изысканий результатов ранее выполненных инженерных изысканий, исследований,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наблюдавшихся на территории инженерных изысканий</w:t>
            </w:r>
          </w:p>
        </w:tc>
        <w:tc>
          <w:tcPr>
            <w:tcW w:w="3900" w:type="dxa"/>
          </w:tcPr>
          <w:p w14:paraId="02F7C96D" w14:textId="1F4F941A" w:rsidR="00570620" w:rsidRDefault="00F5740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0620" w:rsidRPr="00347090" w14:paraId="798E04FF" w14:textId="77777777" w:rsidTr="00570620">
        <w:trPr>
          <w:trHeight w:val="263"/>
        </w:trPr>
        <w:tc>
          <w:tcPr>
            <w:tcW w:w="1048" w:type="dxa"/>
          </w:tcPr>
          <w:p w14:paraId="7FC9B63A" w14:textId="2B90035E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860CF1F" w14:textId="00C4AEF0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инженерно-геодезических изысканий</w:t>
            </w:r>
          </w:p>
        </w:tc>
        <w:tc>
          <w:tcPr>
            <w:tcW w:w="3900" w:type="dxa"/>
          </w:tcPr>
          <w:p w14:paraId="34F6C270" w14:textId="58541003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достоверных и достаточных топографо-геодезических материалов, данных о ситуации, рельефе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и строящихся зданиях и сооружениях, элементах планировки, проявлениях опасных природных процессов и факторов техногенного воздействия, необходимых для последующего выполнения проектных работ и строительства объекта проектирования</w:t>
            </w:r>
          </w:p>
        </w:tc>
      </w:tr>
      <w:tr w:rsidR="00570620" w:rsidRPr="00347090" w14:paraId="65EBC00C" w14:textId="77777777" w:rsidTr="00570620">
        <w:trPr>
          <w:trHeight w:val="263"/>
        </w:trPr>
        <w:tc>
          <w:tcPr>
            <w:tcW w:w="1048" w:type="dxa"/>
          </w:tcPr>
          <w:p w14:paraId="5862A152" w14:textId="0C380B40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D3BC33" w14:textId="2BF730AD" w:rsidR="00570620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документов, в соответствии с требованиями которых необходимо выполнить инженерно-геодезические изыскания</w:t>
            </w:r>
          </w:p>
        </w:tc>
        <w:tc>
          <w:tcPr>
            <w:tcW w:w="3900" w:type="dxa"/>
          </w:tcPr>
          <w:p w14:paraId="1E8BB90F" w14:textId="7334F383" w:rsidR="005C6F3F" w:rsidRDefault="00CF0883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19.01.2006 №20 (редакция </w:t>
            </w:r>
            <w:r w:rsidR="005C6F3F">
              <w:rPr>
                <w:rFonts w:ascii="Times New Roman" w:hAnsi="Times New Roman" w:cs="Times New Roman"/>
                <w:sz w:val="24"/>
                <w:szCs w:val="24"/>
              </w:rPr>
              <w:br/>
              <w:t>от 15.09.2020) «Об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14:paraId="275BBDD9" w14:textId="77777777" w:rsidR="005C6F3F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«Инженерные изыскания для строительства. Основные положения»;</w:t>
            </w:r>
          </w:p>
          <w:p w14:paraId="07E7E292" w14:textId="0E39C7AE" w:rsidR="005C6F3F" w:rsidRDefault="005C6F3F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11-104-97 «Инженерно-геодезические изыскания для строительства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0620" w:rsidRPr="00347090" w14:paraId="2A79C0F6" w14:textId="77777777" w:rsidTr="00570620">
        <w:trPr>
          <w:trHeight w:val="263"/>
        </w:trPr>
        <w:tc>
          <w:tcPr>
            <w:tcW w:w="1048" w:type="dxa"/>
          </w:tcPr>
          <w:p w14:paraId="2033715D" w14:textId="08F6C1EB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7090D0ED" w14:textId="59AE0D7D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3900" w:type="dxa"/>
          </w:tcPr>
          <w:p w14:paraId="0944DCE5" w14:textId="77777777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заказчику программы инженерно-геодезических изысканий, разработанной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п.4.18, п.4.19 и п.5.1.13 СП 47.13330.2016 «Инженерные изыскания для строительства. Основные положения»;</w:t>
            </w:r>
          </w:p>
          <w:p w14:paraId="1C2E6676" w14:textId="4CBCE664" w:rsidR="00D724F7" w:rsidRDefault="00D724F7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работ должна включать сведения и обоснования методов выполнения работ, виды и объемы исследований, а также подлежит обязательному согласованию с заказчиком перед началом выполнения работ;</w:t>
            </w:r>
          </w:p>
          <w:p w14:paraId="7EAC139F" w14:textId="32D94BBD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инженерным изысканиям должны соответствовать положениям СП 47.13330.2016 «Инженерные изыскания для строительства. Основные положения» и СП 11-104-97 «Инженерно-геодезические изыскания для строительства»</w:t>
            </w:r>
          </w:p>
        </w:tc>
      </w:tr>
      <w:tr w:rsidR="00570620" w:rsidRPr="00347090" w14:paraId="5FDEF112" w14:textId="77777777" w:rsidTr="00570620">
        <w:trPr>
          <w:trHeight w:val="263"/>
        </w:trPr>
        <w:tc>
          <w:tcPr>
            <w:tcW w:w="1048" w:type="dxa"/>
          </w:tcPr>
          <w:p w14:paraId="1BEC5D22" w14:textId="33FB3817" w:rsidR="00570620" w:rsidRPr="00347090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2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5BDAAEE" w14:textId="553B5B63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3900" w:type="dxa"/>
          </w:tcPr>
          <w:p w14:paraId="410B268A" w14:textId="77777777" w:rsidR="00570620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съемка для строительства объекта;</w:t>
            </w:r>
          </w:p>
          <w:p w14:paraId="68535489" w14:textId="25684004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инженерных изысканий предоставляются в виде отчета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топографического плана в цифровой модели местности</w:t>
            </w:r>
          </w:p>
        </w:tc>
      </w:tr>
      <w:tr w:rsidR="00E250E6" w:rsidRPr="00347090" w14:paraId="57867CED" w14:textId="77777777" w:rsidTr="00570620">
        <w:trPr>
          <w:trHeight w:val="263"/>
        </w:trPr>
        <w:tc>
          <w:tcPr>
            <w:tcW w:w="1048" w:type="dxa"/>
          </w:tcPr>
          <w:p w14:paraId="67F26DF2" w14:textId="06125550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A70B9D3" w14:textId="39C3C7EA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топографической съемки</w:t>
            </w:r>
          </w:p>
        </w:tc>
        <w:tc>
          <w:tcPr>
            <w:tcW w:w="3900" w:type="dxa"/>
          </w:tcPr>
          <w:p w14:paraId="3195B67C" w14:textId="18E6E87F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составляет 53,2 га, уточняется в процессе выполнения работ</w:t>
            </w:r>
          </w:p>
        </w:tc>
      </w:tr>
      <w:tr w:rsidR="00E250E6" w:rsidRPr="00347090" w14:paraId="3B97C641" w14:textId="77777777" w:rsidTr="00E250E6">
        <w:trPr>
          <w:trHeight w:val="263"/>
        </w:trPr>
        <w:tc>
          <w:tcPr>
            <w:tcW w:w="1048" w:type="dxa"/>
          </w:tcPr>
          <w:p w14:paraId="381A5984" w14:textId="27F78F08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65E8E867" w14:textId="6D720735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съемки, сечение рельефа горизонталями</w:t>
            </w:r>
          </w:p>
        </w:tc>
        <w:tc>
          <w:tcPr>
            <w:tcW w:w="3900" w:type="dxa"/>
          </w:tcPr>
          <w:p w14:paraId="3328B440" w14:textId="6EB2A25D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составляет 1:500, сечение рельефа горизонталями – 0,5 м</w:t>
            </w:r>
          </w:p>
        </w:tc>
      </w:tr>
      <w:tr w:rsidR="00E250E6" w:rsidRPr="00347090" w14:paraId="13FEF46B" w14:textId="77777777" w:rsidTr="00E250E6">
        <w:trPr>
          <w:trHeight w:val="263"/>
        </w:trPr>
        <w:tc>
          <w:tcPr>
            <w:tcW w:w="1048" w:type="dxa"/>
          </w:tcPr>
          <w:p w14:paraId="489D7EA2" w14:textId="1DCE15DB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D0FF094" w14:textId="560BC544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3900" w:type="dxa"/>
          </w:tcPr>
          <w:p w14:paraId="478D54E7" w14:textId="1C9BB445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МСК-22, система высот Балтийская 1977</w:t>
            </w:r>
          </w:p>
        </w:tc>
      </w:tr>
      <w:tr w:rsidR="00E250E6" w:rsidRPr="00347090" w14:paraId="0A7873EC" w14:textId="77777777" w:rsidTr="00E250E6">
        <w:trPr>
          <w:trHeight w:val="263"/>
        </w:trPr>
        <w:tc>
          <w:tcPr>
            <w:tcW w:w="1048" w:type="dxa"/>
          </w:tcPr>
          <w:p w14:paraId="36F35FD3" w14:textId="458156FD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31AFE8E9" w14:textId="1C5F8A7E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прежних лет</w:t>
            </w:r>
          </w:p>
        </w:tc>
        <w:tc>
          <w:tcPr>
            <w:tcW w:w="3900" w:type="dxa"/>
          </w:tcPr>
          <w:p w14:paraId="44870285" w14:textId="1850CBEF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0E6" w:rsidRPr="00347090" w14:paraId="56B4D13E" w14:textId="77777777" w:rsidTr="00E250E6">
        <w:trPr>
          <w:trHeight w:val="263"/>
        </w:trPr>
        <w:tc>
          <w:tcPr>
            <w:tcW w:w="1048" w:type="dxa"/>
          </w:tcPr>
          <w:p w14:paraId="4A03E2C6" w14:textId="0B5C419F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21FAF0F" w14:textId="6EAC403A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900" w:type="dxa"/>
          </w:tcPr>
          <w:p w14:paraId="6128D7F2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съемки всех подземных и надземных инженерных коммуникаций с указанием их технических характеристик (материал, тип прокладки, диаметр трубопроводов, глубина заложения коммуникаций), определение их собственников;</w:t>
            </w:r>
          </w:p>
          <w:p w14:paraId="648B7FDB" w14:textId="51E080C2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границы проезжей части улиц с твердым и грунтовым покрытием, газонов на проектируемом участке</w:t>
            </w:r>
          </w:p>
        </w:tc>
      </w:tr>
      <w:tr w:rsidR="00E250E6" w:rsidRPr="00347090" w14:paraId="349EB1DD" w14:textId="77777777" w:rsidTr="00E250E6">
        <w:trPr>
          <w:trHeight w:val="263"/>
        </w:trPr>
        <w:tc>
          <w:tcPr>
            <w:tcW w:w="1048" w:type="dxa"/>
          </w:tcPr>
          <w:p w14:paraId="71CC2BCF" w14:textId="132CF637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40B9A0CE" w14:textId="3D284E2E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контроля качества при выполнении инженерно-геодезических изысканий</w:t>
            </w:r>
          </w:p>
        </w:tc>
        <w:tc>
          <w:tcPr>
            <w:tcW w:w="3900" w:type="dxa"/>
          </w:tcPr>
          <w:p w14:paraId="4E4C13F3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изысканий устанавливает:</w:t>
            </w:r>
          </w:p>
          <w:p w14:paraId="1EBC7975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результатов выполненных работ требованиям технического задания и программе работ;</w:t>
            </w:r>
          </w:p>
          <w:p w14:paraId="528E98C7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полевых материалов в соответствии с требованиями действующих нормативных документов;</w:t>
            </w:r>
          </w:p>
          <w:p w14:paraId="52587AB7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достаточность объемов выполненных работ для обоснования проектных решений;</w:t>
            </w:r>
          </w:p>
          <w:p w14:paraId="45D4E831" w14:textId="77777777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применяемой методики производства работ;</w:t>
            </w:r>
          </w:p>
          <w:p w14:paraId="2C5ADB60" w14:textId="0DBA09C1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во время производства работ </w:t>
            </w:r>
          </w:p>
        </w:tc>
      </w:tr>
      <w:tr w:rsidR="00E250E6" w:rsidRPr="00347090" w14:paraId="058D01CD" w14:textId="77777777" w:rsidTr="00E250E6">
        <w:trPr>
          <w:trHeight w:val="263"/>
        </w:trPr>
        <w:tc>
          <w:tcPr>
            <w:tcW w:w="1048" w:type="dxa"/>
          </w:tcPr>
          <w:p w14:paraId="471A49C5" w14:textId="0BD7AB85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568CE647" w14:textId="3514E171" w:rsidR="00E250E6" w:rsidRDefault="00E250E6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составу, форме и формату предоставления результатов инженерно-геодезических изысканий, порядку их передачи заказчику</w:t>
            </w:r>
          </w:p>
        </w:tc>
        <w:tc>
          <w:tcPr>
            <w:tcW w:w="3900" w:type="dxa"/>
          </w:tcPr>
          <w:p w14:paraId="1BAE6DE3" w14:textId="77777777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предоставляются в двух экземплярах в сброшюрованном виде на бумажном носителе и в электронном виде;</w:t>
            </w:r>
          </w:p>
          <w:p w14:paraId="6DDAEBCA" w14:textId="2132DA8E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отчет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инженерно-геодезических изысканий оформляется в соответствии с требованиями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21.101-2021;</w:t>
            </w:r>
          </w:p>
          <w:p w14:paraId="60879CF1" w14:textId="4A2CB11C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вид должен соответствовать требованиям Приказа Министерства строительства и жилищно-коммунального хозяйства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12.05.2017 №783/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требований к формату электронных документов, предъявляемых для проведения государственной экспертизы проектной документации и (или) результатов инженерных изысканий</w:t>
            </w:r>
            <w:r w:rsidR="009A7F2A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достоверности определения сметной стоимости строительства, реконструкции, капитального ремонта объектов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B1838" w14:textId="08D65E46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вид технического отчета должен быть пред</w:t>
            </w:r>
            <w:r w:rsidR="00722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 </w:t>
            </w:r>
            <w:r w:rsidR="00722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полном соответствии с бумажной версией</w:t>
            </w:r>
          </w:p>
        </w:tc>
      </w:tr>
      <w:tr w:rsidR="00E250E6" w:rsidRPr="00347090" w14:paraId="2ED13AAC" w14:textId="77777777" w:rsidTr="00E250E6">
        <w:trPr>
          <w:trHeight w:val="263"/>
        </w:trPr>
        <w:tc>
          <w:tcPr>
            <w:tcW w:w="1048" w:type="dxa"/>
          </w:tcPr>
          <w:p w14:paraId="0D8AC6DB" w14:textId="50173C32" w:rsidR="00E250E6" w:rsidRDefault="001A7B23" w:rsidP="005E579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E25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</w:tcPr>
          <w:p w14:paraId="1FFB6793" w14:textId="06748E20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3900" w:type="dxa"/>
          </w:tcPr>
          <w:p w14:paraId="22FC209D" w14:textId="77777777" w:rsidR="00E250E6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технического сопровождения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инженерно-геодезических изысканиях;</w:t>
            </w:r>
          </w:p>
          <w:p w14:paraId="0AC125BB" w14:textId="27F3BC61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и дополнений по замечаниям негосударственной экспертизы для обеспечения выдачи положительного заключения;</w:t>
            </w:r>
          </w:p>
          <w:p w14:paraId="25A63D52" w14:textId="4C107606" w:rsidR="009C48A1" w:rsidRDefault="009C48A1" w:rsidP="005E579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замечаний, выявленных органами государственной экспертизы, и при пол</w:t>
            </w:r>
            <w:r w:rsidR="006C7537">
              <w:rPr>
                <w:rFonts w:ascii="Times New Roman" w:hAnsi="Times New Roman" w:cs="Times New Roman"/>
                <w:sz w:val="24"/>
                <w:szCs w:val="24"/>
              </w:rPr>
              <w:t>учении необходимых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устраняет их за свой счет и дорабатывает отчеты в согласованные с заказчиком сроки</w:t>
            </w:r>
          </w:p>
        </w:tc>
      </w:tr>
    </w:tbl>
    <w:p w14:paraId="71ACF22C" w14:textId="63D24470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508A" w14:textId="77777777" w:rsidR="003027DB" w:rsidRDefault="003027DB" w:rsidP="00D31F79">
      <w:pPr>
        <w:spacing w:after="0" w:line="240" w:lineRule="auto"/>
      </w:pPr>
      <w:r>
        <w:separator/>
      </w:r>
    </w:p>
  </w:endnote>
  <w:endnote w:type="continuationSeparator" w:id="0">
    <w:p w14:paraId="6A8A5002" w14:textId="77777777" w:rsidR="003027DB" w:rsidRDefault="003027D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21D6" w14:textId="77777777" w:rsidR="003027DB" w:rsidRDefault="003027DB" w:rsidP="00D31F79">
      <w:pPr>
        <w:spacing w:after="0" w:line="240" w:lineRule="auto"/>
      </w:pPr>
      <w:r>
        <w:separator/>
      </w:r>
    </w:p>
  </w:footnote>
  <w:footnote w:type="continuationSeparator" w:id="0">
    <w:p w14:paraId="53392C82" w14:textId="77777777" w:rsidR="003027DB" w:rsidRDefault="003027D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90E98">
          <w:rPr>
            <w:rFonts w:ascii="Times New Roman" w:hAnsi="Times New Roman" w:cs="Times New Roman"/>
            <w:noProof/>
            <w:sz w:val="28"/>
          </w:rPr>
          <w:t>5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A7B23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27DB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42DB4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70620"/>
    <w:rsid w:val="00580DD9"/>
    <w:rsid w:val="005A5218"/>
    <w:rsid w:val="005C4CB3"/>
    <w:rsid w:val="005C6F3F"/>
    <w:rsid w:val="006045F3"/>
    <w:rsid w:val="00622D18"/>
    <w:rsid w:val="006331C7"/>
    <w:rsid w:val="006A4D3C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50982"/>
    <w:rsid w:val="00751A80"/>
    <w:rsid w:val="00752661"/>
    <w:rsid w:val="00771769"/>
    <w:rsid w:val="00781805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52D7"/>
    <w:rsid w:val="00911E1B"/>
    <w:rsid w:val="00922635"/>
    <w:rsid w:val="00962B44"/>
    <w:rsid w:val="009703BA"/>
    <w:rsid w:val="00971167"/>
    <w:rsid w:val="0099205D"/>
    <w:rsid w:val="00996059"/>
    <w:rsid w:val="009A7F2A"/>
    <w:rsid w:val="009B0AA7"/>
    <w:rsid w:val="009B6EE4"/>
    <w:rsid w:val="009C48A1"/>
    <w:rsid w:val="009D0253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31F79"/>
    <w:rsid w:val="00D37479"/>
    <w:rsid w:val="00D45928"/>
    <w:rsid w:val="00D578FD"/>
    <w:rsid w:val="00D57D74"/>
    <w:rsid w:val="00D724F7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250E6"/>
    <w:rsid w:val="00E45C16"/>
    <w:rsid w:val="00E6192C"/>
    <w:rsid w:val="00E863F3"/>
    <w:rsid w:val="00E90E98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9899-EEAF-46B8-A3F7-70631960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152</cp:revision>
  <cp:lastPrinted>2024-10-11T02:21:00Z</cp:lastPrinted>
  <dcterms:created xsi:type="dcterms:W3CDTF">2020-07-14T04:36:00Z</dcterms:created>
  <dcterms:modified xsi:type="dcterms:W3CDTF">2025-02-10T07:48:00Z</dcterms:modified>
</cp:coreProperties>
</file>