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D8" w:rsidRPr="00122E03" w:rsidRDefault="00C35ED8" w:rsidP="00837A7B">
      <w:pPr>
        <w:spacing w:after="0" w:line="240" w:lineRule="auto"/>
        <w:ind w:left="921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5A03A9" w:rsidRPr="00122E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C35ED8" w:rsidRPr="00122E03" w:rsidRDefault="00C35ED8" w:rsidP="00837A7B">
      <w:pPr>
        <w:spacing w:after="0" w:line="240" w:lineRule="auto"/>
        <w:ind w:left="9214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техническому заданию </w:t>
      </w:r>
      <w:r w:rsidRPr="00122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</w:p>
    <w:p w:rsidR="00C35ED8" w:rsidRPr="00122E03" w:rsidRDefault="00C35ED8" w:rsidP="00837A7B">
      <w:pPr>
        <w:spacing w:after="0" w:line="240" w:lineRule="auto"/>
        <w:ind w:left="921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разработку </w:t>
      </w:r>
      <w:r w:rsidRPr="0012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инвестиционной </w:t>
      </w:r>
    </w:p>
    <w:p w:rsidR="00C35ED8" w:rsidRPr="00122E03" w:rsidRDefault="00C35ED8" w:rsidP="00837A7B">
      <w:pPr>
        <w:spacing w:after="0" w:line="240" w:lineRule="auto"/>
        <w:ind w:left="921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в отношении систем </w:t>
      </w:r>
    </w:p>
    <w:p w:rsidR="00C35ED8" w:rsidRPr="00122E03" w:rsidRDefault="00C35ED8" w:rsidP="00837A7B">
      <w:pPr>
        <w:spacing w:after="0" w:line="240" w:lineRule="auto"/>
        <w:ind w:left="921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объектов водоснабжения и </w:t>
      </w:r>
    </w:p>
    <w:p w:rsidR="00C35ED8" w:rsidRPr="00122E03" w:rsidRDefault="00C35ED8" w:rsidP="00837A7B">
      <w:pPr>
        <w:spacing w:after="0" w:line="240" w:lineRule="auto"/>
        <w:ind w:left="921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водоотведения Ленинского района </w:t>
      </w:r>
    </w:p>
    <w:p w:rsidR="00C35ED8" w:rsidRPr="00122E03" w:rsidRDefault="00C35ED8" w:rsidP="00837A7B">
      <w:pPr>
        <w:spacing w:after="0" w:line="240" w:lineRule="auto"/>
        <w:ind w:left="921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 на 2023-2037 годы</w:t>
      </w:r>
    </w:p>
    <w:p w:rsidR="00C35ED8" w:rsidRPr="00122E03" w:rsidRDefault="004F1A3E" w:rsidP="00837A7B">
      <w:pPr>
        <w:spacing w:after="0" w:line="240" w:lineRule="auto"/>
        <w:ind w:left="921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</w:t>
      </w:r>
      <w:r w:rsidR="00C35ED8" w:rsidRPr="0012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«БАРНАУЛЬСКИЙ ВОДОКАНАЛ» </w:t>
      </w:r>
    </w:p>
    <w:p w:rsidR="001E4D10" w:rsidRPr="00122E03" w:rsidRDefault="001E4D10" w:rsidP="00D258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6525" w:rsidRPr="00122E03" w:rsidRDefault="00AE6525" w:rsidP="00D258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2E03" w:rsidRPr="00122E03" w:rsidRDefault="00122E03" w:rsidP="00D2589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2E03">
        <w:rPr>
          <w:rFonts w:ascii="Times New Roman" w:hAnsi="Times New Roman" w:cs="Times New Roman"/>
          <w:sz w:val="28"/>
          <w:szCs w:val="28"/>
        </w:rPr>
        <w:t xml:space="preserve">ПЛАНОВЫЕ ЗНАЧЕНИЯ </w:t>
      </w:r>
    </w:p>
    <w:p w:rsidR="002650C6" w:rsidRPr="00122E03" w:rsidRDefault="005A03A9" w:rsidP="00D2589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2E03">
        <w:rPr>
          <w:rFonts w:ascii="Times New Roman" w:hAnsi="Times New Roman" w:cs="Times New Roman"/>
          <w:sz w:val="28"/>
          <w:szCs w:val="28"/>
        </w:rPr>
        <w:t>показателей надежности, качества и энергетической эффективности объектов централизованных систем водоснабжения и водоотведения</w:t>
      </w:r>
    </w:p>
    <w:p w:rsidR="00D02260" w:rsidRPr="00122E03" w:rsidRDefault="00D02260" w:rsidP="00D2589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40"/>
        <w:gridCol w:w="8149"/>
        <w:gridCol w:w="1417"/>
        <w:gridCol w:w="2127"/>
        <w:gridCol w:w="2409"/>
      </w:tblGrid>
      <w:tr w:rsidR="00D25898" w:rsidRPr="00D25898" w:rsidTr="006A3897">
        <w:trPr>
          <w:trHeight w:val="421"/>
          <w:tblHeader/>
        </w:trPr>
        <w:tc>
          <w:tcPr>
            <w:tcW w:w="640" w:type="dxa"/>
            <w:vMerge w:val="restart"/>
            <w:shd w:val="clear" w:color="auto" w:fill="FFFFFF" w:themeFill="background1"/>
            <w:vAlign w:val="center"/>
          </w:tcPr>
          <w:p w:rsidR="00D25898" w:rsidRPr="00D25898" w:rsidRDefault="00D25898" w:rsidP="00D25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89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149" w:type="dxa"/>
            <w:vMerge w:val="restart"/>
            <w:shd w:val="clear" w:color="auto" w:fill="FFFFFF" w:themeFill="background1"/>
            <w:vAlign w:val="center"/>
          </w:tcPr>
          <w:p w:rsidR="00D25898" w:rsidRPr="00D25898" w:rsidRDefault="00D25898" w:rsidP="00D25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89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D25898" w:rsidRPr="00D25898" w:rsidRDefault="00D25898" w:rsidP="006A38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898">
              <w:rPr>
                <w:rFonts w:ascii="Times New Roman" w:hAnsi="Times New Roman" w:cs="Times New Roman"/>
                <w:sz w:val="28"/>
                <w:szCs w:val="28"/>
              </w:rPr>
              <w:t>Ед.изм</w:t>
            </w:r>
            <w:proofErr w:type="spellEnd"/>
            <w:r w:rsidRPr="00D258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gridSpan w:val="2"/>
            <w:shd w:val="clear" w:color="auto" w:fill="FFFFFF" w:themeFill="background1"/>
            <w:vAlign w:val="center"/>
          </w:tcPr>
          <w:p w:rsidR="00D25898" w:rsidRPr="00D25898" w:rsidRDefault="00D25898" w:rsidP="00D25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898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D25898" w:rsidRPr="00D25898" w:rsidTr="006A3897">
        <w:trPr>
          <w:trHeight w:val="421"/>
          <w:tblHeader/>
        </w:trPr>
        <w:tc>
          <w:tcPr>
            <w:tcW w:w="640" w:type="dxa"/>
            <w:vMerge/>
            <w:shd w:val="clear" w:color="auto" w:fill="FFFFFF" w:themeFill="background1"/>
            <w:vAlign w:val="center"/>
          </w:tcPr>
          <w:p w:rsidR="00D25898" w:rsidRPr="00D25898" w:rsidRDefault="00D25898" w:rsidP="00D25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9" w:type="dxa"/>
            <w:vMerge/>
            <w:shd w:val="clear" w:color="auto" w:fill="FFFFFF" w:themeFill="background1"/>
            <w:vAlign w:val="center"/>
          </w:tcPr>
          <w:p w:rsidR="00D25898" w:rsidRPr="00D25898" w:rsidRDefault="00D25898" w:rsidP="00D25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D25898" w:rsidRPr="00D25898" w:rsidRDefault="00D25898" w:rsidP="00D25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25898" w:rsidRPr="00D25898" w:rsidRDefault="00D25898" w:rsidP="00D25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898">
              <w:rPr>
                <w:rFonts w:ascii="Times New Roman" w:hAnsi="Times New Roman" w:cs="Times New Roman"/>
                <w:sz w:val="28"/>
                <w:szCs w:val="28"/>
              </w:rPr>
              <w:t>до реализации</w:t>
            </w:r>
            <w:r w:rsidR="006A38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25898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7C1A4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D25898" w:rsidRPr="00D25898" w:rsidRDefault="00D25898" w:rsidP="00D25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898">
              <w:rPr>
                <w:rFonts w:ascii="Times New Roman" w:hAnsi="Times New Roman" w:cs="Times New Roman"/>
                <w:sz w:val="28"/>
                <w:szCs w:val="28"/>
              </w:rPr>
              <w:t>после реализации</w:t>
            </w:r>
            <w:r w:rsidR="006A38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25898">
              <w:rPr>
                <w:rFonts w:ascii="Times New Roman" w:hAnsi="Times New Roman" w:cs="Times New Roman"/>
                <w:sz w:val="28"/>
                <w:szCs w:val="28"/>
              </w:rPr>
              <w:t xml:space="preserve"> 2037</w:t>
            </w:r>
            <w:r w:rsidR="007C1A4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D25898" w:rsidRPr="00D25898" w:rsidRDefault="00D25898" w:rsidP="00D25898">
      <w:pPr>
        <w:spacing w:line="240" w:lineRule="auto"/>
        <w:contextualSpacing/>
        <w:rPr>
          <w:sz w:val="2"/>
          <w:szCs w:val="2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40"/>
        <w:gridCol w:w="8149"/>
        <w:gridCol w:w="1417"/>
        <w:gridCol w:w="2127"/>
        <w:gridCol w:w="2409"/>
      </w:tblGrid>
      <w:tr w:rsidR="00D25898" w:rsidRPr="00D25898" w:rsidTr="006A3897">
        <w:trPr>
          <w:trHeight w:val="350"/>
          <w:tblHeader/>
        </w:trPr>
        <w:tc>
          <w:tcPr>
            <w:tcW w:w="640" w:type="dxa"/>
            <w:shd w:val="clear" w:color="auto" w:fill="FFFFFF" w:themeFill="background1"/>
            <w:noWrap/>
            <w:vAlign w:val="center"/>
          </w:tcPr>
          <w:p w:rsidR="00D25898" w:rsidRPr="00D25898" w:rsidRDefault="00D25898" w:rsidP="00D25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9" w:type="dxa"/>
            <w:shd w:val="clear" w:color="auto" w:fill="FFFFFF" w:themeFill="background1"/>
            <w:vAlign w:val="center"/>
          </w:tcPr>
          <w:p w:rsidR="00D25898" w:rsidRPr="00D25898" w:rsidRDefault="00D25898" w:rsidP="00D25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589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:rsidR="00D25898" w:rsidRPr="00D25898" w:rsidRDefault="00D25898" w:rsidP="00D25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8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shd w:val="clear" w:color="auto" w:fill="FFFFFF" w:themeFill="background1"/>
            <w:noWrap/>
            <w:vAlign w:val="center"/>
          </w:tcPr>
          <w:p w:rsidR="00D25898" w:rsidRPr="00D25898" w:rsidRDefault="00D25898" w:rsidP="00D25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8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shd w:val="clear" w:color="auto" w:fill="FFFFFF" w:themeFill="background1"/>
            <w:noWrap/>
            <w:vAlign w:val="center"/>
          </w:tcPr>
          <w:p w:rsidR="00D25898" w:rsidRPr="00D25898" w:rsidRDefault="00D25898" w:rsidP="00D25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8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25898" w:rsidRPr="00D25898" w:rsidTr="006A3897">
        <w:trPr>
          <w:trHeight w:val="1710"/>
        </w:trPr>
        <w:tc>
          <w:tcPr>
            <w:tcW w:w="640" w:type="dxa"/>
            <w:shd w:val="clear" w:color="auto" w:fill="FFFFFF" w:themeFill="background1"/>
            <w:noWrap/>
            <w:vAlign w:val="center"/>
            <w:hideMark/>
          </w:tcPr>
          <w:p w:rsidR="00D25898" w:rsidRPr="00D25898" w:rsidRDefault="00D25898" w:rsidP="00D25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8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49" w:type="dxa"/>
            <w:shd w:val="clear" w:color="auto" w:fill="FFFFFF" w:themeFill="background1"/>
            <w:vAlign w:val="center"/>
            <w:hideMark/>
          </w:tcPr>
          <w:p w:rsidR="00D25898" w:rsidRPr="00D25898" w:rsidRDefault="00D25898" w:rsidP="00D258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5898">
              <w:rPr>
                <w:rFonts w:ascii="Times New Roman" w:hAnsi="Times New Roman" w:cs="Times New Roman"/>
                <w:sz w:val="28"/>
                <w:szCs w:val="28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D25898" w:rsidRPr="00D25898" w:rsidRDefault="00D25898" w:rsidP="00D258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589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5898" w:rsidRPr="00D25898" w:rsidRDefault="00D25898" w:rsidP="00D258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D25898" w:rsidRPr="00D25898" w:rsidRDefault="00D25898" w:rsidP="00D258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</w:tr>
      <w:tr w:rsidR="00D25898" w:rsidRPr="00D25898" w:rsidTr="006A3897">
        <w:trPr>
          <w:trHeight w:val="1140"/>
        </w:trPr>
        <w:tc>
          <w:tcPr>
            <w:tcW w:w="640" w:type="dxa"/>
            <w:shd w:val="clear" w:color="auto" w:fill="FFFFFF" w:themeFill="background1"/>
            <w:noWrap/>
            <w:vAlign w:val="center"/>
            <w:hideMark/>
          </w:tcPr>
          <w:p w:rsidR="00D25898" w:rsidRPr="00D25898" w:rsidRDefault="00D25898" w:rsidP="00D25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8149" w:type="dxa"/>
            <w:shd w:val="clear" w:color="auto" w:fill="FFFFFF" w:themeFill="background1"/>
            <w:vAlign w:val="center"/>
            <w:hideMark/>
          </w:tcPr>
          <w:p w:rsidR="00D25898" w:rsidRPr="00D25898" w:rsidRDefault="00D25898" w:rsidP="00D258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5898">
              <w:rPr>
                <w:rFonts w:ascii="Times New Roman" w:hAnsi="Times New Roman" w:cs="Times New Roman"/>
                <w:sz w:val="28"/>
                <w:szCs w:val="28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D25898" w:rsidRPr="00D25898" w:rsidRDefault="00D25898" w:rsidP="00D258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589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27" w:type="dxa"/>
            <w:shd w:val="clear" w:color="auto" w:fill="FFFFFF" w:themeFill="background1"/>
            <w:noWrap/>
            <w:vAlign w:val="center"/>
            <w:hideMark/>
          </w:tcPr>
          <w:p w:rsidR="00D25898" w:rsidRPr="00D25898" w:rsidRDefault="00D25898" w:rsidP="00D258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2409" w:type="dxa"/>
            <w:shd w:val="clear" w:color="auto" w:fill="FFFFFF" w:themeFill="background1"/>
            <w:noWrap/>
            <w:vAlign w:val="center"/>
            <w:hideMark/>
          </w:tcPr>
          <w:p w:rsidR="00D25898" w:rsidRPr="00D25898" w:rsidRDefault="00D25898" w:rsidP="00D258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38,3</w:t>
            </w:r>
          </w:p>
        </w:tc>
      </w:tr>
      <w:tr w:rsidR="00D25898" w:rsidRPr="00D25898" w:rsidTr="006A3897">
        <w:trPr>
          <w:trHeight w:val="2070"/>
        </w:trPr>
        <w:tc>
          <w:tcPr>
            <w:tcW w:w="640" w:type="dxa"/>
            <w:shd w:val="clear" w:color="auto" w:fill="FFFFFF" w:themeFill="background1"/>
            <w:noWrap/>
            <w:vAlign w:val="center"/>
            <w:hideMark/>
          </w:tcPr>
          <w:p w:rsidR="00D25898" w:rsidRPr="00D25898" w:rsidRDefault="00D25898" w:rsidP="00D25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89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149" w:type="dxa"/>
            <w:shd w:val="clear" w:color="auto" w:fill="FFFFFF" w:themeFill="background1"/>
            <w:vAlign w:val="center"/>
            <w:hideMark/>
          </w:tcPr>
          <w:p w:rsidR="00D25898" w:rsidRPr="00D25898" w:rsidRDefault="00D25898" w:rsidP="00D258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5898">
              <w:rPr>
                <w:rFonts w:ascii="Times New Roman" w:hAnsi="Times New Roman" w:cs="Times New Roman"/>
                <w:sz w:val="28"/>
                <w:szCs w:val="28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D25898" w:rsidRPr="00D25898" w:rsidRDefault="00D25898" w:rsidP="006A38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5898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="006A38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25898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:rsidR="00D25898" w:rsidRPr="00D25898" w:rsidRDefault="00D25898" w:rsidP="00D258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0,988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D25898" w:rsidRPr="00D25898" w:rsidRDefault="00D25898" w:rsidP="00D258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0,974</w:t>
            </w:r>
          </w:p>
        </w:tc>
      </w:tr>
      <w:tr w:rsidR="00D25898" w:rsidRPr="00D25898" w:rsidTr="006A3897">
        <w:trPr>
          <w:trHeight w:val="690"/>
        </w:trPr>
        <w:tc>
          <w:tcPr>
            <w:tcW w:w="640" w:type="dxa"/>
            <w:shd w:val="clear" w:color="auto" w:fill="FFFFFF" w:themeFill="background1"/>
            <w:noWrap/>
            <w:vAlign w:val="center"/>
            <w:hideMark/>
          </w:tcPr>
          <w:p w:rsidR="00D25898" w:rsidRPr="00D25898" w:rsidRDefault="00D25898" w:rsidP="00D25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89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149" w:type="dxa"/>
            <w:shd w:val="clear" w:color="auto" w:fill="FFFFFF" w:themeFill="background1"/>
            <w:vAlign w:val="center"/>
            <w:hideMark/>
          </w:tcPr>
          <w:p w:rsidR="00D25898" w:rsidRPr="00D25898" w:rsidRDefault="00D25898" w:rsidP="00D258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5898">
              <w:rPr>
                <w:rFonts w:ascii="Times New Roman" w:hAnsi="Times New Roman" w:cs="Times New Roman"/>
                <w:sz w:val="28"/>
                <w:szCs w:val="28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D25898" w:rsidRPr="00D25898" w:rsidRDefault="00D25898" w:rsidP="00D258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589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27" w:type="dxa"/>
            <w:shd w:val="clear" w:color="auto" w:fill="FFFFFF" w:themeFill="background1"/>
            <w:noWrap/>
            <w:vAlign w:val="center"/>
            <w:hideMark/>
          </w:tcPr>
          <w:p w:rsidR="00D25898" w:rsidRPr="00D25898" w:rsidRDefault="00D25898" w:rsidP="00D2589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5898">
              <w:rPr>
                <w:rFonts w:ascii="Times New Roman" w:hAnsi="Times New Roman" w:cs="Times New Roman"/>
                <w:sz w:val="28"/>
                <w:szCs w:val="28"/>
              </w:rPr>
              <w:t>22,75</w:t>
            </w:r>
          </w:p>
        </w:tc>
        <w:tc>
          <w:tcPr>
            <w:tcW w:w="2409" w:type="dxa"/>
            <w:shd w:val="clear" w:color="auto" w:fill="FFFFFF" w:themeFill="background1"/>
            <w:noWrap/>
            <w:vAlign w:val="center"/>
            <w:hideMark/>
          </w:tcPr>
          <w:p w:rsidR="00D25898" w:rsidRPr="00D25898" w:rsidRDefault="00D25898" w:rsidP="00D2589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5898">
              <w:rPr>
                <w:rFonts w:ascii="Times New Roman" w:hAnsi="Times New Roman" w:cs="Times New Roman"/>
                <w:sz w:val="28"/>
                <w:szCs w:val="28"/>
              </w:rPr>
              <w:t>22,61</w:t>
            </w:r>
          </w:p>
        </w:tc>
      </w:tr>
      <w:tr w:rsidR="00D25898" w:rsidRPr="00D25898" w:rsidTr="006A3897">
        <w:trPr>
          <w:trHeight w:val="900"/>
        </w:trPr>
        <w:tc>
          <w:tcPr>
            <w:tcW w:w="640" w:type="dxa"/>
            <w:shd w:val="clear" w:color="auto" w:fill="FFFFFF" w:themeFill="background1"/>
            <w:noWrap/>
            <w:vAlign w:val="center"/>
            <w:hideMark/>
          </w:tcPr>
          <w:p w:rsidR="00D25898" w:rsidRPr="00D25898" w:rsidRDefault="00D25898" w:rsidP="00D25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89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149" w:type="dxa"/>
            <w:shd w:val="clear" w:color="auto" w:fill="FFFFFF" w:themeFill="background1"/>
            <w:vAlign w:val="center"/>
            <w:hideMark/>
          </w:tcPr>
          <w:p w:rsidR="00D25898" w:rsidRPr="00D25898" w:rsidRDefault="00D25898" w:rsidP="00D258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5898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расход электрической энергии, потребляемой в технологическом процессе подготовки питьевой воды, на единицу объема воды, отпускаемой в сеть 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D25898" w:rsidRPr="00D25898" w:rsidRDefault="003553F3" w:rsidP="006028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кВтч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:rsidR="00D25898" w:rsidRPr="00D25898" w:rsidRDefault="00D25898" w:rsidP="00D258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0,711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D25898" w:rsidRPr="00D25898" w:rsidRDefault="00D25898" w:rsidP="00D258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1,212</w:t>
            </w:r>
          </w:p>
        </w:tc>
      </w:tr>
      <w:tr w:rsidR="00D25898" w:rsidRPr="00D25898" w:rsidTr="006A3897">
        <w:trPr>
          <w:trHeight w:val="660"/>
        </w:trPr>
        <w:tc>
          <w:tcPr>
            <w:tcW w:w="640" w:type="dxa"/>
            <w:shd w:val="clear" w:color="auto" w:fill="FFFFFF" w:themeFill="background1"/>
            <w:noWrap/>
            <w:vAlign w:val="center"/>
            <w:hideMark/>
          </w:tcPr>
          <w:p w:rsidR="00D25898" w:rsidRPr="00D25898" w:rsidRDefault="00D25898" w:rsidP="00D25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89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149" w:type="dxa"/>
            <w:shd w:val="clear" w:color="auto" w:fill="FFFFFF" w:themeFill="background1"/>
            <w:vAlign w:val="center"/>
            <w:hideMark/>
          </w:tcPr>
          <w:p w:rsidR="00D25898" w:rsidRPr="00D25898" w:rsidRDefault="00D25898" w:rsidP="00D258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5898">
              <w:rPr>
                <w:rFonts w:ascii="Times New Roman" w:hAnsi="Times New Roman" w:cs="Times New Roman"/>
                <w:sz w:val="28"/>
                <w:szCs w:val="28"/>
              </w:rPr>
              <w:t>Удельное количество аварий и засоров в расчете на протяженность кана</w:t>
            </w:r>
            <w:r w:rsidR="003553F3">
              <w:rPr>
                <w:rFonts w:ascii="Times New Roman" w:hAnsi="Times New Roman" w:cs="Times New Roman"/>
                <w:sz w:val="28"/>
                <w:szCs w:val="28"/>
              </w:rPr>
              <w:t>лизационной сети в год (ед./км)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D25898" w:rsidRPr="00D25898" w:rsidRDefault="00D25898" w:rsidP="00D258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5898">
              <w:rPr>
                <w:rFonts w:ascii="Times New Roman" w:hAnsi="Times New Roman" w:cs="Times New Roman"/>
                <w:sz w:val="28"/>
                <w:szCs w:val="28"/>
              </w:rPr>
              <w:t>ед./км</w:t>
            </w:r>
          </w:p>
        </w:tc>
        <w:tc>
          <w:tcPr>
            <w:tcW w:w="2127" w:type="dxa"/>
            <w:shd w:val="clear" w:color="auto" w:fill="FFFFFF" w:themeFill="background1"/>
            <w:noWrap/>
            <w:vAlign w:val="center"/>
            <w:hideMark/>
          </w:tcPr>
          <w:p w:rsidR="00D25898" w:rsidRPr="00D25898" w:rsidRDefault="00D25898" w:rsidP="00D258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20,8</w:t>
            </w:r>
          </w:p>
        </w:tc>
        <w:tc>
          <w:tcPr>
            <w:tcW w:w="2409" w:type="dxa"/>
            <w:shd w:val="clear" w:color="auto" w:fill="FFFFFF" w:themeFill="background1"/>
            <w:noWrap/>
            <w:vAlign w:val="center"/>
            <w:hideMark/>
          </w:tcPr>
          <w:p w:rsidR="00D25898" w:rsidRPr="00D25898" w:rsidRDefault="00D25898" w:rsidP="00D258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20,8</w:t>
            </w:r>
          </w:p>
        </w:tc>
      </w:tr>
      <w:tr w:rsidR="00D25898" w:rsidRPr="00D25898" w:rsidTr="006A3897">
        <w:trPr>
          <w:trHeight w:val="900"/>
        </w:trPr>
        <w:tc>
          <w:tcPr>
            <w:tcW w:w="640" w:type="dxa"/>
            <w:shd w:val="clear" w:color="auto" w:fill="FFFFFF" w:themeFill="background1"/>
            <w:noWrap/>
            <w:vAlign w:val="center"/>
            <w:hideMark/>
          </w:tcPr>
          <w:p w:rsidR="00D25898" w:rsidRPr="00D25898" w:rsidRDefault="00D25898" w:rsidP="00D25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89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149" w:type="dxa"/>
            <w:shd w:val="clear" w:color="auto" w:fill="FFFFFF" w:themeFill="background1"/>
            <w:vAlign w:val="center"/>
            <w:hideMark/>
          </w:tcPr>
          <w:p w:rsidR="00D25898" w:rsidRPr="00D25898" w:rsidRDefault="00D25898" w:rsidP="00D258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5898">
              <w:rPr>
                <w:rFonts w:ascii="Times New Roman" w:hAnsi="Times New Roman" w:cs="Times New Roman"/>
                <w:sz w:val="28"/>
                <w:szCs w:val="28"/>
              </w:rPr>
              <w:t>Удельный расход электрической энергии, потребляемой в технологическом процессе транспортировки сточных вод на единицу объема очищаемых сточных вод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D25898" w:rsidRPr="00D25898" w:rsidRDefault="003553F3" w:rsidP="006028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кВтч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</w:p>
        </w:tc>
        <w:tc>
          <w:tcPr>
            <w:tcW w:w="2127" w:type="dxa"/>
            <w:shd w:val="clear" w:color="000000" w:fill="FFFFFF"/>
            <w:noWrap/>
            <w:vAlign w:val="center"/>
          </w:tcPr>
          <w:p w:rsidR="00D25898" w:rsidRPr="00D25898" w:rsidRDefault="00D25898" w:rsidP="00D258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0,200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 w:rsidR="00D25898" w:rsidRPr="00D25898" w:rsidRDefault="00D25898" w:rsidP="00D258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0,276</w:t>
            </w:r>
          </w:p>
        </w:tc>
      </w:tr>
    </w:tbl>
    <w:p w:rsidR="001B1E45" w:rsidRPr="00122E03" w:rsidRDefault="001B1E45" w:rsidP="00D258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B1E45" w:rsidRPr="00122E03" w:rsidRDefault="001B1E45" w:rsidP="00D258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B1E45" w:rsidRPr="00122E03" w:rsidRDefault="001B1E45" w:rsidP="00D258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B1E45" w:rsidRPr="00122E03" w:rsidRDefault="001B1E45" w:rsidP="00D258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B1E45" w:rsidRPr="00122E03" w:rsidRDefault="001B1E45" w:rsidP="00D258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B1E45" w:rsidRPr="00122E03" w:rsidRDefault="001B1E45" w:rsidP="00D258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B1E45" w:rsidRPr="00122E03" w:rsidRDefault="001B1E45" w:rsidP="00D258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B1E45" w:rsidRPr="00122E03" w:rsidRDefault="001B1E45" w:rsidP="00D258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B1E45" w:rsidRPr="00122E03" w:rsidRDefault="001B1E45" w:rsidP="00D258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B1E45" w:rsidRPr="00122E03" w:rsidRDefault="001B1E45" w:rsidP="00D258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B1E45" w:rsidRPr="00122E03" w:rsidRDefault="001B1E45" w:rsidP="00D258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B1E45" w:rsidRPr="00122E03" w:rsidRDefault="001B1E45" w:rsidP="00D258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B1E45" w:rsidRPr="00122E03" w:rsidRDefault="001B1E45" w:rsidP="00D258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D519C" w:rsidRPr="00122E03" w:rsidRDefault="004D519C" w:rsidP="00D258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D519C" w:rsidRPr="00122E03" w:rsidRDefault="004D519C" w:rsidP="00D258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D519C" w:rsidRPr="00122E03" w:rsidRDefault="004D519C" w:rsidP="00D258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D519C" w:rsidRPr="00122E03" w:rsidSect="00D25898">
      <w:headerReference w:type="default" r:id="rId9"/>
      <w:pgSz w:w="16838" w:h="11906" w:orient="landscape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AE1" w:rsidRDefault="006D6AE1" w:rsidP="00881F6B">
      <w:pPr>
        <w:spacing w:after="0" w:line="240" w:lineRule="auto"/>
      </w:pPr>
      <w:r>
        <w:separator/>
      </w:r>
    </w:p>
  </w:endnote>
  <w:endnote w:type="continuationSeparator" w:id="0">
    <w:p w:rsidR="006D6AE1" w:rsidRDefault="006D6AE1" w:rsidP="00881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AE1" w:rsidRDefault="006D6AE1" w:rsidP="00881F6B">
      <w:pPr>
        <w:spacing w:after="0" w:line="240" w:lineRule="auto"/>
      </w:pPr>
      <w:r>
        <w:separator/>
      </w:r>
    </w:p>
  </w:footnote>
  <w:footnote w:type="continuationSeparator" w:id="0">
    <w:p w:rsidR="006D6AE1" w:rsidRDefault="006D6AE1" w:rsidP="00881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059767"/>
      <w:docPartObj>
        <w:docPartGallery w:val="Page Numbers (Top of Page)"/>
        <w:docPartUnique/>
      </w:docPartObj>
    </w:sdtPr>
    <w:sdtEndPr/>
    <w:sdtContent>
      <w:p w:rsidR="00690E5B" w:rsidRDefault="00690E5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AE8">
          <w:rPr>
            <w:noProof/>
          </w:rPr>
          <w:t>2</w:t>
        </w:r>
        <w:r>
          <w:fldChar w:fldCharType="end"/>
        </w:r>
      </w:p>
    </w:sdtContent>
  </w:sdt>
  <w:p w:rsidR="00690E5B" w:rsidRDefault="00690E5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B2692"/>
    <w:multiLevelType w:val="hybridMultilevel"/>
    <w:tmpl w:val="E2707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10"/>
    <w:rsid w:val="00014673"/>
    <w:rsid w:val="000340E8"/>
    <w:rsid w:val="0009076C"/>
    <w:rsid w:val="000A4414"/>
    <w:rsid w:val="000E2F45"/>
    <w:rsid w:val="000F4F4E"/>
    <w:rsid w:val="00111D74"/>
    <w:rsid w:val="00122E03"/>
    <w:rsid w:val="00177EC9"/>
    <w:rsid w:val="001950A9"/>
    <w:rsid w:val="001A0399"/>
    <w:rsid w:val="001B1E45"/>
    <w:rsid w:val="001E1182"/>
    <w:rsid w:val="001E4D10"/>
    <w:rsid w:val="0021467D"/>
    <w:rsid w:val="0025372D"/>
    <w:rsid w:val="002650C6"/>
    <w:rsid w:val="002C36A5"/>
    <w:rsid w:val="002C6C43"/>
    <w:rsid w:val="00310330"/>
    <w:rsid w:val="00354982"/>
    <w:rsid w:val="003553F3"/>
    <w:rsid w:val="00376716"/>
    <w:rsid w:val="003B6A93"/>
    <w:rsid w:val="003F1362"/>
    <w:rsid w:val="004062D9"/>
    <w:rsid w:val="00410276"/>
    <w:rsid w:val="00410EFD"/>
    <w:rsid w:val="00453086"/>
    <w:rsid w:val="00487A31"/>
    <w:rsid w:val="004A2156"/>
    <w:rsid w:val="004C2E7F"/>
    <w:rsid w:val="004C3507"/>
    <w:rsid w:val="004D519C"/>
    <w:rsid w:val="004F1A3E"/>
    <w:rsid w:val="005217EA"/>
    <w:rsid w:val="00543CA4"/>
    <w:rsid w:val="0056783A"/>
    <w:rsid w:val="00576889"/>
    <w:rsid w:val="005776D1"/>
    <w:rsid w:val="0059134C"/>
    <w:rsid w:val="005A03A9"/>
    <w:rsid w:val="005E7DF4"/>
    <w:rsid w:val="005F1442"/>
    <w:rsid w:val="0060288C"/>
    <w:rsid w:val="006105F2"/>
    <w:rsid w:val="00636F81"/>
    <w:rsid w:val="00653B98"/>
    <w:rsid w:val="006909F1"/>
    <w:rsid w:val="00690E5B"/>
    <w:rsid w:val="00694AC3"/>
    <w:rsid w:val="006A3897"/>
    <w:rsid w:val="006C1F92"/>
    <w:rsid w:val="006D6AE1"/>
    <w:rsid w:val="007671D1"/>
    <w:rsid w:val="0077482D"/>
    <w:rsid w:val="00774B5D"/>
    <w:rsid w:val="007C1A48"/>
    <w:rsid w:val="00837A7B"/>
    <w:rsid w:val="00852414"/>
    <w:rsid w:val="00881F6B"/>
    <w:rsid w:val="0088643F"/>
    <w:rsid w:val="008B56CD"/>
    <w:rsid w:val="008E5B85"/>
    <w:rsid w:val="00913D57"/>
    <w:rsid w:val="009203F7"/>
    <w:rsid w:val="00933BAE"/>
    <w:rsid w:val="00943C61"/>
    <w:rsid w:val="009B4229"/>
    <w:rsid w:val="009E1400"/>
    <w:rsid w:val="009F2F59"/>
    <w:rsid w:val="00A10CF7"/>
    <w:rsid w:val="00A10DA4"/>
    <w:rsid w:val="00A765AE"/>
    <w:rsid w:val="00A871BF"/>
    <w:rsid w:val="00AA4188"/>
    <w:rsid w:val="00AE6525"/>
    <w:rsid w:val="00B54AF0"/>
    <w:rsid w:val="00BA157F"/>
    <w:rsid w:val="00BD3F3D"/>
    <w:rsid w:val="00C004D5"/>
    <w:rsid w:val="00C12BDB"/>
    <w:rsid w:val="00C26796"/>
    <w:rsid w:val="00C35ED8"/>
    <w:rsid w:val="00C476A9"/>
    <w:rsid w:val="00C84452"/>
    <w:rsid w:val="00C93AE8"/>
    <w:rsid w:val="00CA305B"/>
    <w:rsid w:val="00CA3FE5"/>
    <w:rsid w:val="00CB2B79"/>
    <w:rsid w:val="00CB33C5"/>
    <w:rsid w:val="00CB6A3E"/>
    <w:rsid w:val="00CD032A"/>
    <w:rsid w:val="00CF1715"/>
    <w:rsid w:val="00D02260"/>
    <w:rsid w:val="00D12629"/>
    <w:rsid w:val="00D25898"/>
    <w:rsid w:val="00D311D1"/>
    <w:rsid w:val="00D65A84"/>
    <w:rsid w:val="00D71A9D"/>
    <w:rsid w:val="00D86D18"/>
    <w:rsid w:val="00DD1B7E"/>
    <w:rsid w:val="00E14F06"/>
    <w:rsid w:val="00E170B4"/>
    <w:rsid w:val="00E51C28"/>
    <w:rsid w:val="00E94382"/>
    <w:rsid w:val="00ED5DC3"/>
    <w:rsid w:val="00F3018B"/>
    <w:rsid w:val="00F42499"/>
    <w:rsid w:val="00F60C1F"/>
    <w:rsid w:val="00F8248A"/>
    <w:rsid w:val="00FA54B4"/>
    <w:rsid w:val="00FB0BBF"/>
    <w:rsid w:val="00FB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4D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E4D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E4D10"/>
    <w:pPr>
      <w:ind w:left="720"/>
      <w:contextualSpacing/>
    </w:pPr>
  </w:style>
  <w:style w:type="table" w:styleId="a6">
    <w:name w:val="Table Grid"/>
    <w:basedOn w:val="a1"/>
    <w:uiPriority w:val="59"/>
    <w:rsid w:val="001E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A5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54B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1F6B"/>
  </w:style>
  <w:style w:type="paragraph" w:styleId="ab">
    <w:name w:val="footer"/>
    <w:basedOn w:val="a"/>
    <w:link w:val="ac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1F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4D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E4D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E4D10"/>
    <w:pPr>
      <w:ind w:left="720"/>
      <w:contextualSpacing/>
    </w:pPr>
  </w:style>
  <w:style w:type="table" w:styleId="a6">
    <w:name w:val="Table Grid"/>
    <w:basedOn w:val="a1"/>
    <w:uiPriority w:val="59"/>
    <w:rsid w:val="001E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A5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54B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1F6B"/>
  </w:style>
  <w:style w:type="paragraph" w:styleId="ab">
    <w:name w:val="footer"/>
    <w:basedOn w:val="a"/>
    <w:link w:val="ac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1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F1FB2-2213-4CC0-BA47-FB6DA9C6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Елена Александровна</dc:creator>
  <cp:lastModifiedBy>Юлия В. Панина</cp:lastModifiedBy>
  <cp:revision>3</cp:revision>
  <cp:lastPrinted>2023-06-19T00:47:00Z</cp:lastPrinted>
  <dcterms:created xsi:type="dcterms:W3CDTF">2023-07-06T01:56:00Z</dcterms:created>
  <dcterms:modified xsi:type="dcterms:W3CDTF">2023-07-06T01:56:00Z</dcterms:modified>
</cp:coreProperties>
</file>