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Приложение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к постановлению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администрации города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 xml:space="preserve">от </w:t>
      </w:r>
      <w:r w:rsidR="000C22F7">
        <w:rPr>
          <w:szCs w:val="28"/>
        </w:rPr>
        <w:t>24.09.2018</w:t>
      </w:r>
      <w:bookmarkStart w:id="0" w:name="_GoBack"/>
      <w:bookmarkEnd w:id="0"/>
      <w:r>
        <w:rPr>
          <w:szCs w:val="28"/>
        </w:rPr>
        <w:t xml:space="preserve"> №</w:t>
      </w:r>
      <w:r w:rsidR="000C22F7">
        <w:rPr>
          <w:szCs w:val="28"/>
        </w:rPr>
        <w:t>1611</w:t>
      </w:r>
    </w:p>
    <w:p w:rsidR="00AB4068" w:rsidRPr="00FF5FA1" w:rsidRDefault="00AB4068" w:rsidP="00AB4068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AB4068" w:rsidRPr="00693555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AB4068" w:rsidRPr="00693555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согласованию акта размещения </w:t>
      </w:r>
      <w:r>
        <w:rPr>
          <w:szCs w:val="28"/>
        </w:rPr>
        <w:t xml:space="preserve">объекта </w:t>
      </w:r>
      <w:r w:rsidRPr="00693555">
        <w:rPr>
          <w:szCs w:val="28"/>
        </w:rPr>
        <w:t>на землях и</w:t>
      </w:r>
      <w:r>
        <w:rPr>
          <w:szCs w:val="28"/>
        </w:rPr>
        <w:t>ли</w:t>
      </w:r>
      <w:r w:rsidRPr="00693555">
        <w:rPr>
          <w:szCs w:val="28"/>
        </w:rPr>
        <w:t xml:space="preserve"> земельных участках, находящихся в государственной или муниципальной собственности, без предоставления земель</w:t>
      </w:r>
      <w:r>
        <w:rPr>
          <w:szCs w:val="28"/>
        </w:rPr>
        <w:t>ных участков и установления сер</w:t>
      </w:r>
      <w:r w:rsidRPr="00693555">
        <w:rPr>
          <w:szCs w:val="28"/>
        </w:rPr>
        <w:t xml:space="preserve">витутов на территории городского округа – города Барнаула </w:t>
      </w:r>
      <w:r>
        <w:rPr>
          <w:szCs w:val="28"/>
        </w:rPr>
        <w:t xml:space="preserve">    </w:t>
      </w:r>
      <w:r w:rsidR="00D1131C">
        <w:rPr>
          <w:szCs w:val="28"/>
        </w:rPr>
        <w:t xml:space="preserve">      </w:t>
      </w:r>
      <w:r w:rsidRPr="00693555">
        <w:rPr>
          <w:szCs w:val="28"/>
        </w:rPr>
        <w:t xml:space="preserve">Алтайского края </w:t>
      </w:r>
    </w:p>
    <w:p w:rsidR="00AB4068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b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84"/>
        <w:gridCol w:w="6871"/>
      </w:tblGrid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Бобров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строительству, архитектуре и развитию города, председатель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Боженко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Сергей Алексеевич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2D5DD9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по архитектуре комитета по строительству, архитектуре и развитию города, заместитель председателя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Погребнова Оксана Алексеевна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отдела по строительству комитета по строительству, архитектуре и развитию города, секретарь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Ведяшкин Валерий Иванович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организации дорожного движения комитета по дорожному хозяйству, благоустройству, транспорту и связи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Воробьев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Юрий Александрович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</w:t>
            </w:r>
            <w:r>
              <w:rPr>
                <w:szCs w:val="28"/>
              </w:rPr>
              <w:t xml:space="preserve">истрации Индустриального района </w:t>
            </w:r>
            <w:r w:rsidRPr="00693555">
              <w:rPr>
                <w:szCs w:val="28"/>
              </w:rPr>
              <w:t>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Замятина </w:t>
            </w:r>
          </w:p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Ирина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Сергеевна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A53FB0">
              <w:rPr>
                <w:szCs w:val="28"/>
              </w:rPr>
              <w:t xml:space="preserve">ведущий специалист отдела по строительству комитета по строительству, архитектуре и развитию города 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Касатова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Анна Михайловна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Колесниченко Наталья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ind w:right="-62"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управлению муниципальной собственностью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lastRenderedPageBreak/>
              <w:t>Кощеев Александр Владимирович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энергоресурсам и газификации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Кутняк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Ирина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Александровна 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</w:t>
            </w:r>
            <w:r>
              <w:rPr>
                <w:szCs w:val="28"/>
              </w:rPr>
              <w:t>е</w:t>
            </w:r>
            <w:r w:rsidRPr="00693555">
              <w:rPr>
                <w:szCs w:val="28"/>
              </w:rPr>
              <w:t>ла по строительству комитета по строительству, архитектуре и развитию города</w:t>
            </w:r>
            <w:r>
              <w:rPr>
                <w:szCs w:val="28"/>
              </w:rPr>
              <w:t xml:space="preserve"> 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Лубенец </w:t>
            </w:r>
          </w:p>
          <w:p w:rsidR="00E16709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Ольга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Петровна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 администрации Центрального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Ращепкин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Денис Анатольевич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председателя, главный инженер комитета жилищно-коммунального хозяйства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Русанов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Дмитрий Валентинович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земельным ресурсам и землеустройству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Дарья Владимировна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начальник управления по строительству и архитектуре администрации Ленинского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Цапко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Анастасия Юрьевна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94085A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по предоставлению свободных от застройки земельных участков без торгов управления по земельным отношениям Министерства имущественных отношений Алтайского края (по согласованию)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Черкасова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Мария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693555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693555">
              <w:rPr>
                <w:szCs w:val="28"/>
              </w:rPr>
              <w:t xml:space="preserve"> отдела распоряжения имуществом </w:t>
            </w:r>
            <w:r>
              <w:t>Межрегионального территориального управления Росимущества в Алтайском крае и Республике Алтай</w:t>
            </w:r>
            <w:r w:rsidRPr="00693555">
              <w:rPr>
                <w:szCs w:val="28"/>
              </w:rPr>
              <w:t xml:space="preserve"> (по согласованию)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Шарова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94085A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AB4068" w:rsidRPr="00693555">
              <w:rPr>
                <w:szCs w:val="28"/>
              </w:rPr>
              <w:t>управления архитектуры и градостроительства</w:t>
            </w:r>
            <w:r w:rsidR="00AB4068">
              <w:rPr>
                <w:szCs w:val="28"/>
              </w:rPr>
              <w:t xml:space="preserve"> </w:t>
            </w:r>
            <w:r w:rsidR="00AB4068" w:rsidRPr="00693555">
              <w:rPr>
                <w:szCs w:val="28"/>
              </w:rPr>
              <w:t>администрации Железнодорожного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Шишова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Ирина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Викторовна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по строительству комитета по строительству, архитектуре и развитию города</w:t>
            </w:r>
            <w:r>
              <w:rPr>
                <w:szCs w:val="28"/>
              </w:rPr>
              <w:t xml:space="preserve"> </w:t>
            </w:r>
          </w:p>
        </w:tc>
      </w:tr>
    </w:tbl>
    <w:p w:rsidR="00D7772F" w:rsidRDefault="00D7772F"/>
    <w:p w:rsidR="00D1131C" w:rsidRDefault="00D1131C"/>
    <w:sectPr w:rsidR="00D1131C" w:rsidSect="001B5CE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F9" w:rsidRDefault="00794CF9" w:rsidP="00AB4068">
      <w:r>
        <w:separator/>
      </w:r>
    </w:p>
  </w:endnote>
  <w:endnote w:type="continuationSeparator" w:id="0">
    <w:p w:rsidR="00794CF9" w:rsidRDefault="00794CF9" w:rsidP="00A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F9" w:rsidRDefault="00794CF9" w:rsidP="00AB4068">
      <w:r>
        <w:separator/>
      </w:r>
    </w:p>
  </w:footnote>
  <w:footnote w:type="continuationSeparator" w:id="0">
    <w:p w:rsidR="00794CF9" w:rsidRDefault="00794CF9" w:rsidP="00AB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8"/>
    <w:rsid w:val="000C22F7"/>
    <w:rsid w:val="001B5CE3"/>
    <w:rsid w:val="002D5DD9"/>
    <w:rsid w:val="00536264"/>
    <w:rsid w:val="00794CF9"/>
    <w:rsid w:val="0094085A"/>
    <w:rsid w:val="00AB4068"/>
    <w:rsid w:val="00D1131C"/>
    <w:rsid w:val="00D7772F"/>
    <w:rsid w:val="00E16709"/>
    <w:rsid w:val="00E8763F"/>
    <w:rsid w:val="00E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5733-FD6D-4ED2-B861-AFD359C7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8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Кристина Сергеевна</dc:creator>
  <cp:keywords/>
  <dc:description/>
  <cp:lastModifiedBy>Евгения Константиновна  Борисова</cp:lastModifiedBy>
  <cp:revision>7</cp:revision>
  <cp:lastPrinted>2018-09-17T08:21:00Z</cp:lastPrinted>
  <dcterms:created xsi:type="dcterms:W3CDTF">2018-09-17T07:37:00Z</dcterms:created>
  <dcterms:modified xsi:type="dcterms:W3CDTF">2018-09-24T08:17:00Z</dcterms:modified>
</cp:coreProperties>
</file>