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FA4E8F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FA4E8F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FA4E8F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FA4E8F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FA4E8F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FA4E8F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FA4E8F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FA4E8F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FA4E8F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FA4E8F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FA4E8F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FA4E8F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FA4E8F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FA4E8F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6AB14269" w14:textId="77777777" w:rsidR="00E96B37" w:rsidRPr="00FA4E8F" w:rsidRDefault="00E96B37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bookmarkStart w:id="0" w:name="Par112"/>
      <w:bookmarkEnd w:id="0"/>
    </w:p>
    <w:p w14:paraId="70B14153" w14:textId="77777777" w:rsidR="0041271B" w:rsidRPr="00FA4E8F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A4E8F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FA4E8F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FA4E8F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FA4E8F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63CEC3F" w14:textId="67ED5E2D" w:rsidR="00CC68FB" w:rsidRPr="00FA4E8F" w:rsidRDefault="00E96B37" w:rsidP="00FA4E8F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FA4E8F">
        <w:rPr>
          <w:rFonts w:ascii="PT Astra Serif" w:hAnsi="PT Astra Serif" w:cs="Times New Roman"/>
          <w:sz w:val="28"/>
          <w:u w:val="single"/>
        </w:rPr>
        <w:t>т</w:t>
      </w:r>
      <w:r w:rsidR="001E2E91" w:rsidRPr="00FA4E8F">
        <w:rPr>
          <w:rFonts w:ascii="PT Astra Serif" w:hAnsi="PT Astra Serif" w:cs="Times New Roman"/>
          <w:sz w:val="28"/>
          <w:u w:val="single"/>
        </w:rPr>
        <w:t xml:space="preserve">ерритория </w:t>
      </w:r>
      <w:r w:rsidR="00FA4E8F" w:rsidRPr="00FA4E8F">
        <w:rPr>
          <w:rFonts w:ascii="PT Astra Serif" w:hAnsi="PT Astra Serif" w:cs="Times New Roman"/>
          <w:sz w:val="28"/>
          <w:u w:val="single"/>
        </w:rPr>
        <w:t>части кадастрового квартала 22:61:021126, в отношении земельного участка по адресу: город Барнаул, поселок Пригородный, улица Теневая, 2</w:t>
      </w:r>
    </w:p>
    <w:p w14:paraId="4B8B2FC7" w14:textId="6A3FF1AB" w:rsidR="00347090" w:rsidRPr="00FA4E8F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FA4E8F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FA4E8F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FA4E8F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6"/>
        <w:gridCol w:w="4125"/>
        <w:gridCol w:w="3889"/>
      </w:tblGrid>
      <w:tr w:rsidR="00907D77" w:rsidRPr="00FA4E8F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FA4E8F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FA4E8F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FA4E8F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4"/>
        <w:gridCol w:w="4125"/>
        <w:gridCol w:w="3891"/>
      </w:tblGrid>
      <w:tr w:rsidR="009B545B" w:rsidRPr="00FA4E8F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FA4E8F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FA4E8F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FA4E8F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FA4E8F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FA4E8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FA4E8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FA4E8F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FA4E8F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FA4E8F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FA4E8F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1B74B297" w:rsidR="00CC68FB" w:rsidRPr="00FA4E8F" w:rsidRDefault="00FA4E8F" w:rsidP="003801F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3801F2">
              <w:rPr>
                <w:rFonts w:ascii="PT Astra Serif" w:hAnsi="PT Astra Serif" w:cs="Times New Roman"/>
                <w:sz w:val="24"/>
                <w:szCs w:val="28"/>
              </w:rPr>
              <w:t>Катемакин</w:t>
            </w:r>
            <w:proofErr w:type="spellEnd"/>
            <w:r w:rsidRPr="003801F2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="003801F2" w:rsidRPr="003801F2">
              <w:rPr>
                <w:rFonts w:ascii="PT Astra Serif" w:hAnsi="PT Astra Serif" w:cs="Times New Roman"/>
                <w:sz w:val="24"/>
                <w:szCs w:val="28"/>
              </w:rPr>
              <w:t>Александр Иванович</w:t>
            </w:r>
            <w:r w:rsidRPr="003801F2">
              <w:rPr>
                <w:rFonts w:ascii="PT Astra Serif" w:hAnsi="PT Astra Serif" w:cs="Times New Roman"/>
                <w:sz w:val="24"/>
                <w:szCs w:val="28"/>
              </w:rPr>
              <w:t xml:space="preserve">, </w:t>
            </w:r>
            <w:proofErr w:type="spellStart"/>
            <w:r w:rsidRPr="003801F2">
              <w:rPr>
                <w:rFonts w:ascii="PT Astra Serif" w:hAnsi="PT Astra Serif" w:cs="Times New Roman"/>
                <w:sz w:val="24"/>
                <w:szCs w:val="28"/>
              </w:rPr>
              <w:t>Катемакин</w:t>
            </w:r>
            <w:proofErr w:type="spellEnd"/>
            <w:r w:rsidRPr="003801F2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="003801F2" w:rsidRPr="003801F2">
              <w:rPr>
                <w:rFonts w:ascii="PT Astra Serif" w:hAnsi="PT Astra Serif" w:cs="Times New Roman"/>
                <w:sz w:val="24"/>
                <w:szCs w:val="28"/>
              </w:rPr>
              <w:t>Илья Алексеевич</w:t>
            </w:r>
            <w:r w:rsidRPr="003801F2">
              <w:rPr>
                <w:rFonts w:ascii="PT Astra Serif" w:hAnsi="PT Astra Serif" w:cs="Times New Roman"/>
                <w:sz w:val="24"/>
                <w:szCs w:val="28"/>
              </w:rPr>
              <w:t xml:space="preserve">, </w:t>
            </w:r>
            <w:proofErr w:type="spellStart"/>
            <w:r w:rsidRPr="003801F2">
              <w:rPr>
                <w:rFonts w:ascii="PT Astra Serif" w:hAnsi="PT Astra Serif" w:cs="Times New Roman"/>
                <w:sz w:val="24"/>
                <w:szCs w:val="28"/>
              </w:rPr>
              <w:t>Катемакина</w:t>
            </w:r>
            <w:proofErr w:type="spellEnd"/>
            <w:r w:rsidRPr="003801F2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="003801F2" w:rsidRPr="003801F2">
              <w:rPr>
                <w:rFonts w:ascii="PT Astra Serif" w:hAnsi="PT Astra Serif" w:cs="Times New Roman"/>
                <w:sz w:val="24"/>
                <w:szCs w:val="28"/>
              </w:rPr>
              <w:t>Александра Алексеевна</w:t>
            </w:r>
            <w:r w:rsidRPr="003801F2">
              <w:rPr>
                <w:rFonts w:ascii="PT Astra Serif" w:hAnsi="PT Astra Serif" w:cs="Times New Roman"/>
                <w:sz w:val="24"/>
                <w:szCs w:val="28"/>
              </w:rPr>
              <w:t>,</w:t>
            </w:r>
            <w:r w:rsidR="003801F2" w:rsidRPr="003801F2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proofErr w:type="spellStart"/>
            <w:r w:rsidR="003801F2" w:rsidRPr="003801F2">
              <w:rPr>
                <w:rFonts w:ascii="PT Astra Serif" w:hAnsi="PT Astra Serif" w:cs="Times New Roman"/>
                <w:sz w:val="24"/>
                <w:szCs w:val="28"/>
              </w:rPr>
              <w:t>Катемакина</w:t>
            </w:r>
            <w:proofErr w:type="spellEnd"/>
            <w:r w:rsidR="003801F2" w:rsidRPr="003801F2">
              <w:rPr>
                <w:rFonts w:ascii="PT Astra Serif" w:hAnsi="PT Astra Serif" w:cs="Times New Roman"/>
                <w:sz w:val="24"/>
                <w:szCs w:val="28"/>
              </w:rPr>
              <w:t xml:space="preserve"> Галина Николаевна</w:t>
            </w:r>
            <w:r w:rsidR="003801F2">
              <w:rPr>
                <w:rFonts w:ascii="PT Astra Serif" w:hAnsi="PT Astra Serif" w:cs="Times New Roman"/>
                <w:sz w:val="24"/>
                <w:szCs w:val="28"/>
              </w:rPr>
              <w:t>,</w:t>
            </w:r>
            <w:r w:rsidRPr="003801F2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proofErr w:type="spellStart"/>
            <w:r w:rsidRPr="003801F2">
              <w:rPr>
                <w:rFonts w:ascii="PT Astra Serif" w:hAnsi="PT Astra Serif" w:cs="Times New Roman"/>
                <w:sz w:val="24"/>
                <w:szCs w:val="28"/>
              </w:rPr>
              <w:t>Катемакина</w:t>
            </w:r>
            <w:proofErr w:type="spellEnd"/>
            <w:r w:rsidRPr="003801F2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="003801F2" w:rsidRPr="003801F2">
              <w:rPr>
                <w:rFonts w:ascii="PT Astra Serif" w:hAnsi="PT Astra Serif" w:cs="Times New Roman"/>
                <w:sz w:val="24"/>
                <w:szCs w:val="28"/>
              </w:rPr>
              <w:t>Екатерина Александровна</w:t>
            </w:r>
          </w:p>
        </w:tc>
      </w:tr>
      <w:tr w:rsidR="00CC68FB" w:rsidRPr="00FA4E8F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FA4E8F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FA4E8F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1819AE9C" w:rsidR="00CC68FB" w:rsidRPr="00FA4E8F" w:rsidRDefault="00FA4E8F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Собственные средства заявителей</w:t>
            </w:r>
          </w:p>
        </w:tc>
      </w:tr>
      <w:tr w:rsidR="00347090" w:rsidRPr="00FA4E8F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FA4E8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FA4E8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FA4E8F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FA4E8F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FA4E8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FA4E8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FA4E8F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FA4E8F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FA4E8F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FA4E8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FA4E8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FA4E8F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FA4E8F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FA4E8F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FA4E8F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FA4E8F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FA4E8F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FA4E8F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FA4E8F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</w:t>
            </w:r>
            <w:r w:rsidRPr="00FA4E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3BDEA306" w14:textId="19A8400A" w:rsidR="003276A1" w:rsidRDefault="003276A1" w:rsidP="006C663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76A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Земельный участок по адресу: город Барнаул, поселок Пригородный, улица Теневая, 2 с кадастровым номером </w:t>
            </w:r>
            <w:r w:rsidRPr="003276A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22:61:021126:415. </w:t>
            </w:r>
          </w:p>
          <w:p w14:paraId="4F534C3D" w14:textId="4D3D622E" w:rsidR="00E64C14" w:rsidRPr="00FA4E8F" w:rsidRDefault="00E64C14" w:rsidP="003276A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>Ориентировочная площадь</w:t>
            </w:r>
            <w:r w:rsidR="006C6637" w:rsidRPr="00FA4E8F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 xml:space="preserve"> </w:t>
            </w:r>
            <w:r w:rsidRPr="00FA4E8F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</w:t>
            </w:r>
            <w:r w:rsidR="003A4A2D" w:rsidRPr="00FA4E8F">
              <w:rPr>
                <w:rFonts w:ascii="PT Astra Serif" w:hAnsi="PT Astra Serif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 w:rsidRPr="00FA4E8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A4E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A4A2D" w:rsidRPr="00FA4E8F">
              <w:rPr>
                <w:rFonts w:ascii="PT Astra Serif" w:hAnsi="PT Astra Serif" w:cs="Times New Roman"/>
                <w:sz w:val="24"/>
                <w:szCs w:val="24"/>
              </w:rPr>
              <w:t xml:space="preserve">составляет </w:t>
            </w:r>
            <w:r w:rsidR="003276A1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3276A1" w:rsidRPr="003276A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6464E" w:rsidRPr="003276A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0E42F0" w:rsidRPr="003276A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0E42F0" w:rsidRPr="003276A1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r w:rsidRPr="00FA4E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FA4E8F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FA4E8F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FA4E8F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3D7CC0AA" w:rsidR="00287925" w:rsidRPr="00FA4E8F" w:rsidRDefault="0041271B" w:rsidP="005C6DE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</w:t>
            </w:r>
          </w:p>
        </w:tc>
      </w:tr>
    </w:tbl>
    <w:p w14:paraId="2A7208DE" w14:textId="41CFC9AB" w:rsidR="00347090" w:rsidRPr="00FA4E8F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FA4E8F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5C6DE7" w:rsidRPr="00FA4E8F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6E2F9" w14:textId="77777777" w:rsidR="0046749B" w:rsidRDefault="0046749B" w:rsidP="00D31F79">
      <w:pPr>
        <w:spacing w:after="0" w:line="240" w:lineRule="auto"/>
      </w:pPr>
      <w:r>
        <w:separator/>
      </w:r>
    </w:p>
  </w:endnote>
  <w:endnote w:type="continuationSeparator" w:id="0">
    <w:p w14:paraId="42722ED3" w14:textId="77777777" w:rsidR="0046749B" w:rsidRDefault="0046749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D27EA" w14:textId="77777777" w:rsidR="0046749B" w:rsidRDefault="0046749B" w:rsidP="00D31F79">
      <w:pPr>
        <w:spacing w:after="0" w:line="240" w:lineRule="auto"/>
      </w:pPr>
      <w:r>
        <w:separator/>
      </w:r>
    </w:p>
  </w:footnote>
  <w:footnote w:type="continuationSeparator" w:id="0">
    <w:p w14:paraId="3C50292A" w14:textId="77777777" w:rsidR="0046749B" w:rsidRDefault="0046749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14:paraId="280AE2EF" w14:textId="5821E2F4" w:rsidR="00FA4E8F" w:rsidRPr="00FA4E8F" w:rsidRDefault="00FA4E8F" w:rsidP="00425FDC">
        <w:pPr>
          <w:pStyle w:val="a6"/>
          <w:jc w:val="right"/>
          <w:rPr>
            <w:rFonts w:ascii="PT Astra Serif" w:hAnsi="PT Astra Serif" w:cs="Times New Roman"/>
            <w:sz w:val="28"/>
            <w:szCs w:val="28"/>
          </w:rPr>
        </w:pPr>
        <w:r w:rsidRPr="00FA4E8F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FA4E8F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FA4E8F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E17337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FA4E8F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FA4E8F" w:rsidRPr="00FA4E8F" w:rsidRDefault="00FA4E8F" w:rsidP="00425FDC">
    <w:pPr>
      <w:pStyle w:val="a6"/>
      <w:jc w:val="right"/>
      <w:rPr>
        <w:rFonts w:ascii="PT Astra Serif" w:hAnsi="PT Astra Serif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276A1"/>
    <w:rsid w:val="00330906"/>
    <w:rsid w:val="00333505"/>
    <w:rsid w:val="00347090"/>
    <w:rsid w:val="003801F2"/>
    <w:rsid w:val="00390E22"/>
    <w:rsid w:val="003A4A2D"/>
    <w:rsid w:val="003B636A"/>
    <w:rsid w:val="003E1A7C"/>
    <w:rsid w:val="0040452D"/>
    <w:rsid w:val="0041271B"/>
    <w:rsid w:val="004159CA"/>
    <w:rsid w:val="00425FDC"/>
    <w:rsid w:val="0046749B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31C7"/>
    <w:rsid w:val="006A4D3C"/>
    <w:rsid w:val="006C6637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87296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6D5"/>
    <w:rsid w:val="00D31F79"/>
    <w:rsid w:val="00D37479"/>
    <w:rsid w:val="00D478B3"/>
    <w:rsid w:val="00D578FD"/>
    <w:rsid w:val="00DA346B"/>
    <w:rsid w:val="00DA7645"/>
    <w:rsid w:val="00DD1144"/>
    <w:rsid w:val="00DE0B4E"/>
    <w:rsid w:val="00E16F73"/>
    <w:rsid w:val="00E17337"/>
    <w:rsid w:val="00E64C14"/>
    <w:rsid w:val="00E96B37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  <w:rsid w:val="00F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AE9F1400-F48C-46B7-808F-328AC9EA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F06C-2825-4499-8F04-81BE2C16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2025-05-16T02:17:00Z</cp:lastPrinted>
  <dcterms:created xsi:type="dcterms:W3CDTF">2025-06-27T02:33:00Z</dcterms:created>
  <dcterms:modified xsi:type="dcterms:W3CDTF">2025-06-27T02:33:00Z</dcterms:modified>
</cp:coreProperties>
</file>