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103"/>
        <w:gridCol w:w="4545"/>
      </w:tblGrid>
      <w:tr w:rsidR="003A4655" w:rsidTr="003A4655">
        <w:tc>
          <w:tcPr>
            <w:tcW w:w="5103" w:type="dxa"/>
            <w:hideMark/>
          </w:tcPr>
          <w:p w:rsidR="003A4655" w:rsidRDefault="003A4655"/>
        </w:tc>
        <w:tc>
          <w:tcPr>
            <w:tcW w:w="4545" w:type="dxa"/>
          </w:tcPr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  <w:r w:rsidR="007477F1">
              <w:rPr>
                <w:sz w:val="28"/>
                <w:szCs w:val="28"/>
                <w:lang w:eastAsia="en-US"/>
              </w:rPr>
              <w:t xml:space="preserve"> 1</w:t>
            </w:r>
          </w:p>
          <w:p w:rsidR="00756117" w:rsidRDefault="00756117">
            <w:pPr>
              <w:tabs>
                <w:tab w:val="left" w:pos="13467"/>
              </w:tabs>
              <w:spacing w:line="254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3A4655" w:rsidRDefault="003A4655">
            <w:pPr>
              <w:tabs>
                <w:tab w:val="left" w:pos="13467"/>
              </w:tabs>
              <w:spacing w:line="254" w:lineRule="auto"/>
              <w:outlineLvl w:val="0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  <w:r w:rsidR="00756117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города                  </w:t>
            </w:r>
          </w:p>
          <w:p w:rsidR="003A4655" w:rsidRDefault="00EC2E05" w:rsidP="00EC2E05">
            <w:pPr>
              <w:tabs>
                <w:tab w:val="left" w:pos="13467"/>
              </w:tabs>
              <w:spacing w:line="254" w:lineRule="auto"/>
              <w:ind w:right="-108"/>
              <w:outlineLvl w:val="0"/>
              <w:rPr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от 29.03.2019 </w:t>
            </w:r>
            <w:r w:rsidR="003A4655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481</w:t>
            </w:r>
            <w:bookmarkEnd w:id="0"/>
          </w:p>
        </w:tc>
      </w:tr>
    </w:tbl>
    <w:p w:rsidR="003A4655" w:rsidRDefault="003A4655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7477F1" w:rsidRDefault="007477F1" w:rsidP="007477F1">
      <w:pPr>
        <w:autoSpaceDE w:val="0"/>
        <w:autoSpaceDN w:val="0"/>
        <w:adjustRightInd w:val="0"/>
        <w:rPr>
          <w:sz w:val="28"/>
          <w:szCs w:val="28"/>
        </w:rPr>
      </w:pPr>
    </w:p>
    <w:p w:rsid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A4655" w:rsidRPr="00D72047" w:rsidRDefault="00D72047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72047">
        <w:rPr>
          <w:sz w:val="28"/>
          <w:szCs w:val="28"/>
        </w:rPr>
        <w:t xml:space="preserve">муниципальной </w:t>
      </w:r>
      <w:r w:rsidR="003A4655" w:rsidRPr="00D72047">
        <w:rPr>
          <w:sz w:val="28"/>
          <w:szCs w:val="28"/>
        </w:rPr>
        <w:t>программы</w:t>
      </w:r>
    </w:p>
    <w:p w:rsidR="00163D78" w:rsidRDefault="003A4655" w:rsidP="00A367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2B33">
        <w:rPr>
          <w:sz w:val="28"/>
          <w:szCs w:val="28"/>
        </w:rPr>
        <w:t>Р</w:t>
      </w:r>
      <w:r w:rsidR="00F57606">
        <w:rPr>
          <w:sz w:val="28"/>
          <w:szCs w:val="28"/>
        </w:rPr>
        <w:t>азвитие</w:t>
      </w:r>
      <w:r w:rsidR="00163D78">
        <w:rPr>
          <w:sz w:val="28"/>
          <w:szCs w:val="28"/>
        </w:rPr>
        <w:t xml:space="preserve"> инженерной инфраструктуры </w:t>
      </w:r>
    </w:p>
    <w:p w:rsidR="003A4655" w:rsidRDefault="00163D78" w:rsidP="00A3677A">
      <w:pPr>
        <w:pStyle w:val="a6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</w:t>
      </w:r>
      <w:r w:rsidR="00683430">
        <w:rPr>
          <w:sz w:val="28"/>
          <w:szCs w:val="28"/>
        </w:rPr>
        <w:t>а - города Барнаула на 2017-2021</w:t>
      </w:r>
      <w:r>
        <w:rPr>
          <w:sz w:val="28"/>
          <w:szCs w:val="28"/>
        </w:rPr>
        <w:t xml:space="preserve"> годы</w:t>
      </w:r>
      <w:r w:rsidR="003A4655">
        <w:rPr>
          <w:sz w:val="28"/>
          <w:szCs w:val="28"/>
        </w:rPr>
        <w:t xml:space="preserve">» </w:t>
      </w:r>
    </w:p>
    <w:p w:rsidR="003A4655" w:rsidRDefault="003A4655" w:rsidP="00A367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- </w:t>
      </w:r>
      <w:r w:rsidR="00D72047">
        <w:rPr>
          <w:sz w:val="28"/>
          <w:szCs w:val="28"/>
        </w:rPr>
        <w:t>П</w:t>
      </w:r>
      <w:r>
        <w:rPr>
          <w:sz w:val="28"/>
          <w:szCs w:val="28"/>
        </w:rPr>
        <w:t>рограмма)</w:t>
      </w:r>
    </w:p>
    <w:p w:rsidR="003A4655" w:rsidRDefault="003A4655" w:rsidP="003A46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  <w:p w:rsidR="003A4655" w:rsidRDefault="00921A64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энергоресурсам и газификации города Барнаула</w:t>
            </w:r>
            <w:r w:rsidR="006E1813">
              <w:rPr>
                <w:lang w:eastAsia="en-US"/>
              </w:rPr>
              <w:t xml:space="preserve"> (далее - Комитет)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C2DB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Соисполнители </w:t>
            </w:r>
            <w:r w:rsidR="00921A64"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5ECC" w:rsidRPr="00631A45" w:rsidRDefault="007E5ECC" w:rsidP="0075611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23C" w:rsidRPr="006E1813" w:rsidRDefault="00A6723C" w:rsidP="00A6723C">
            <w:pPr>
              <w:pStyle w:val="ConsPlusCell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6E1813">
              <w:rPr>
                <w:color w:val="000000" w:themeColor="text1"/>
                <w:lang w:eastAsia="en-US"/>
              </w:rPr>
              <w:t xml:space="preserve">Управление единого заказчика в сфере капитального строительства города Барнаула (далее </w:t>
            </w:r>
            <w:r>
              <w:rPr>
                <w:color w:val="000000" w:themeColor="text1"/>
                <w:lang w:eastAsia="en-US"/>
              </w:rPr>
              <w:t>–</w:t>
            </w:r>
            <w:r w:rsidRPr="006E1813">
              <w:rPr>
                <w:color w:val="000000" w:themeColor="text1"/>
                <w:lang w:eastAsia="en-US"/>
              </w:rPr>
              <w:t xml:space="preserve"> УЕЗСКС)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«Барнаульская теплосетевая компания»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(далее –   АО «БТСК»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Pr="008850DA" w:rsidRDefault="00A6723C" w:rsidP="00A6723C">
            <w:pPr>
              <w:jc w:val="both"/>
              <w:rPr>
                <w:lang w:eastAsia="en-US"/>
              </w:rPr>
            </w:pPr>
            <w:r w:rsidRPr="006E1813">
              <w:rPr>
                <w:color w:val="000000" w:themeColor="text1"/>
                <w:sz w:val="28"/>
                <w:szCs w:val="28"/>
              </w:rPr>
              <w:t>АО «Барнаульская тепло</w:t>
            </w:r>
            <w:r>
              <w:rPr>
                <w:color w:val="000000" w:themeColor="text1"/>
                <w:sz w:val="28"/>
                <w:szCs w:val="28"/>
              </w:rPr>
              <w:t>магистральная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 компания»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1813">
              <w:rPr>
                <w:color w:val="000000" w:themeColor="text1"/>
                <w:sz w:val="28"/>
                <w:szCs w:val="28"/>
              </w:rPr>
              <w:t xml:space="preserve">(далее </w:t>
            </w:r>
            <w:r>
              <w:rPr>
                <w:color w:val="000000" w:themeColor="text1"/>
                <w:sz w:val="28"/>
                <w:szCs w:val="28"/>
              </w:rPr>
              <w:t>– АО «БТМК»</w:t>
            </w:r>
            <w:r w:rsidRPr="006E1813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АРНАУЛЬСКИЙ ВОДОКАНА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Л» (далее –  ООО «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БВК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8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«Барнаульская сетевая компания» (далее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        </w:t>
            </w:r>
            <w:r w:rsidRPr="006E1813">
              <w:rPr>
                <w:rFonts w:ascii="Times New Roman" w:hAnsi="Times New Roman" w:cs="Times New Roman"/>
                <w:sz w:val="28"/>
                <w:szCs w:val="28"/>
              </w:rPr>
              <w:t>ООО «БСК»)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A6723C" w:rsidRDefault="00A6723C" w:rsidP="00A6723C">
            <w:pPr>
              <w:jc w:val="both"/>
              <w:rPr>
                <w:sz w:val="28"/>
                <w:szCs w:val="28"/>
                <w:lang w:eastAsia="en-US"/>
              </w:rPr>
            </w:pPr>
            <w:r w:rsidRPr="00D72047">
              <w:rPr>
                <w:sz w:val="28"/>
                <w:szCs w:val="28"/>
                <w:lang w:eastAsia="en-US"/>
              </w:rPr>
              <w:t xml:space="preserve">МУП «Энергетик» г.Барнаула (далее – </w:t>
            </w: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D72047">
              <w:rPr>
                <w:sz w:val="28"/>
                <w:szCs w:val="28"/>
                <w:lang w:eastAsia="en-US"/>
              </w:rPr>
              <w:t>МУП «Энергетик»)</w:t>
            </w:r>
            <w:r>
              <w:rPr>
                <w:color w:val="000000" w:themeColor="text1"/>
                <w:sz w:val="28"/>
                <w:szCs w:val="28"/>
              </w:rPr>
              <w:t xml:space="preserve"> (по согласованию);</w:t>
            </w:r>
          </w:p>
          <w:p w:rsidR="00E32C87" w:rsidRDefault="00A6723C" w:rsidP="00A6723C">
            <w:pPr>
              <w:pStyle w:val="ConsPlusCell"/>
              <w:spacing w:line="254" w:lineRule="auto"/>
              <w:rPr>
                <w:color w:val="000000" w:themeColor="text1"/>
              </w:rPr>
            </w:pPr>
            <w:r w:rsidRPr="001E6066">
              <w:t>ООО «Научный городок»</w:t>
            </w:r>
            <w:r>
              <w:t xml:space="preserve"> </w:t>
            </w:r>
            <w:r>
              <w:rPr>
                <w:color w:val="000000" w:themeColor="text1"/>
              </w:rPr>
              <w:t>(по согласованию)</w:t>
            </w:r>
          </w:p>
          <w:p w:rsidR="0000511E" w:rsidRPr="003C2DB5" w:rsidRDefault="0000511E" w:rsidP="00A6723C">
            <w:pPr>
              <w:pStyle w:val="ConsPlusCell"/>
              <w:spacing w:line="254" w:lineRule="auto"/>
            </w:pPr>
            <w:r>
              <w:rPr>
                <w:color w:val="000000" w:themeColor="text1"/>
              </w:rPr>
              <w:t>ООО «Коммунсервис» ( по согласованию)</w:t>
            </w:r>
          </w:p>
        </w:tc>
      </w:tr>
      <w:tr w:rsidR="00E32C87" w:rsidTr="00900DC9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00DC9">
            <w:pPr>
              <w:pStyle w:val="ConsPlusCell"/>
              <w:spacing w:line="254" w:lineRule="auto"/>
            </w:pPr>
          </w:p>
        </w:tc>
      </w:tr>
      <w:tr w:rsidR="00E32C87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E32C87" w:rsidRDefault="00E32C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</w:t>
            </w:r>
            <w:r w:rsidRPr="00E32C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2C87" w:rsidRPr="003C2DB5" w:rsidRDefault="00E32C87" w:rsidP="009B4465">
            <w:pPr>
              <w:pStyle w:val="ConsPlusCell"/>
              <w:spacing w:line="254" w:lineRule="auto"/>
            </w:pPr>
          </w:p>
        </w:tc>
      </w:tr>
      <w:tr w:rsidR="002206F0" w:rsidTr="005C1312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5C1312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6F0" w:rsidRDefault="002206F0" w:rsidP="00756117">
            <w:pPr>
              <w:pStyle w:val="ConsPlusCell"/>
              <w:spacing w:line="254" w:lineRule="auto"/>
              <w:jc w:val="both"/>
              <w:rPr>
                <w:lang w:eastAsia="en-US"/>
              </w:rPr>
            </w:pPr>
            <w:r w:rsidRPr="003C2DB5">
              <w:t>Повышение качества и надежности предоставления жилищно-коммунальных услуг</w:t>
            </w:r>
            <w:r>
              <w:t xml:space="preserve"> населению города Барнаула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>рограммы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465" w:rsidRDefault="003C2DB5" w:rsidP="009B4465">
            <w:pPr>
              <w:jc w:val="both"/>
              <w:rPr>
                <w:sz w:val="28"/>
                <w:szCs w:val="28"/>
              </w:rPr>
            </w:pPr>
            <w:r w:rsidRPr="003C2DB5">
              <w:rPr>
                <w:sz w:val="28"/>
                <w:szCs w:val="28"/>
              </w:rPr>
              <w:t>Обеспечение развития систем инженерной инфраструктуры города Барнаула</w:t>
            </w:r>
            <w:r>
              <w:rPr>
                <w:sz w:val="28"/>
                <w:szCs w:val="28"/>
              </w:rPr>
              <w:t>;</w:t>
            </w:r>
          </w:p>
          <w:p w:rsidR="003C2DB5" w:rsidRPr="00631A45" w:rsidRDefault="003C2DB5" w:rsidP="009B44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2DB5">
              <w:rPr>
                <w:sz w:val="28"/>
                <w:szCs w:val="28"/>
              </w:rPr>
              <w:t xml:space="preserve">беспечение надежной работы систем </w:t>
            </w:r>
            <w:r w:rsidR="00631A45">
              <w:rPr>
                <w:sz w:val="28"/>
                <w:szCs w:val="28"/>
              </w:rPr>
              <w:t xml:space="preserve">инженерной </w:t>
            </w:r>
            <w:r w:rsidR="00631A45">
              <w:rPr>
                <w:sz w:val="28"/>
                <w:szCs w:val="28"/>
              </w:rPr>
              <w:lastRenderedPageBreak/>
              <w:t>инфраструктуры</w:t>
            </w:r>
            <w:r w:rsidRPr="003C2DB5">
              <w:rPr>
                <w:sz w:val="28"/>
                <w:szCs w:val="28"/>
              </w:rPr>
              <w:t xml:space="preserve"> города</w:t>
            </w:r>
            <w:r w:rsidR="0001395B">
              <w:rPr>
                <w:sz w:val="28"/>
                <w:szCs w:val="28"/>
              </w:rPr>
              <w:t xml:space="preserve"> Барнаула</w:t>
            </w:r>
          </w:p>
        </w:tc>
      </w:tr>
      <w:tr w:rsidR="003A4655" w:rsidTr="00870314">
        <w:trPr>
          <w:trHeight w:val="367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Целевые индикаторы и показатели </w:t>
            </w:r>
            <w:r w:rsidR="00921A64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 w:rsidRPr="00B86F76">
              <w:rPr>
                <w:sz w:val="28"/>
                <w:szCs w:val="28"/>
              </w:rPr>
              <w:t>Доля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6F76">
              <w:rPr>
                <w:sz w:val="28"/>
                <w:szCs w:val="28"/>
              </w:rPr>
              <w:t>ротяженность отремонтированных линейных объектов</w:t>
            </w:r>
            <w:r>
              <w:rPr>
                <w:sz w:val="28"/>
                <w:szCs w:val="28"/>
              </w:rPr>
              <w:t xml:space="preserve"> инженерной инфраструктуры с учетом всех источников финансирования, в том числе за счет средств бюджета города;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86F76">
              <w:rPr>
                <w:sz w:val="28"/>
                <w:szCs w:val="28"/>
                <w:lang w:eastAsia="en-US"/>
              </w:rPr>
              <w:t>бъем присоединяемой тепловой нагрузки новых потребителей</w:t>
            </w:r>
            <w:r>
              <w:rPr>
                <w:sz w:val="28"/>
                <w:szCs w:val="28"/>
                <w:lang w:eastAsia="en-US"/>
              </w:rPr>
              <w:t xml:space="preserve"> в рамках инвестиционной программы         АО «БТСК»;</w:t>
            </w:r>
          </w:p>
          <w:p w:rsidR="009B217F" w:rsidRDefault="009B217F" w:rsidP="009B217F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муниципальных объектов, которые строятся, модернизируются, реконструируются за счёт средств бюджета города в рамках Программы, в том числе изготовление проектно-сметной документации;</w:t>
            </w:r>
          </w:p>
          <w:p w:rsidR="00721132" w:rsidRPr="00721132" w:rsidRDefault="009B217F" w:rsidP="009B217F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30B5">
              <w:rPr>
                <w:rFonts w:ascii="Times New Roman" w:hAnsi="Times New Roman" w:cs="Times New Roman"/>
                <w:sz w:val="28"/>
                <w:szCs w:val="28"/>
              </w:rPr>
              <w:t>оличество аварий на линейных объектах инженерной инфраструктуры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и этапы реализации </w:t>
            </w:r>
          </w:p>
          <w:p w:rsidR="003A4655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4655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703" w:rsidRDefault="003A4655" w:rsidP="00FA585B">
            <w:pPr>
              <w:spacing w:line="254" w:lineRule="auto"/>
              <w:ind w:right="14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87031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47703">
              <w:rPr>
                <w:sz w:val="28"/>
                <w:szCs w:val="28"/>
                <w:lang w:eastAsia="en-US"/>
              </w:rPr>
              <w:t>-</w:t>
            </w:r>
            <w:r w:rsidR="00683430">
              <w:rPr>
                <w:sz w:val="28"/>
                <w:szCs w:val="28"/>
                <w:lang w:eastAsia="en-US"/>
              </w:rPr>
              <w:t xml:space="preserve"> 2021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  <w:r w:rsidR="00347703">
              <w:rPr>
                <w:sz w:val="28"/>
                <w:szCs w:val="28"/>
                <w:lang w:eastAsia="en-US"/>
              </w:rPr>
              <w:t xml:space="preserve"> </w:t>
            </w:r>
            <w:r w:rsidR="00347703" w:rsidRPr="007F0692">
              <w:rPr>
                <w:sz w:val="28"/>
                <w:szCs w:val="28"/>
              </w:rPr>
              <w:t>без деления на этапы</w:t>
            </w:r>
          </w:p>
        </w:tc>
      </w:tr>
      <w:tr w:rsidR="003A4655" w:rsidTr="00870314">
        <w:trPr>
          <w:trHeight w:val="245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Pr="00B71C33" w:rsidRDefault="003A4655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 xml:space="preserve">Объемы финансирования </w:t>
            </w:r>
          </w:p>
          <w:p w:rsidR="003A4655" w:rsidRPr="00B71C33" w:rsidRDefault="00E87D40" w:rsidP="00870314">
            <w:pPr>
              <w:pStyle w:val="ConsPlusCell"/>
              <w:spacing w:line="254" w:lineRule="auto"/>
              <w:rPr>
                <w:lang w:eastAsia="en-US"/>
              </w:rPr>
            </w:pPr>
            <w:r w:rsidRPr="00B71C33">
              <w:rPr>
                <w:lang w:eastAsia="en-US"/>
              </w:rPr>
              <w:t>П</w:t>
            </w:r>
            <w:r w:rsidR="003A4655" w:rsidRPr="00B71C33"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323" w:rsidRPr="007477F1" w:rsidRDefault="00FD69BE" w:rsidP="00FC2D5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D86F30">
              <w:rPr>
                <w:color w:val="000000" w:themeColor="text1"/>
                <w:sz w:val="28"/>
                <w:szCs w:val="28"/>
              </w:rPr>
              <w:t xml:space="preserve">Объем финансирования Программы за </w:t>
            </w:r>
            <w:r w:rsidR="00F50769">
              <w:rPr>
                <w:color w:val="000000" w:themeColor="text1"/>
                <w:sz w:val="28"/>
                <w:szCs w:val="28"/>
              </w:rPr>
              <w:t>счет всех источников в 2017-2021</w:t>
            </w:r>
            <w:r w:rsidRPr="00D86F30">
              <w:rPr>
                <w:color w:val="000000" w:themeColor="text1"/>
                <w:sz w:val="28"/>
                <w:szCs w:val="28"/>
              </w:rPr>
              <w:t xml:space="preserve"> годах составляет </w:t>
            </w:r>
            <w:r w:rsidR="00BC2DCD" w:rsidRPr="00D86F30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473C0A" w:rsidRPr="00473C0A">
              <w:rPr>
                <w:color w:val="000000"/>
                <w:sz w:val="28"/>
                <w:szCs w:val="28"/>
              </w:rPr>
              <w:t>5075249,6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="00391323" w:rsidRPr="008F4B73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756117" w:rsidRPr="007477F1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391323" w:rsidRPr="007477F1">
              <w:rPr>
                <w:color w:val="000000" w:themeColor="text1"/>
                <w:sz w:val="28"/>
                <w:szCs w:val="28"/>
                <w:lang w:eastAsia="en-US"/>
              </w:rPr>
              <w:t>руб., в том числе: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473C0A" w:rsidRPr="00473C0A">
              <w:rPr>
                <w:color w:val="000000"/>
                <w:sz w:val="28"/>
                <w:szCs w:val="28"/>
              </w:rPr>
              <w:t>725263,1</w:t>
            </w:r>
            <w:r w:rsidR="00EB103D">
              <w:rPr>
                <w:color w:val="000000"/>
                <w:sz w:val="28"/>
                <w:szCs w:val="28"/>
              </w:rPr>
              <w:t xml:space="preserve"> </w:t>
            </w:r>
            <w:r w:rsidRPr="00EB103D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. руб.,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9B217F" w:rsidRPr="009B217F">
              <w:rPr>
                <w:color w:val="000000"/>
                <w:sz w:val="28"/>
                <w:szCs w:val="28"/>
              </w:rPr>
              <w:t>947036,4</w:t>
            </w:r>
            <w:r w:rsidR="00EB103D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9B217F" w:rsidRPr="009B217F">
              <w:rPr>
                <w:color w:val="000000"/>
                <w:sz w:val="28"/>
                <w:szCs w:val="28"/>
              </w:rPr>
              <w:t>1261777,8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Pr="00702FAA">
              <w:rPr>
                <w:color w:val="000000" w:themeColor="text1"/>
                <w:sz w:val="28"/>
                <w:szCs w:val="28"/>
                <w:lang w:eastAsia="en-US"/>
              </w:rPr>
              <w:t>тыс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 xml:space="preserve">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9B217F" w:rsidRPr="009B217F">
              <w:rPr>
                <w:color w:val="000000"/>
                <w:sz w:val="28"/>
                <w:szCs w:val="28"/>
              </w:rPr>
              <w:t>1234145,9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683430" w:rsidRPr="00860105" w:rsidRDefault="00683430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9B217F" w:rsidRPr="009B217F">
              <w:rPr>
                <w:color w:val="000000"/>
                <w:sz w:val="28"/>
                <w:szCs w:val="28"/>
              </w:rPr>
              <w:t>907026,4</w:t>
            </w:r>
            <w:r w:rsidR="00040E82">
              <w:rPr>
                <w:color w:val="000000"/>
                <w:sz w:val="28"/>
                <w:szCs w:val="28"/>
              </w:rPr>
              <w:t xml:space="preserve"> тыс.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>в том числе:</w:t>
            </w:r>
          </w:p>
          <w:p w:rsidR="00F358A2" w:rsidRPr="00860105" w:rsidRDefault="00D24023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 сче</w:t>
            </w:r>
            <w:r w:rsidR="00EC594E">
              <w:rPr>
                <w:color w:val="000000" w:themeColor="text1"/>
                <w:sz w:val="28"/>
                <w:szCs w:val="28"/>
                <w:lang w:eastAsia="en-US"/>
              </w:rPr>
              <w:t>т средств краевого</w:t>
            </w:r>
            <w:r w:rsidR="0061109E">
              <w:rPr>
                <w:color w:val="000000" w:themeColor="text1"/>
                <w:sz w:val="28"/>
                <w:szCs w:val="28"/>
                <w:lang w:eastAsia="en-US"/>
              </w:rPr>
              <w:t xml:space="preserve"> бюджета</w:t>
            </w:r>
            <w:r w:rsidR="00F358A2">
              <w:rPr>
                <w:color w:val="000000" w:themeColor="text1"/>
                <w:sz w:val="28"/>
                <w:szCs w:val="28"/>
                <w:lang w:eastAsia="en-US"/>
              </w:rPr>
              <w:t xml:space="preserve"> - 25000 тыс. руб., на 2017 год;</w:t>
            </w:r>
          </w:p>
          <w:p w:rsidR="00552E48" w:rsidRPr="00860105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</w:rPr>
              <w:t xml:space="preserve">за счет средств бюджета города Барнаула -                </w:t>
            </w:r>
            <w:r w:rsidR="009B217F" w:rsidRPr="009B217F">
              <w:rPr>
                <w:color w:val="000000"/>
                <w:sz w:val="28"/>
                <w:szCs w:val="28"/>
              </w:rPr>
              <w:t>1095494,4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Pr="008F4B73">
              <w:rPr>
                <w:bCs/>
                <w:color w:val="000000" w:themeColor="text1"/>
                <w:spacing w:val="-20"/>
                <w:sz w:val="28"/>
                <w:szCs w:val="28"/>
              </w:rPr>
              <w:t>тыс</w:t>
            </w:r>
            <w:r w:rsidRPr="00860105">
              <w:rPr>
                <w:bCs/>
                <w:color w:val="000000" w:themeColor="text1"/>
                <w:spacing w:val="-20"/>
                <w:sz w:val="28"/>
                <w:szCs w:val="28"/>
              </w:rPr>
              <w:t>. руб.</w:t>
            </w:r>
            <w:r w:rsidRPr="00860105">
              <w:rPr>
                <w:color w:val="000000" w:themeColor="text1"/>
                <w:sz w:val="28"/>
                <w:szCs w:val="28"/>
              </w:rPr>
              <w:t>, в том числе: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60105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9B217F" w:rsidRPr="009B217F">
              <w:rPr>
                <w:color w:val="000000"/>
                <w:sz w:val="28"/>
                <w:szCs w:val="28"/>
              </w:rPr>
              <w:t>204608,3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2018 год – </w:t>
            </w:r>
            <w:r w:rsidR="009B217F" w:rsidRPr="009B217F">
              <w:rPr>
                <w:color w:val="000000"/>
                <w:sz w:val="28"/>
                <w:szCs w:val="28"/>
              </w:rPr>
              <w:t>209419,6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F358A2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9B217F" w:rsidRPr="009B217F">
              <w:rPr>
                <w:color w:val="000000"/>
                <w:sz w:val="28"/>
                <w:szCs w:val="28"/>
              </w:rPr>
              <w:t>274014,4</w:t>
            </w:r>
            <w:r w:rsidR="00C840FC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9B217F" w:rsidRPr="009B217F">
              <w:rPr>
                <w:color w:val="000000"/>
                <w:sz w:val="28"/>
                <w:szCs w:val="28"/>
              </w:rPr>
              <w:t>202586,5</w:t>
            </w:r>
            <w:r w:rsidRPr="00F358A2">
              <w:rPr>
                <w:color w:val="000000"/>
                <w:sz w:val="28"/>
                <w:szCs w:val="28"/>
              </w:rPr>
              <w:t xml:space="preserve"> </w:t>
            </w:r>
            <w:r w:rsidRPr="00F358A2">
              <w:rPr>
                <w:color w:val="000000" w:themeColor="text1"/>
                <w:sz w:val="28"/>
                <w:szCs w:val="28"/>
                <w:lang w:eastAsia="en-US"/>
              </w:rPr>
              <w:t>тыс. руб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.,</w:t>
            </w:r>
          </w:p>
          <w:p w:rsidR="00683430" w:rsidRPr="00D86F30" w:rsidRDefault="00683430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C83D5C" w:rsidRPr="00C83D5C">
              <w:rPr>
                <w:color w:val="000000"/>
                <w:sz w:val="28"/>
                <w:szCs w:val="28"/>
              </w:rPr>
              <w:t>204865,6</w:t>
            </w:r>
            <w:r w:rsidR="00B865BA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</w:t>
            </w:r>
          </w:p>
          <w:p w:rsidR="00552E48" w:rsidRPr="00B87090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за счет внебюджетных источников </w:t>
            </w:r>
            <w:r w:rsidR="00CC2CCD">
              <w:rPr>
                <w:color w:val="000000" w:themeColor="text1"/>
                <w:sz w:val="28"/>
                <w:szCs w:val="28"/>
                <w:lang w:eastAsia="en-US"/>
              </w:rPr>
              <w:t>–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473C0A" w:rsidRPr="00473C0A">
              <w:rPr>
                <w:color w:val="000000"/>
                <w:sz w:val="28"/>
                <w:szCs w:val="28"/>
              </w:rPr>
              <w:t>3954755,2</w:t>
            </w:r>
            <w:r w:rsidR="009B217F">
              <w:rPr>
                <w:color w:val="000000"/>
                <w:sz w:val="28"/>
                <w:szCs w:val="28"/>
              </w:rPr>
              <w:t xml:space="preserve"> </w:t>
            </w:r>
            <w:r w:rsidRPr="00B87090">
              <w:rPr>
                <w:bCs/>
                <w:color w:val="000000" w:themeColor="text1"/>
                <w:spacing w:val="-20"/>
                <w:sz w:val="28"/>
                <w:szCs w:val="28"/>
              </w:rPr>
              <w:t>тыс. руб.</w:t>
            </w:r>
            <w:r w:rsidRPr="00B87090">
              <w:rPr>
                <w:color w:val="000000" w:themeColor="text1"/>
                <w:sz w:val="28"/>
                <w:szCs w:val="28"/>
                <w:lang w:eastAsia="en-US"/>
              </w:rPr>
              <w:t>, в том числе:</w:t>
            </w:r>
          </w:p>
          <w:p w:rsidR="00552E48" w:rsidRPr="00F3091C" w:rsidRDefault="00552E48" w:rsidP="00F3091C">
            <w:pPr>
              <w:tabs>
                <w:tab w:val="right" w:pos="6809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2017 год – </w:t>
            </w:r>
            <w:r w:rsidR="00473C0A" w:rsidRPr="00473C0A">
              <w:rPr>
                <w:color w:val="000000"/>
                <w:sz w:val="28"/>
                <w:szCs w:val="28"/>
              </w:rPr>
              <w:t>495654,8</w:t>
            </w:r>
            <w:r w:rsidR="00B75E1E" w:rsidRPr="00F3091C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F3091C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2018 год – </w:t>
            </w:r>
            <w:r w:rsidR="009B217F" w:rsidRPr="009B217F">
              <w:rPr>
                <w:color w:val="000000"/>
                <w:sz w:val="28"/>
                <w:szCs w:val="28"/>
              </w:rPr>
              <w:t>737616,8</w:t>
            </w:r>
            <w:r w:rsidRPr="00F309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552E48" w:rsidRPr="00F3091C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2019 год – </w:t>
            </w:r>
            <w:r w:rsidR="009B217F" w:rsidRPr="009B217F">
              <w:rPr>
                <w:color w:val="000000"/>
                <w:sz w:val="28"/>
                <w:szCs w:val="28"/>
              </w:rPr>
              <w:t>987763,4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тыс. руб.,</w:t>
            </w:r>
          </w:p>
          <w:p w:rsidR="00930DEE" w:rsidRDefault="00552E48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091C">
              <w:rPr>
                <w:color w:val="000000" w:themeColor="text1"/>
                <w:sz w:val="28"/>
                <w:szCs w:val="28"/>
                <w:lang w:eastAsia="en-US"/>
              </w:rPr>
              <w:t xml:space="preserve">2020 год – </w:t>
            </w:r>
            <w:r w:rsidR="009B217F" w:rsidRPr="009B217F">
              <w:rPr>
                <w:color w:val="000000"/>
                <w:sz w:val="28"/>
                <w:szCs w:val="28"/>
              </w:rPr>
              <w:t>1031559,4</w:t>
            </w:r>
            <w:r w:rsidR="00040E82">
              <w:rPr>
                <w:color w:val="000000"/>
                <w:sz w:val="28"/>
                <w:szCs w:val="28"/>
              </w:rPr>
              <w:t xml:space="preserve"> </w:t>
            </w:r>
            <w:r w:rsidR="00683430">
              <w:rPr>
                <w:color w:val="000000" w:themeColor="text1"/>
                <w:sz w:val="28"/>
                <w:szCs w:val="28"/>
                <w:lang w:eastAsia="en-US"/>
              </w:rPr>
              <w:t>тыс. руб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>.,</w:t>
            </w:r>
          </w:p>
          <w:p w:rsidR="00683430" w:rsidRDefault="00683430" w:rsidP="00552E48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2021 год – </w:t>
            </w:r>
            <w:r w:rsidR="009B217F" w:rsidRPr="009B217F">
              <w:rPr>
                <w:color w:val="000000" w:themeColor="text1"/>
                <w:sz w:val="28"/>
                <w:szCs w:val="28"/>
                <w:lang w:eastAsia="en-US"/>
              </w:rPr>
              <w:t>702160,8</w:t>
            </w:r>
            <w:r w:rsidR="00040E82">
              <w:rPr>
                <w:color w:val="000000" w:themeColor="text1"/>
                <w:sz w:val="28"/>
                <w:szCs w:val="28"/>
                <w:lang w:eastAsia="en-US"/>
              </w:rPr>
              <w:t xml:space="preserve"> тыс. руб.</w:t>
            </w:r>
          </w:p>
          <w:p w:rsidR="00930DEE" w:rsidRPr="001C2EAD" w:rsidRDefault="00930DEE" w:rsidP="00BC2DCD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3A4655" w:rsidRPr="001C2EAD" w:rsidRDefault="00930DEE" w:rsidP="00BC2D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>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3A4655" w:rsidTr="00870314">
        <w:trPr>
          <w:trHeight w:val="612"/>
        </w:trPr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4655" w:rsidRDefault="003A4655" w:rsidP="00E87D40">
            <w:pPr>
              <w:pStyle w:val="ConsPlusCel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="00E87D40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рограммы </w:t>
            </w:r>
          </w:p>
        </w:tc>
        <w:tc>
          <w:tcPr>
            <w:tcW w:w="6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17F" w:rsidRPr="001C2EAD" w:rsidRDefault="009B217F" w:rsidP="009B217F">
            <w:pPr>
              <w:snapToGrid w:val="0"/>
              <w:spacing w:line="254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Снижение </w:t>
            </w:r>
            <w:r>
              <w:rPr>
                <w:sz w:val="28"/>
                <w:szCs w:val="28"/>
              </w:rPr>
              <w:t>доли</w:t>
            </w:r>
            <w:r w:rsidRPr="00B86F76">
              <w:rPr>
                <w:sz w:val="28"/>
                <w:szCs w:val="28"/>
              </w:rPr>
              <w:t xml:space="preserve"> источников водоснабжения</w:t>
            </w:r>
            <w:r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Барнаула,</w:t>
            </w:r>
            <w:r>
              <w:rPr>
                <w:sz w:val="28"/>
                <w:szCs w:val="28"/>
              </w:rPr>
              <w:t xml:space="preserve"> на которых получены пробы питьевой воды, не соответствующие</w:t>
            </w:r>
            <w:r w:rsidRPr="00B86F76">
              <w:rPr>
                <w:sz w:val="28"/>
                <w:szCs w:val="28"/>
              </w:rPr>
              <w:t xml:space="preserve"> установленным требованиям</w:t>
            </w:r>
            <w:r>
              <w:rPr>
                <w:sz w:val="28"/>
                <w:szCs w:val="28"/>
              </w:rPr>
              <w:t xml:space="preserve"> по содержанию железа и марганца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1D2EBB">
              <w:rPr>
                <w:color w:val="000000" w:themeColor="text1"/>
                <w:sz w:val="28"/>
                <w:szCs w:val="28"/>
                <w:lang w:eastAsia="en-US"/>
              </w:rPr>
              <w:t>73,91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>%;</w:t>
            </w:r>
          </w:p>
          <w:p w:rsidR="009B217F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1C2EAD">
              <w:rPr>
                <w:color w:val="000000" w:themeColor="text1"/>
                <w:sz w:val="28"/>
                <w:szCs w:val="28"/>
              </w:rPr>
              <w:t xml:space="preserve">выполнение ремонта </w:t>
            </w:r>
            <w:r w:rsidR="00B72E58">
              <w:rPr>
                <w:color w:val="000000" w:themeColor="text1"/>
                <w:sz w:val="28"/>
                <w:szCs w:val="28"/>
              </w:rPr>
              <w:t>504,7</w:t>
            </w:r>
            <w:r w:rsidRPr="001C2EAD">
              <w:rPr>
                <w:color w:val="000000" w:themeColor="text1"/>
                <w:sz w:val="28"/>
                <w:szCs w:val="28"/>
              </w:rPr>
              <w:t xml:space="preserve"> км линейных объектов инженерной инфраструктуры;</w:t>
            </w:r>
          </w:p>
          <w:p w:rsidR="009B217F" w:rsidRPr="001C2EAD" w:rsidRDefault="00872242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</w:rPr>
            </w:pPr>
            <w:r w:rsidRPr="00872242">
              <w:rPr>
                <w:color w:val="000000" w:themeColor="text1"/>
                <w:sz w:val="28"/>
                <w:szCs w:val="28"/>
              </w:rPr>
              <w:t>осуществление модернизации, реконструкции, строительства объектов инженерной инфраструктуры за счёт бюджетных средств в рамках Программы, в том числе выполнение предпроектных работ и разработка проектно-сметной документации 20 объектов;</w:t>
            </w:r>
          </w:p>
          <w:p w:rsidR="009B217F" w:rsidRPr="001C2EAD" w:rsidRDefault="009B217F" w:rsidP="009B217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присоединение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25,471</w:t>
            </w:r>
            <w:r w:rsidRPr="001C2EAD">
              <w:rPr>
                <w:color w:val="000000" w:themeColor="text1"/>
                <w:sz w:val="28"/>
                <w:szCs w:val="28"/>
                <w:lang w:eastAsia="en-US"/>
              </w:rPr>
              <w:t xml:space="preserve"> Гкал/час тепловой нагрузки новых потребителей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в рамках инвестиционной программы АО «БТСК»;</w:t>
            </w:r>
          </w:p>
          <w:p w:rsidR="00721132" w:rsidRPr="001C2EAD" w:rsidRDefault="009B217F" w:rsidP="009B217F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снижение количества аварий на линейных объектах инженерной инфраструктуры,</w:t>
            </w:r>
            <w:r w:rsidR="001D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0,236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единиц на 1 км</w:t>
            </w:r>
          </w:p>
        </w:tc>
      </w:tr>
    </w:tbl>
    <w:p w:rsidR="00BC2DCD" w:rsidRDefault="00BC2DCD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77F1" w:rsidRDefault="007477F1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46BD7" w:rsidRDefault="00246BD7" w:rsidP="00BC2DC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477F1" w:rsidRPr="00BC2DCD" w:rsidRDefault="007477F1" w:rsidP="00246BD7">
      <w:pPr>
        <w:snapToGrid w:val="0"/>
        <w:ind w:right="-284"/>
        <w:rPr>
          <w:sz w:val="28"/>
          <w:szCs w:val="28"/>
        </w:rPr>
      </w:pPr>
    </w:p>
    <w:sectPr w:rsidR="007477F1" w:rsidRPr="00BC2DCD" w:rsidSect="007561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93" w:rsidRDefault="00142393" w:rsidP="00756117">
      <w:r>
        <w:separator/>
      </w:r>
    </w:p>
  </w:endnote>
  <w:endnote w:type="continuationSeparator" w:id="0">
    <w:p w:rsidR="00142393" w:rsidRDefault="00142393" w:rsidP="0075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93" w:rsidRDefault="00142393" w:rsidP="00756117">
      <w:r>
        <w:separator/>
      </w:r>
    </w:p>
  </w:footnote>
  <w:footnote w:type="continuationSeparator" w:id="0">
    <w:p w:rsidR="00142393" w:rsidRDefault="00142393" w:rsidP="0075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52891"/>
      <w:docPartObj>
        <w:docPartGallery w:val="Page Numbers (Top of Page)"/>
        <w:docPartUnique/>
      </w:docPartObj>
    </w:sdtPr>
    <w:sdtEndPr/>
    <w:sdtContent>
      <w:p w:rsidR="00756117" w:rsidRDefault="00756117">
        <w:pPr>
          <w:pStyle w:val="ad"/>
          <w:jc w:val="right"/>
        </w:pPr>
        <w:r>
          <w:t xml:space="preserve">     </w:t>
        </w:r>
        <w:r w:rsidR="00A15E8A">
          <w:fldChar w:fldCharType="begin"/>
        </w:r>
        <w:r w:rsidR="00A15E8A">
          <w:instrText xml:space="preserve"> PAGE   \* MERGEFORMAT </w:instrText>
        </w:r>
        <w:r w:rsidR="00A15E8A">
          <w:fldChar w:fldCharType="separate"/>
        </w:r>
        <w:r w:rsidR="00EC2E05">
          <w:rPr>
            <w:noProof/>
          </w:rPr>
          <w:t>3</w:t>
        </w:r>
        <w:r w:rsidR="00A15E8A">
          <w:rPr>
            <w:noProof/>
          </w:rPr>
          <w:fldChar w:fldCharType="end"/>
        </w:r>
      </w:p>
    </w:sdtContent>
  </w:sdt>
  <w:p w:rsidR="00756117" w:rsidRDefault="0075611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4C4D"/>
    <w:rsid w:val="0000511E"/>
    <w:rsid w:val="0001395B"/>
    <w:rsid w:val="000203FE"/>
    <w:rsid w:val="000207A1"/>
    <w:rsid w:val="00040E82"/>
    <w:rsid w:val="000425B4"/>
    <w:rsid w:val="00043787"/>
    <w:rsid w:val="00052D79"/>
    <w:rsid w:val="000563BC"/>
    <w:rsid w:val="00061791"/>
    <w:rsid w:val="00087F53"/>
    <w:rsid w:val="000929BD"/>
    <w:rsid w:val="000C59B3"/>
    <w:rsid w:val="000C6062"/>
    <w:rsid w:val="000C7ACE"/>
    <w:rsid w:val="000D2394"/>
    <w:rsid w:val="000F6EE2"/>
    <w:rsid w:val="00102E16"/>
    <w:rsid w:val="001130C8"/>
    <w:rsid w:val="00136860"/>
    <w:rsid w:val="00142393"/>
    <w:rsid w:val="00163D78"/>
    <w:rsid w:val="00182F5C"/>
    <w:rsid w:val="001B06A8"/>
    <w:rsid w:val="001B15ED"/>
    <w:rsid w:val="001B4948"/>
    <w:rsid w:val="001C0B17"/>
    <w:rsid w:val="001C0C09"/>
    <w:rsid w:val="001C2EAD"/>
    <w:rsid w:val="001D2EBB"/>
    <w:rsid w:val="001D7097"/>
    <w:rsid w:val="001E6066"/>
    <w:rsid w:val="00201443"/>
    <w:rsid w:val="00211870"/>
    <w:rsid w:val="002206F0"/>
    <w:rsid w:val="00223974"/>
    <w:rsid w:val="002278FC"/>
    <w:rsid w:val="00246BD7"/>
    <w:rsid w:val="00263F88"/>
    <w:rsid w:val="00277FF6"/>
    <w:rsid w:val="00280893"/>
    <w:rsid w:val="00283846"/>
    <w:rsid w:val="00283EB6"/>
    <w:rsid w:val="00287C4E"/>
    <w:rsid w:val="0029535C"/>
    <w:rsid w:val="002A2C88"/>
    <w:rsid w:val="002A6591"/>
    <w:rsid w:val="002D22A4"/>
    <w:rsid w:val="002E5B9E"/>
    <w:rsid w:val="002F660F"/>
    <w:rsid w:val="00300878"/>
    <w:rsid w:val="0030620D"/>
    <w:rsid w:val="00347703"/>
    <w:rsid w:val="00352089"/>
    <w:rsid w:val="0036560C"/>
    <w:rsid w:val="003702C8"/>
    <w:rsid w:val="0037119C"/>
    <w:rsid w:val="00373319"/>
    <w:rsid w:val="00373ACD"/>
    <w:rsid w:val="00376B95"/>
    <w:rsid w:val="0038111D"/>
    <w:rsid w:val="003850E5"/>
    <w:rsid w:val="00391323"/>
    <w:rsid w:val="003A4655"/>
    <w:rsid w:val="003C2DB5"/>
    <w:rsid w:val="003C43F7"/>
    <w:rsid w:val="003C69FA"/>
    <w:rsid w:val="003D7450"/>
    <w:rsid w:val="003E38BB"/>
    <w:rsid w:val="003E7C90"/>
    <w:rsid w:val="003F4789"/>
    <w:rsid w:val="004021FB"/>
    <w:rsid w:val="004338E3"/>
    <w:rsid w:val="004617C6"/>
    <w:rsid w:val="00473C0A"/>
    <w:rsid w:val="00476F52"/>
    <w:rsid w:val="004776E5"/>
    <w:rsid w:val="004B049B"/>
    <w:rsid w:val="004B2D75"/>
    <w:rsid w:val="004B6803"/>
    <w:rsid w:val="004D0158"/>
    <w:rsid w:val="004E0FF4"/>
    <w:rsid w:val="00502EB3"/>
    <w:rsid w:val="00512C6B"/>
    <w:rsid w:val="00520BF1"/>
    <w:rsid w:val="00547B52"/>
    <w:rsid w:val="00552E48"/>
    <w:rsid w:val="00564288"/>
    <w:rsid w:val="00574426"/>
    <w:rsid w:val="00585D85"/>
    <w:rsid w:val="00591A1B"/>
    <w:rsid w:val="00594CDB"/>
    <w:rsid w:val="005A33BC"/>
    <w:rsid w:val="005A4677"/>
    <w:rsid w:val="005A75F9"/>
    <w:rsid w:val="005B1EE9"/>
    <w:rsid w:val="005B4D7C"/>
    <w:rsid w:val="005D2B33"/>
    <w:rsid w:val="005E04F2"/>
    <w:rsid w:val="006010C3"/>
    <w:rsid w:val="0060198E"/>
    <w:rsid w:val="0061109E"/>
    <w:rsid w:val="00611783"/>
    <w:rsid w:val="00627EC3"/>
    <w:rsid w:val="00631A45"/>
    <w:rsid w:val="0063233F"/>
    <w:rsid w:val="00640C8F"/>
    <w:rsid w:val="00683430"/>
    <w:rsid w:val="006A3230"/>
    <w:rsid w:val="006B02A2"/>
    <w:rsid w:val="006B0BCE"/>
    <w:rsid w:val="006E1813"/>
    <w:rsid w:val="006F3F62"/>
    <w:rsid w:val="00702FAA"/>
    <w:rsid w:val="00706B0F"/>
    <w:rsid w:val="00707AE9"/>
    <w:rsid w:val="007104BE"/>
    <w:rsid w:val="00711F0F"/>
    <w:rsid w:val="007121F4"/>
    <w:rsid w:val="0071633E"/>
    <w:rsid w:val="00721132"/>
    <w:rsid w:val="007242AA"/>
    <w:rsid w:val="007477F1"/>
    <w:rsid w:val="00747DBC"/>
    <w:rsid w:val="00753528"/>
    <w:rsid w:val="00756117"/>
    <w:rsid w:val="007654E2"/>
    <w:rsid w:val="00774F95"/>
    <w:rsid w:val="00777BDA"/>
    <w:rsid w:val="007802FC"/>
    <w:rsid w:val="00787A25"/>
    <w:rsid w:val="007959F6"/>
    <w:rsid w:val="00796049"/>
    <w:rsid w:val="00797E1C"/>
    <w:rsid w:val="007A0E29"/>
    <w:rsid w:val="007B08A6"/>
    <w:rsid w:val="007B2CEE"/>
    <w:rsid w:val="007D3E2A"/>
    <w:rsid w:val="007D5425"/>
    <w:rsid w:val="007E5ECC"/>
    <w:rsid w:val="007F020F"/>
    <w:rsid w:val="007F0692"/>
    <w:rsid w:val="00805B68"/>
    <w:rsid w:val="008076E5"/>
    <w:rsid w:val="00812D96"/>
    <w:rsid w:val="00816054"/>
    <w:rsid w:val="00841B14"/>
    <w:rsid w:val="00863D14"/>
    <w:rsid w:val="00870314"/>
    <w:rsid w:val="00872242"/>
    <w:rsid w:val="00874D12"/>
    <w:rsid w:val="008850DA"/>
    <w:rsid w:val="00891368"/>
    <w:rsid w:val="00892CCD"/>
    <w:rsid w:val="00893793"/>
    <w:rsid w:val="00893B37"/>
    <w:rsid w:val="00893E38"/>
    <w:rsid w:val="00895694"/>
    <w:rsid w:val="008A18E4"/>
    <w:rsid w:val="008A20F1"/>
    <w:rsid w:val="008A40DA"/>
    <w:rsid w:val="008A65FD"/>
    <w:rsid w:val="008B25F9"/>
    <w:rsid w:val="008B73D8"/>
    <w:rsid w:val="008C12AC"/>
    <w:rsid w:val="008D5C1E"/>
    <w:rsid w:val="008E17E6"/>
    <w:rsid w:val="008F433F"/>
    <w:rsid w:val="008F4B73"/>
    <w:rsid w:val="008F5BC1"/>
    <w:rsid w:val="009105A5"/>
    <w:rsid w:val="0091296E"/>
    <w:rsid w:val="00921A64"/>
    <w:rsid w:val="00930DEE"/>
    <w:rsid w:val="0094154F"/>
    <w:rsid w:val="009422CC"/>
    <w:rsid w:val="0094357B"/>
    <w:rsid w:val="009446DE"/>
    <w:rsid w:val="00973444"/>
    <w:rsid w:val="00990729"/>
    <w:rsid w:val="0099162E"/>
    <w:rsid w:val="009B217F"/>
    <w:rsid w:val="009B4465"/>
    <w:rsid w:val="009E27BA"/>
    <w:rsid w:val="00A0355D"/>
    <w:rsid w:val="00A15E8A"/>
    <w:rsid w:val="00A23803"/>
    <w:rsid w:val="00A35646"/>
    <w:rsid w:val="00A3677A"/>
    <w:rsid w:val="00A40955"/>
    <w:rsid w:val="00A40C7D"/>
    <w:rsid w:val="00A47993"/>
    <w:rsid w:val="00A504F5"/>
    <w:rsid w:val="00A62EFC"/>
    <w:rsid w:val="00A63A96"/>
    <w:rsid w:val="00A63E16"/>
    <w:rsid w:val="00A6621D"/>
    <w:rsid w:val="00A6723C"/>
    <w:rsid w:val="00A772F9"/>
    <w:rsid w:val="00AB0C1E"/>
    <w:rsid w:val="00AE553A"/>
    <w:rsid w:val="00AF31D8"/>
    <w:rsid w:val="00B16C5F"/>
    <w:rsid w:val="00B171B4"/>
    <w:rsid w:val="00B17209"/>
    <w:rsid w:val="00B374A5"/>
    <w:rsid w:val="00B409C2"/>
    <w:rsid w:val="00B572DE"/>
    <w:rsid w:val="00B71C33"/>
    <w:rsid w:val="00B72E58"/>
    <w:rsid w:val="00B75E1E"/>
    <w:rsid w:val="00B865BA"/>
    <w:rsid w:val="00B87090"/>
    <w:rsid w:val="00BB3ABE"/>
    <w:rsid w:val="00BB6200"/>
    <w:rsid w:val="00BC2DCD"/>
    <w:rsid w:val="00BF1F0D"/>
    <w:rsid w:val="00BF357C"/>
    <w:rsid w:val="00C060EE"/>
    <w:rsid w:val="00C134D7"/>
    <w:rsid w:val="00C2170A"/>
    <w:rsid w:val="00C25FAA"/>
    <w:rsid w:val="00C354F2"/>
    <w:rsid w:val="00C414B8"/>
    <w:rsid w:val="00C41946"/>
    <w:rsid w:val="00C5057B"/>
    <w:rsid w:val="00C83D5C"/>
    <w:rsid w:val="00C840FC"/>
    <w:rsid w:val="00CB0AF6"/>
    <w:rsid w:val="00CB3E7D"/>
    <w:rsid w:val="00CB58D0"/>
    <w:rsid w:val="00CC17DE"/>
    <w:rsid w:val="00CC2CCD"/>
    <w:rsid w:val="00CC51F8"/>
    <w:rsid w:val="00CF4996"/>
    <w:rsid w:val="00D00DA2"/>
    <w:rsid w:val="00D04192"/>
    <w:rsid w:val="00D0559A"/>
    <w:rsid w:val="00D24023"/>
    <w:rsid w:val="00D4011F"/>
    <w:rsid w:val="00D72047"/>
    <w:rsid w:val="00D86F30"/>
    <w:rsid w:val="00D93137"/>
    <w:rsid w:val="00DB24C9"/>
    <w:rsid w:val="00DB4D26"/>
    <w:rsid w:val="00DC5C68"/>
    <w:rsid w:val="00DC60EA"/>
    <w:rsid w:val="00DD57B1"/>
    <w:rsid w:val="00E05859"/>
    <w:rsid w:val="00E102E0"/>
    <w:rsid w:val="00E32C87"/>
    <w:rsid w:val="00E3594B"/>
    <w:rsid w:val="00E50B68"/>
    <w:rsid w:val="00E60C2C"/>
    <w:rsid w:val="00E62614"/>
    <w:rsid w:val="00E74335"/>
    <w:rsid w:val="00E812FC"/>
    <w:rsid w:val="00E81CB4"/>
    <w:rsid w:val="00E8374A"/>
    <w:rsid w:val="00E87D40"/>
    <w:rsid w:val="00E87DD7"/>
    <w:rsid w:val="00E87FB8"/>
    <w:rsid w:val="00E9059A"/>
    <w:rsid w:val="00E923A2"/>
    <w:rsid w:val="00EB103D"/>
    <w:rsid w:val="00EB54CA"/>
    <w:rsid w:val="00EB75C6"/>
    <w:rsid w:val="00EC2E05"/>
    <w:rsid w:val="00EC594E"/>
    <w:rsid w:val="00EE519B"/>
    <w:rsid w:val="00EF4EE2"/>
    <w:rsid w:val="00EF510A"/>
    <w:rsid w:val="00F10097"/>
    <w:rsid w:val="00F20E84"/>
    <w:rsid w:val="00F272C6"/>
    <w:rsid w:val="00F3091C"/>
    <w:rsid w:val="00F358A2"/>
    <w:rsid w:val="00F46ACA"/>
    <w:rsid w:val="00F50769"/>
    <w:rsid w:val="00F57606"/>
    <w:rsid w:val="00F61CE4"/>
    <w:rsid w:val="00F775C8"/>
    <w:rsid w:val="00F776F4"/>
    <w:rsid w:val="00FA585B"/>
    <w:rsid w:val="00FC2D50"/>
    <w:rsid w:val="00FC3902"/>
    <w:rsid w:val="00FD0071"/>
    <w:rsid w:val="00FD69BE"/>
    <w:rsid w:val="00FE2D1D"/>
    <w:rsid w:val="00FF2C5B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E5805-F9F2-4CCF-9560-C63FE07E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7561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5611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5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1F42-42B0-4BF2-8437-73B278AB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Татьяна С. Вилисова</cp:lastModifiedBy>
  <cp:revision>5</cp:revision>
  <cp:lastPrinted>2016-08-15T06:59:00Z</cp:lastPrinted>
  <dcterms:created xsi:type="dcterms:W3CDTF">2019-04-01T07:23:00Z</dcterms:created>
  <dcterms:modified xsi:type="dcterms:W3CDTF">2019-04-01T09:10:00Z</dcterms:modified>
</cp:coreProperties>
</file>