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486"/>
        <w:gridCol w:w="3083"/>
      </w:tblGrid>
      <w:tr w:rsidR="003F58E3" w:rsidRPr="00041F5B" w:rsidTr="00E43568">
        <w:tc>
          <w:tcPr>
            <w:tcW w:w="6486" w:type="dxa"/>
            <w:shd w:val="clear" w:color="auto" w:fill="auto"/>
          </w:tcPr>
          <w:p w:rsidR="003F58E3" w:rsidRPr="00041F5B" w:rsidRDefault="003F58E3" w:rsidP="00E43568">
            <w:pPr>
              <w:overflowPunct/>
              <w:autoSpaceDE/>
              <w:autoSpaceDN/>
              <w:adjustRightInd/>
              <w:ind w:firstLine="709"/>
              <w:jc w:val="both"/>
            </w:pPr>
          </w:p>
        </w:tc>
        <w:tc>
          <w:tcPr>
            <w:tcW w:w="3083" w:type="dxa"/>
            <w:shd w:val="clear" w:color="auto" w:fill="auto"/>
          </w:tcPr>
          <w:p w:rsidR="003F58E3" w:rsidRPr="00041F5B" w:rsidRDefault="003F58E3" w:rsidP="00E43568">
            <w:pPr>
              <w:overflowPunct/>
              <w:autoSpaceDE/>
              <w:autoSpaceDN/>
              <w:adjustRightInd/>
              <w:jc w:val="both"/>
            </w:pPr>
            <w:r w:rsidRPr="00041F5B">
              <w:t>Приложение</w:t>
            </w:r>
          </w:p>
          <w:p w:rsidR="003F58E3" w:rsidRPr="00041F5B" w:rsidRDefault="003F58E3" w:rsidP="00E43568">
            <w:pPr>
              <w:overflowPunct/>
              <w:autoSpaceDE/>
              <w:autoSpaceDN/>
              <w:adjustRightInd/>
              <w:jc w:val="both"/>
            </w:pPr>
            <w:r w:rsidRPr="00041F5B">
              <w:t xml:space="preserve">к постановлению </w:t>
            </w:r>
          </w:p>
          <w:p w:rsidR="003F58E3" w:rsidRPr="00041F5B" w:rsidRDefault="003F58E3" w:rsidP="00E43568">
            <w:pPr>
              <w:overflowPunct/>
              <w:autoSpaceDE/>
              <w:autoSpaceDN/>
              <w:adjustRightInd/>
              <w:jc w:val="both"/>
            </w:pPr>
            <w:r w:rsidRPr="00041F5B">
              <w:t xml:space="preserve">Лебяжинской сельской администрации </w:t>
            </w:r>
          </w:p>
          <w:p w:rsidR="003F58E3" w:rsidRPr="00041F5B" w:rsidRDefault="003F58E3" w:rsidP="00E43568">
            <w:pPr>
              <w:overflowPunct/>
              <w:autoSpaceDE/>
              <w:autoSpaceDN/>
              <w:adjustRightInd/>
              <w:jc w:val="both"/>
            </w:pPr>
            <w:r w:rsidRPr="00041F5B">
              <w:t xml:space="preserve">от </w:t>
            </w:r>
            <w:r>
              <w:t>05.02.2021</w:t>
            </w:r>
            <w:r w:rsidRPr="00041F5B">
              <w:t>_№</w:t>
            </w:r>
            <w:r>
              <w:t xml:space="preserve"> 8</w:t>
            </w:r>
            <w:r w:rsidRPr="00041F5B">
              <w:t xml:space="preserve"> ___</w:t>
            </w:r>
          </w:p>
        </w:tc>
      </w:tr>
    </w:tbl>
    <w:p w:rsidR="003F58E3" w:rsidRDefault="003F58E3" w:rsidP="003F58E3">
      <w:pPr>
        <w:overflowPunct/>
        <w:autoSpaceDE/>
        <w:autoSpaceDN/>
        <w:adjustRightInd/>
        <w:ind w:firstLine="709"/>
        <w:jc w:val="both"/>
      </w:pPr>
    </w:p>
    <w:p w:rsidR="003F58E3" w:rsidRPr="00041F5B" w:rsidRDefault="003F58E3" w:rsidP="003F58E3">
      <w:pPr>
        <w:overflowPunct/>
        <w:autoSpaceDE/>
        <w:autoSpaceDN/>
        <w:adjustRightInd/>
        <w:ind w:firstLine="709"/>
        <w:jc w:val="both"/>
      </w:pPr>
    </w:p>
    <w:p w:rsidR="003F58E3" w:rsidRPr="00041F5B" w:rsidRDefault="003F58E3" w:rsidP="003F58E3">
      <w:pPr>
        <w:overflowPunct/>
        <w:autoSpaceDE/>
        <w:autoSpaceDN/>
        <w:adjustRightInd/>
        <w:jc w:val="both"/>
      </w:pPr>
    </w:p>
    <w:p w:rsidR="003F58E3" w:rsidRPr="00041F5B" w:rsidRDefault="003F58E3" w:rsidP="003F58E3">
      <w:pPr>
        <w:overflowPunct/>
        <w:autoSpaceDE/>
        <w:autoSpaceDN/>
        <w:adjustRightInd/>
        <w:jc w:val="center"/>
      </w:pPr>
      <w:r w:rsidRPr="00041F5B">
        <w:t>ПОЛОЖЕНИЕ</w:t>
      </w:r>
    </w:p>
    <w:p w:rsidR="003F58E3" w:rsidRDefault="003F58E3" w:rsidP="003F58E3">
      <w:pPr>
        <w:overflowPunct/>
        <w:autoSpaceDE/>
        <w:autoSpaceDN/>
        <w:adjustRightInd/>
        <w:jc w:val="center"/>
      </w:pPr>
      <w:r w:rsidRPr="00041F5B"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41F5B">
        <w:t>комплаенса</w:t>
      </w:r>
      <w:proofErr w:type="spellEnd"/>
      <w:r w:rsidRPr="00041F5B">
        <w:t xml:space="preserve">) </w:t>
      </w:r>
      <w:r w:rsidRPr="00041F5B">
        <w:br/>
        <w:t xml:space="preserve">в Лебяжинской сельской администрации Центрального района </w:t>
      </w:r>
    </w:p>
    <w:p w:rsidR="003F58E3" w:rsidRPr="00041F5B" w:rsidRDefault="003F58E3" w:rsidP="003F58E3">
      <w:pPr>
        <w:overflowPunct/>
        <w:autoSpaceDE/>
        <w:autoSpaceDN/>
        <w:adjustRightInd/>
        <w:jc w:val="center"/>
      </w:pPr>
      <w:r w:rsidRPr="00041F5B">
        <w:t>города Барнаула</w:t>
      </w:r>
    </w:p>
    <w:p w:rsidR="003F58E3" w:rsidRPr="00041F5B" w:rsidRDefault="003F58E3" w:rsidP="003F58E3">
      <w:pPr>
        <w:overflowPunct/>
        <w:autoSpaceDE/>
        <w:autoSpaceDN/>
        <w:adjustRightInd/>
        <w:jc w:val="center"/>
      </w:pPr>
    </w:p>
    <w:p w:rsidR="003F58E3" w:rsidRPr="00041F5B" w:rsidRDefault="003F58E3" w:rsidP="003F58E3">
      <w:pPr>
        <w:overflowPunct/>
        <w:autoSpaceDE/>
        <w:autoSpaceDN/>
        <w:adjustRightInd/>
        <w:jc w:val="center"/>
      </w:pPr>
      <w:r w:rsidRPr="00041F5B">
        <w:t>1. Общие положения</w:t>
      </w:r>
    </w:p>
    <w:p w:rsidR="003F58E3" w:rsidRPr="00041F5B" w:rsidRDefault="003F58E3" w:rsidP="003F58E3">
      <w:pPr>
        <w:overflowPunct/>
        <w:autoSpaceDE/>
        <w:autoSpaceDN/>
        <w:adjustRightInd/>
        <w:ind w:firstLine="709"/>
        <w:jc w:val="both"/>
      </w:pP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1.1.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41F5B">
        <w:t>комплаенса</w:t>
      </w:r>
      <w:proofErr w:type="spellEnd"/>
      <w:r w:rsidRPr="00041F5B">
        <w:t>) в Лебяжинской сельской администрации Центрального района города Барнаула (далее –</w:t>
      </w:r>
      <w:r>
        <w:t xml:space="preserve"> Положение) разработано              в </w:t>
      </w:r>
      <w:r w:rsidRPr="00041F5B">
        <w:t xml:space="preserve">целях обеспечения деятельности Лебяжинской сельской администрации Центрального района города Барнаула (далее – администрация) требованиям антимонопольного законодательства и профилактики нарушений требований антимонопольного законодательства в деятельности администрации.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Положение определяет порядок организации внутреннего обеспечения соответствия требованиям антимонопольного законодательства деятельности администрации (далее – антимонопольный </w:t>
      </w:r>
      <w:proofErr w:type="spellStart"/>
      <w:r w:rsidRPr="00041F5B">
        <w:t>комплаенс</w:t>
      </w:r>
      <w:proofErr w:type="spellEnd"/>
      <w:r w:rsidRPr="00041F5B">
        <w:t xml:space="preserve"> в администрации).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1.2. Администрация при исполнении Положения обеспечивает решение задач, предусмотренных распоряжением Правительства Российской Федерации от 18.10.2018 №2258-р «О методических рекомендациях по созданию </w:t>
      </w:r>
      <w:r>
        <w:t xml:space="preserve">                       </w:t>
      </w:r>
      <w:r w:rsidRPr="00041F5B">
        <w:t>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– Методические рекомендации).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1.3. Понятия в Положении используются в значениях, определенных </w:t>
      </w:r>
      <w:r w:rsidRPr="00041F5B">
        <w:br/>
        <w:t xml:space="preserve">в Методических </w:t>
      </w:r>
      <w:hyperlink r:id="rId5" w:history="1">
        <w:r w:rsidRPr="00041F5B">
          <w:t>рекомендациях</w:t>
        </w:r>
      </w:hyperlink>
      <w:r w:rsidRPr="00041F5B">
        <w:t xml:space="preserve">, антимонопольном законодательстве Российской Федерации и иных нормативных правовых актах о защите конкуренции. </w:t>
      </w:r>
    </w:p>
    <w:p w:rsidR="003F58E3" w:rsidRPr="00041F5B" w:rsidRDefault="003F58E3" w:rsidP="003F58E3">
      <w:pPr>
        <w:overflowPunct/>
        <w:autoSpaceDE/>
        <w:autoSpaceDN/>
        <w:adjustRightInd/>
        <w:ind w:firstLine="709"/>
        <w:jc w:val="center"/>
      </w:pPr>
    </w:p>
    <w:p w:rsidR="003F58E3" w:rsidRPr="00041F5B" w:rsidRDefault="003F58E3" w:rsidP="003F58E3">
      <w:pPr>
        <w:widowControl w:val="0"/>
        <w:overflowPunct/>
        <w:jc w:val="center"/>
        <w:outlineLvl w:val="1"/>
        <w:rPr>
          <w:bCs/>
        </w:rPr>
      </w:pPr>
      <w:r w:rsidRPr="00041F5B">
        <w:rPr>
          <w:bCs/>
        </w:rPr>
        <w:t xml:space="preserve">2. Организация </w:t>
      </w:r>
      <w:proofErr w:type="gramStart"/>
      <w:r w:rsidRPr="00041F5B">
        <w:rPr>
          <w:bCs/>
        </w:rPr>
        <w:t>антимонопольного</w:t>
      </w:r>
      <w:proofErr w:type="gramEnd"/>
      <w:r w:rsidRPr="00041F5B">
        <w:rPr>
          <w:bCs/>
        </w:rPr>
        <w:t xml:space="preserve"> </w:t>
      </w:r>
      <w:proofErr w:type="spellStart"/>
      <w:r w:rsidRPr="00041F5B">
        <w:rPr>
          <w:bCs/>
        </w:rPr>
        <w:t>комплаенса</w:t>
      </w:r>
      <w:proofErr w:type="spellEnd"/>
      <w:r w:rsidRPr="00041F5B">
        <w:rPr>
          <w:bCs/>
        </w:rPr>
        <w:t xml:space="preserve"> в администрации </w:t>
      </w:r>
    </w:p>
    <w:p w:rsidR="003F58E3" w:rsidRPr="00041F5B" w:rsidRDefault="003F58E3" w:rsidP="003F58E3">
      <w:pPr>
        <w:widowControl w:val="0"/>
        <w:overflowPunct/>
        <w:ind w:firstLine="720"/>
        <w:jc w:val="both"/>
      </w:pP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2.1. Общий </w:t>
      </w:r>
      <w:proofErr w:type="gramStart"/>
      <w:r w:rsidRPr="00041F5B">
        <w:t>контроль за</w:t>
      </w:r>
      <w:proofErr w:type="gramEnd"/>
      <w:r w:rsidRPr="00041F5B">
        <w:t xml:space="preserve"> организацией антимонопольного </w:t>
      </w:r>
      <w:proofErr w:type="spellStart"/>
      <w:r w:rsidRPr="00041F5B">
        <w:t>комплаенса</w:t>
      </w:r>
      <w:proofErr w:type="spellEnd"/>
      <w:r w:rsidRPr="00041F5B">
        <w:t xml:space="preserve"> </w:t>
      </w:r>
      <w:r w:rsidRPr="00041F5B">
        <w:br/>
        <w:t>в администрации и обеспечением его функционирования в администрации осуществляется заместителем главы администрации, который: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а) вносит главе администрации </w:t>
      </w:r>
      <w:r>
        <w:t xml:space="preserve">предложения о применении </w:t>
      </w:r>
      <w:r w:rsidRPr="00041F5B">
        <w:t>предусмотренных законодательством Российской Федерации мер</w:t>
      </w:r>
      <w:r>
        <w:t xml:space="preserve"> </w:t>
      </w:r>
      <w:r w:rsidRPr="00041F5B">
        <w:lastRenderedPageBreak/>
        <w:t>ответственности за несоблюдение муниципальными служащими администрации Положения;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б) организует принятие мер, направленных на устранение недостатков, выявленных в ходе функционирования антимонопольного </w:t>
      </w:r>
      <w:proofErr w:type="spellStart"/>
      <w:r w:rsidRPr="00041F5B">
        <w:t>комплаенса</w:t>
      </w:r>
      <w:proofErr w:type="spellEnd"/>
      <w:r w:rsidRPr="00041F5B">
        <w:t xml:space="preserve">                      в администрации;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>в) осуществляет контроль за устранением выявленных муниципальными служащими</w:t>
      </w:r>
      <w:r w:rsidRPr="00041F5B">
        <w:rPr>
          <w:color w:val="FF0000"/>
        </w:rPr>
        <w:t xml:space="preserve"> </w:t>
      </w:r>
      <w:r w:rsidRPr="00041F5B">
        <w:t xml:space="preserve">администрации недостатков </w:t>
      </w:r>
      <w:proofErr w:type="gramStart"/>
      <w:r w:rsidRPr="00041F5B">
        <w:t>антимонопольного</w:t>
      </w:r>
      <w:proofErr w:type="gramEnd"/>
      <w:r w:rsidRPr="00041F5B">
        <w:t xml:space="preserve"> </w:t>
      </w:r>
      <w:proofErr w:type="spellStart"/>
      <w:r w:rsidRPr="00041F5B">
        <w:t>комплаенса</w:t>
      </w:r>
      <w:proofErr w:type="spellEnd"/>
      <w:r>
        <w:t xml:space="preserve">                        </w:t>
      </w:r>
      <w:r w:rsidRPr="00041F5B">
        <w:t xml:space="preserve"> в администрации;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г) координирует деятельность администрации по вопросам создания  </w:t>
      </w:r>
      <w:r>
        <w:t xml:space="preserve">                </w:t>
      </w:r>
      <w:r w:rsidRPr="00041F5B">
        <w:t xml:space="preserve">  и осуществления системы внутреннего обеспечения соответствия требованиям антимонопольного законодательства;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д) координирует подготовку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41F5B">
        <w:t>комплаенса</w:t>
      </w:r>
      <w:proofErr w:type="spellEnd"/>
      <w:r w:rsidRPr="00041F5B">
        <w:t xml:space="preserve">) в администрации.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2.2. Функции, </w:t>
      </w:r>
      <w:proofErr w:type="gramStart"/>
      <w:r w:rsidRPr="00041F5B">
        <w:t>ответственных</w:t>
      </w:r>
      <w:proofErr w:type="gramEnd"/>
      <w:r w:rsidRPr="00041F5B">
        <w:t xml:space="preserve"> за</w:t>
      </w:r>
      <w:r>
        <w:t xml:space="preserve"> организацию и функционирование </w:t>
      </w:r>
      <w:r w:rsidRPr="00041F5B">
        <w:t xml:space="preserve">антимонопольного </w:t>
      </w:r>
      <w:proofErr w:type="spellStart"/>
      <w:r w:rsidRPr="00041F5B">
        <w:t>комплаенса</w:t>
      </w:r>
      <w:proofErr w:type="spellEnd"/>
      <w:r w:rsidRPr="00041F5B">
        <w:t xml:space="preserve"> в администрации, распределяются между заместителем главы администрации и главным специалистом </w:t>
      </w:r>
      <w:r w:rsidRPr="00041F5B">
        <w:br/>
        <w:t xml:space="preserve">по кадрам администрации.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>2.3. К компетенции заместителя главы администрации относится: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а) взаимодействие с муниципальными служащими администрации                   по вопросам, связанным с антимонопольным </w:t>
      </w:r>
      <w:proofErr w:type="spellStart"/>
      <w:r w:rsidRPr="00041F5B">
        <w:t>комплаенсом</w:t>
      </w:r>
      <w:proofErr w:type="spellEnd"/>
      <w:r w:rsidRPr="00041F5B">
        <w:t xml:space="preserve"> в администрации;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proofErr w:type="gramStart"/>
      <w:r w:rsidRPr="00041F5B">
        <w:t xml:space="preserve">б) разработка плана мероприятий по снижению </w:t>
      </w:r>
      <w:proofErr w:type="spellStart"/>
      <w:r w:rsidRPr="00041F5B">
        <w:t>комплаенс</w:t>
      </w:r>
      <w:proofErr w:type="spellEnd"/>
      <w:r w:rsidRPr="00041F5B">
        <w:t xml:space="preserve">-рисков </w:t>
      </w:r>
      <w:r w:rsidRPr="00041F5B">
        <w:br/>
        <w:t>в администрации на основании информации, представленной муниципальными служащими администрации;</w:t>
      </w:r>
      <w:proofErr w:type="gramEnd"/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>в) составление перечня действующих муниципальных нормативных правовых актов администрации в ц</w:t>
      </w:r>
      <w:r>
        <w:t xml:space="preserve">елях выявления рисков нарушения </w:t>
      </w:r>
      <w:r w:rsidRPr="00041F5B">
        <w:t>антимонопольного законодательства н</w:t>
      </w:r>
      <w:r>
        <w:t xml:space="preserve">а основании информации, </w:t>
      </w:r>
      <w:r w:rsidRPr="00041F5B">
        <w:t>муниципальными служащими администрации с указанием их источников опубликования;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г) подготовка доклада о системе внутреннего обеспечения </w:t>
      </w:r>
      <w:r>
        <w:t xml:space="preserve">соответствия </w:t>
      </w:r>
      <w:r w:rsidRPr="00041F5B">
        <w:t>требованиям антимонопольного зак</w:t>
      </w:r>
      <w:r>
        <w:t xml:space="preserve">онодательства (антимонопольного </w:t>
      </w:r>
      <w:proofErr w:type="spellStart"/>
      <w:r w:rsidRPr="00041F5B">
        <w:t>комплаенса</w:t>
      </w:r>
      <w:proofErr w:type="spellEnd"/>
      <w:r w:rsidRPr="00041F5B">
        <w:t>) в администрации в порядке, установленном постановлением администрации города Барнаула;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д) взаимодействие с антимонопольным органом по вопросам создания </w:t>
      </w:r>
      <w:r>
        <w:t xml:space="preserve">               </w:t>
      </w:r>
      <w:r w:rsidRPr="00041F5B">
        <w:t xml:space="preserve">и осуществления системы внутреннего обеспечения соответствия требованиям антимонопольного законодательства в администрации.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>2.4. К компетенции главного специалиста по кадрам</w:t>
      </w:r>
      <w:r w:rsidRPr="00041F5B">
        <w:rPr>
          <w:color w:val="FF0000"/>
        </w:rPr>
        <w:t xml:space="preserve"> </w:t>
      </w:r>
      <w:r w:rsidRPr="00041F5B">
        <w:t>администрации относится: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а) ознакомление под роспись муниципальных служащих администрации </w:t>
      </w:r>
      <w:r>
        <w:t xml:space="preserve"> </w:t>
      </w:r>
      <w:r w:rsidRPr="00041F5B">
        <w:t>с муниципальными нормативными правовыми актами по вопросам создания</w:t>
      </w:r>
      <w:r>
        <w:t xml:space="preserve">             </w:t>
      </w:r>
      <w:r w:rsidRPr="00041F5B">
        <w:t xml:space="preserve"> и осуществления системы внутреннего обеспечения соответствия требованиям антимонопольного законодательства</w:t>
      </w:r>
      <w:r>
        <w:t xml:space="preserve"> </w:t>
      </w:r>
      <w:r w:rsidRPr="00041F5B">
        <w:t>в администрации;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б) ознакомление под роспись гражданина Российской Федерации </w:t>
      </w:r>
      <w:r w:rsidRPr="00041F5B">
        <w:br/>
        <w:t xml:space="preserve">при поступлении на муниципальную службу с муниципальными нормативными правовыми актами по вопросам создания и осуществления системы </w:t>
      </w:r>
      <w:r w:rsidRPr="00041F5B">
        <w:lastRenderedPageBreak/>
        <w:t xml:space="preserve">внутреннего обеспечения соответствия требованиям антимонопольного законодательства, в том числе при переводе на другую должность, если </w:t>
      </w:r>
      <w:r>
        <w:t xml:space="preserve">                   </w:t>
      </w:r>
      <w:r w:rsidRPr="00041F5B">
        <w:t xml:space="preserve">она предполагает исполнение других должностных обязанностей;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в) организация систематического обучения муниципальных служащих администрации требованиям антимонопольного законодательства </w:t>
      </w:r>
      <w:r w:rsidRPr="00041F5B">
        <w:br/>
        <w:t xml:space="preserve">и антимонопольного </w:t>
      </w:r>
      <w:proofErr w:type="spellStart"/>
      <w:r w:rsidRPr="00041F5B">
        <w:t>комплаенса</w:t>
      </w:r>
      <w:proofErr w:type="spellEnd"/>
      <w:r w:rsidRPr="00041F5B">
        <w:t xml:space="preserve"> в администрации с участием</w:t>
      </w:r>
      <w:r w:rsidRPr="00041F5B">
        <w:rPr>
          <w:rFonts w:ascii="Arial" w:hAnsi="Arial" w:cs="Arial"/>
          <w:sz w:val="20"/>
          <w:szCs w:val="20"/>
        </w:rPr>
        <w:t xml:space="preserve"> </w:t>
      </w:r>
      <w:r w:rsidRPr="00041F5B">
        <w:t xml:space="preserve">главного специалиста по кадрам администрации Центрального района, правового отдела администрации Центрального района.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г) реализация мероприятий по выявлению конфликта интересов </w:t>
      </w:r>
      <w:r w:rsidRPr="00041F5B">
        <w:br/>
        <w:t xml:space="preserve">в деятельности муниципальных служащих администрации, разработка предложений по их исключению. </w:t>
      </w:r>
    </w:p>
    <w:p w:rsidR="003F58E3" w:rsidRPr="00041F5B" w:rsidRDefault="003F58E3" w:rsidP="003F58E3">
      <w:pPr>
        <w:widowControl w:val="0"/>
        <w:overflowPunct/>
        <w:ind w:firstLine="720"/>
        <w:jc w:val="both"/>
      </w:pPr>
    </w:p>
    <w:p w:rsidR="003F58E3" w:rsidRPr="00041F5B" w:rsidRDefault="003F58E3" w:rsidP="003F58E3">
      <w:pPr>
        <w:widowControl w:val="0"/>
        <w:overflowPunct/>
        <w:jc w:val="center"/>
        <w:outlineLvl w:val="1"/>
        <w:rPr>
          <w:bCs/>
        </w:rPr>
      </w:pPr>
      <w:r w:rsidRPr="00041F5B">
        <w:rPr>
          <w:bCs/>
        </w:rPr>
        <w:t xml:space="preserve">3. Порядок выявления и оценки </w:t>
      </w:r>
      <w:proofErr w:type="spellStart"/>
      <w:r w:rsidRPr="00041F5B">
        <w:rPr>
          <w:bCs/>
        </w:rPr>
        <w:t>комплаенс</w:t>
      </w:r>
      <w:proofErr w:type="spellEnd"/>
      <w:r w:rsidRPr="00041F5B">
        <w:rPr>
          <w:bCs/>
        </w:rPr>
        <w:t>-рисков в деятельности администрации</w:t>
      </w:r>
    </w:p>
    <w:p w:rsidR="003F58E3" w:rsidRPr="00041F5B" w:rsidRDefault="003F58E3" w:rsidP="003F58E3">
      <w:pPr>
        <w:widowControl w:val="0"/>
        <w:overflowPunct/>
        <w:ind w:firstLine="720"/>
        <w:jc w:val="both"/>
      </w:pPr>
    </w:p>
    <w:p w:rsidR="003F58E3" w:rsidRPr="00041F5B" w:rsidRDefault="003F58E3" w:rsidP="003F58E3">
      <w:pPr>
        <w:widowControl w:val="0"/>
        <w:overflowPunct/>
        <w:ind w:firstLine="709"/>
        <w:jc w:val="both"/>
      </w:pPr>
      <w:bookmarkStart w:id="0" w:name="Par75"/>
      <w:bookmarkEnd w:id="0"/>
      <w:r w:rsidRPr="00041F5B">
        <w:t xml:space="preserve">3.1. В </w:t>
      </w:r>
      <w:proofErr w:type="gramStart"/>
      <w:r w:rsidRPr="00041F5B">
        <w:t>целях</w:t>
      </w:r>
      <w:proofErr w:type="gramEnd"/>
      <w:r w:rsidRPr="00041F5B">
        <w:t xml:space="preserve"> выявления </w:t>
      </w:r>
      <w:proofErr w:type="spellStart"/>
      <w:r w:rsidRPr="00041F5B">
        <w:t>комплаенс</w:t>
      </w:r>
      <w:proofErr w:type="spellEnd"/>
      <w:r w:rsidRPr="00041F5B">
        <w:t>-рисков каждый муниципальный служащий администрации при осуществлении своей деятельности: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>а) осуществляет анализ нарушений антимонопольного</w:t>
      </w:r>
      <w:r>
        <w:t xml:space="preserve">                 </w:t>
      </w:r>
      <w:r w:rsidRPr="00041F5B">
        <w:t xml:space="preserve"> законодательства за предыдущие три года (наличие предостережений, предупреждений, штрафов, жалоб, возбужденных дел);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б) выявляет </w:t>
      </w:r>
      <w:proofErr w:type="spellStart"/>
      <w:r w:rsidRPr="00041F5B">
        <w:t>комплаенс</w:t>
      </w:r>
      <w:proofErr w:type="spellEnd"/>
      <w:r w:rsidRPr="00041F5B">
        <w:t xml:space="preserve">-риски, в том числе по результатам мониторинга </w:t>
      </w:r>
      <w:proofErr w:type="spellStart"/>
      <w:r w:rsidRPr="00041F5B">
        <w:t>правоприменения</w:t>
      </w:r>
      <w:proofErr w:type="spellEnd"/>
      <w:r w:rsidRPr="00041F5B">
        <w:t xml:space="preserve"> муниципальных нормативных правовых актов администрации;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в) выполняет мероприятия по снижению </w:t>
      </w:r>
      <w:proofErr w:type="spellStart"/>
      <w:r w:rsidRPr="00041F5B">
        <w:t>комплаенс</w:t>
      </w:r>
      <w:proofErr w:type="spellEnd"/>
      <w:r w:rsidRPr="00041F5B">
        <w:t xml:space="preserve">-рисков, </w:t>
      </w:r>
      <w:r>
        <w:t xml:space="preserve"> </w:t>
      </w:r>
      <w:r w:rsidRPr="00041F5B">
        <w:t>включенные в план мероприятий по снижению рисков нарушения антимонопольного законодательства в администрации;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proofErr w:type="gramStart"/>
      <w:r w:rsidRPr="00041F5B">
        <w:t>г) организует обсуждение соответствия проектов муниципальных нормативных правовых актов администрации требованиям</w:t>
      </w:r>
      <w:r>
        <w:t xml:space="preserve"> </w:t>
      </w:r>
      <w:r w:rsidRPr="00041F5B">
        <w:t>антимонопольного законодательства путем их размещения на официальном Интернет-сайте города Барнаула, сбор и анализ замечаний и предложений организаций, граждан о выявленных в муниципальных нормативных правовых актах города положений, которые влекут нарушения антимонопольного законодательства;</w:t>
      </w:r>
      <w:proofErr w:type="gramEnd"/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д) определяет по направлениям своей деятельности муниципальные нормативные правовые акты администрации, нормы которых могут повлечь нарушения антимонопольного законодательства в администрации. </w:t>
      </w:r>
    </w:p>
    <w:p w:rsidR="003F58E3" w:rsidRPr="00041F5B" w:rsidRDefault="003F58E3" w:rsidP="003F58E3">
      <w:pPr>
        <w:overflowPunct/>
        <w:ind w:firstLine="709"/>
        <w:jc w:val="both"/>
      </w:pPr>
      <w:r w:rsidRPr="00041F5B">
        <w:t>3.2. Каждый муниципальный служащий администрации направляет информацию о выполнении мероприятий, указанных в пункте 3.1</w:t>
      </w:r>
      <w:r>
        <w:t xml:space="preserve"> </w:t>
      </w:r>
      <w:r w:rsidRPr="00041F5B">
        <w:t xml:space="preserve">Положения, заместителю главы администрации до 15 декабря отчетного года. </w:t>
      </w:r>
    </w:p>
    <w:p w:rsidR="003F58E3" w:rsidRDefault="003F58E3" w:rsidP="003F58E3">
      <w:pPr>
        <w:widowControl w:val="0"/>
        <w:overflowPunct/>
        <w:ind w:firstLine="709"/>
        <w:jc w:val="both"/>
      </w:pPr>
      <w:bookmarkStart w:id="1" w:name="Par81"/>
      <w:bookmarkEnd w:id="1"/>
      <w:r w:rsidRPr="00041F5B">
        <w:t xml:space="preserve">3.3. В </w:t>
      </w:r>
      <w:proofErr w:type="gramStart"/>
      <w:r w:rsidRPr="00041F5B">
        <w:t>целях</w:t>
      </w:r>
      <w:proofErr w:type="gramEnd"/>
      <w:r w:rsidRPr="00041F5B">
        <w:t xml:space="preserve"> выявления </w:t>
      </w:r>
      <w:proofErr w:type="spellStart"/>
      <w:r w:rsidRPr="00041F5B">
        <w:t>комплаенс</w:t>
      </w:r>
      <w:proofErr w:type="spellEnd"/>
      <w:r w:rsidRPr="00041F5B">
        <w:t>-рисков заместителем главы администрации проводится: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а) анализ выявленных нарушений антимонопольного законодательства в деятельности администрации </w:t>
      </w:r>
      <w:r>
        <w:t xml:space="preserve">за предыдущие три года (наличие </w:t>
      </w:r>
      <w:r w:rsidRPr="00041F5B">
        <w:t xml:space="preserve">предостережений, предупреждений, штрафов, жалоб, возбужденных дел) </w:t>
      </w:r>
      <w:r w:rsidRPr="00041F5B">
        <w:br/>
        <w:t xml:space="preserve">в порядке, предусмотренном </w:t>
      </w:r>
      <w:hyperlink w:anchor="Par86" w:history="1">
        <w:r w:rsidRPr="00041F5B">
          <w:t>пунктом 3.</w:t>
        </w:r>
      </w:hyperlink>
      <w:r w:rsidRPr="00041F5B">
        <w:t>4 Положения;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б) мониторинг и анализ практики применения администрацией </w:t>
      </w:r>
      <w:r w:rsidRPr="00041F5B">
        <w:lastRenderedPageBreak/>
        <w:t xml:space="preserve">муниципальных нормативных правовых актов администрации в порядке, предусмотренном </w:t>
      </w:r>
      <w:hyperlink w:anchor="Par89" w:history="1">
        <w:r w:rsidRPr="00041F5B">
          <w:t>пунктом 3.</w:t>
        </w:r>
      </w:hyperlink>
      <w:r w:rsidRPr="00041F5B">
        <w:t>5 Положения;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>в) анализ проектов муниципальных нормативных правовых актов</w:t>
      </w:r>
      <w:r w:rsidRPr="00041F5B">
        <w:rPr>
          <w:rFonts w:ascii="Arial" w:hAnsi="Arial" w:cs="Arial"/>
          <w:sz w:val="20"/>
          <w:szCs w:val="20"/>
        </w:rPr>
        <w:t xml:space="preserve"> </w:t>
      </w:r>
      <w:r w:rsidRPr="00041F5B">
        <w:t xml:space="preserve">администрации, разработанных муниципальными служащими администрации, при проведении их правовой и антикоррупционной экспертизы.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bookmarkStart w:id="2" w:name="Par86"/>
      <w:bookmarkEnd w:id="2"/>
      <w:r w:rsidRPr="00041F5B">
        <w:t xml:space="preserve">3.4. </w:t>
      </w:r>
      <w:proofErr w:type="gramStart"/>
      <w:r w:rsidRPr="00041F5B">
        <w:t>В целях проведен</w:t>
      </w:r>
      <w:r>
        <w:t xml:space="preserve">ия анализа выявленных нарушений </w:t>
      </w:r>
      <w:r w:rsidRPr="00041F5B">
        <w:t>антимонопольного законодательства в администрации за предыдущие три года (наличие предостережений, предупреждений, штрафов, жалоб, возбужденных дел) заместителем главы администрации</w:t>
      </w:r>
      <w:r w:rsidRPr="00041F5B">
        <w:rPr>
          <w:color w:val="FF0000"/>
        </w:rPr>
        <w:t xml:space="preserve"> </w:t>
      </w:r>
      <w:r w:rsidRPr="00041F5B">
        <w:t>не позднее 30 января года, следующего за отчетным составляется перечень нарушений антимонопольного законодательства в администрации (при наличии), который содержит классифицированные по сферам деятельности сведения о выявленных за последние три года нарушениях антимонопольного законодательства (отдельно по каждому</w:t>
      </w:r>
      <w:proofErr w:type="gramEnd"/>
      <w:r w:rsidRPr="00041F5B">
        <w:t xml:space="preserve"> нарушению) с указанием нарушенной нормы антимонопольного законодательства, краткого изложе</w:t>
      </w:r>
      <w:r>
        <w:t xml:space="preserve">ния сути нарушения, последствий </w:t>
      </w:r>
      <w:r w:rsidRPr="00041F5B">
        <w:t xml:space="preserve">нарушения антимонопольного законодательства и результата рассмотрения нарушения Управлением Федеральной антимонопольной службы по Алтайскому краю, позиции антимонопольного органа, сведения о мерах по устранению нарушения, а также о мерах, направленных на недопущение повторения нарушения.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bookmarkStart w:id="3" w:name="Par89"/>
      <w:bookmarkEnd w:id="3"/>
      <w:r w:rsidRPr="00041F5B">
        <w:t xml:space="preserve">3.5. В </w:t>
      </w:r>
      <w:proofErr w:type="gramStart"/>
      <w:r w:rsidRPr="00041F5B">
        <w:t>целях</w:t>
      </w:r>
      <w:proofErr w:type="gramEnd"/>
      <w:r w:rsidRPr="00041F5B">
        <w:t xml:space="preserve"> проведения мониторинга и анализа практики применения администрацией муниципальных нормативных правовых актов администрации главный специалист по кадрам администрации: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proofErr w:type="gramStart"/>
      <w:r w:rsidRPr="00041F5B">
        <w:t>а) не позднее 30 января года, следующего за отчетным, составляет перечень муниципальных нормативных правовых актов администрации, нормы которых могут повлечь нарушения антимонопольного законодательства в администрации с указанием их источников опубликования;</w:t>
      </w:r>
      <w:proofErr w:type="gramEnd"/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б) не позднее 28 февраля года, следующего за </w:t>
      </w:r>
      <w:proofErr w:type="gramStart"/>
      <w:r w:rsidRPr="00041F5B">
        <w:t>отчетным</w:t>
      </w:r>
      <w:proofErr w:type="gramEnd"/>
      <w:r w:rsidRPr="00041F5B">
        <w:t xml:space="preserve">, организует размещение перечня актов на официальном Интернет-сайте города </w:t>
      </w:r>
      <w:r w:rsidRPr="00041F5B">
        <w:br/>
        <w:t>Барнаула;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>в) в течение одного месяца со дня размещение перечня актов на официальном Интернет-сайте города Барнаула принимает обращения граждан и организаций о выявлении в муниципальных нормативных правовых актах администрации положений, которые влекут нарушение антимонопольного законодательства, проводит анализ поступивших предложений;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г) вносит заместителю главы администрации предложения о внесении изменений, дополнений в муниципальные нормативные правовые акты администрации, направленные на исключение положений, которые влекут нарушение антимонопольного законодательства.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3.6. </w:t>
      </w:r>
      <w:proofErr w:type="gramStart"/>
      <w:r w:rsidRPr="00041F5B">
        <w:t>Выявляемые</w:t>
      </w:r>
      <w:proofErr w:type="gramEnd"/>
      <w:r w:rsidRPr="00041F5B">
        <w:t xml:space="preserve"> </w:t>
      </w:r>
      <w:proofErr w:type="spellStart"/>
      <w:r w:rsidRPr="00041F5B">
        <w:t>комплаенс</w:t>
      </w:r>
      <w:proofErr w:type="spellEnd"/>
      <w:r w:rsidRPr="00041F5B">
        <w:t xml:space="preserve">-риски распределяются заместителем главы администрации по </w:t>
      </w:r>
      <w:hyperlink r:id="rId6" w:history="1">
        <w:r w:rsidRPr="00041F5B">
          <w:t>уровням</w:t>
        </w:r>
      </w:hyperlink>
      <w:r w:rsidRPr="00041F5B">
        <w:t xml:space="preserve"> согласно приложению к Методическим рекомендациям.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proofErr w:type="gramStart"/>
      <w:r w:rsidRPr="00041F5B">
        <w:t xml:space="preserve">На основе проведенной оценки </w:t>
      </w:r>
      <w:proofErr w:type="spellStart"/>
      <w:r w:rsidRPr="00041F5B">
        <w:t>комплаенс</w:t>
      </w:r>
      <w:proofErr w:type="spellEnd"/>
      <w:r w:rsidRPr="00041F5B">
        <w:t xml:space="preserve">-рисков заместителем главы администрации не позднее 1 февраля года, следующего за отчетным, составляется карта рисков, в которую включается описание рисков, оценка </w:t>
      </w:r>
      <w:r w:rsidRPr="00041F5B">
        <w:lastRenderedPageBreak/>
        <w:t xml:space="preserve">причин и условий их возникновения. </w:t>
      </w:r>
      <w:proofErr w:type="gramEnd"/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>3.7. Обсуждение соответствия проектов муниципальных нормативных правовых актов администрац</w:t>
      </w:r>
      <w:r>
        <w:t xml:space="preserve">ии требованиям антимонопольного </w:t>
      </w:r>
      <w:r w:rsidRPr="00041F5B">
        <w:t xml:space="preserve">законодательства организуется администрацией путем проведения общественного обсуждения проектов муниципальных правовых актов города в порядке, установленном решением Барнаульской городской Думы. </w:t>
      </w:r>
    </w:p>
    <w:p w:rsidR="003F58E3" w:rsidRPr="00041F5B" w:rsidRDefault="003F58E3" w:rsidP="003F58E3">
      <w:pPr>
        <w:widowControl w:val="0"/>
        <w:overflowPunct/>
        <w:ind w:firstLine="720"/>
        <w:jc w:val="both"/>
      </w:pPr>
    </w:p>
    <w:p w:rsidR="003F58E3" w:rsidRPr="00041F5B" w:rsidRDefault="003F58E3" w:rsidP="003F58E3">
      <w:pPr>
        <w:widowControl w:val="0"/>
        <w:overflowPunct/>
        <w:jc w:val="center"/>
        <w:outlineLvl w:val="1"/>
        <w:rPr>
          <w:bCs/>
        </w:rPr>
      </w:pPr>
      <w:r w:rsidRPr="00041F5B">
        <w:rPr>
          <w:bCs/>
        </w:rPr>
        <w:t>4. Мероприятия по снижению рисков нарушения антимонопольного</w:t>
      </w:r>
    </w:p>
    <w:p w:rsidR="003F58E3" w:rsidRPr="00041F5B" w:rsidRDefault="003F58E3" w:rsidP="003F58E3">
      <w:pPr>
        <w:widowControl w:val="0"/>
        <w:overflowPunct/>
        <w:jc w:val="center"/>
        <w:rPr>
          <w:bCs/>
        </w:rPr>
      </w:pPr>
      <w:r w:rsidRPr="00041F5B">
        <w:rPr>
          <w:bCs/>
        </w:rPr>
        <w:t>законодательства в администрации района</w:t>
      </w:r>
    </w:p>
    <w:p w:rsidR="003F58E3" w:rsidRPr="00041F5B" w:rsidRDefault="003F58E3" w:rsidP="003F58E3">
      <w:pPr>
        <w:widowControl w:val="0"/>
        <w:overflowPunct/>
        <w:ind w:firstLine="720"/>
        <w:jc w:val="both"/>
      </w:pP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4.1. В </w:t>
      </w:r>
      <w:proofErr w:type="gramStart"/>
      <w:r w:rsidRPr="00041F5B">
        <w:t>целях</w:t>
      </w:r>
      <w:proofErr w:type="gramEnd"/>
      <w:r w:rsidRPr="00041F5B">
        <w:t xml:space="preserve"> снижения рисков нарушения антимонопольного законодательства в администрации заместитель главы администрации ежегодно, в срок не позднее 1 февраля года, на который планируются мероприятия, разрабатывает план мероприятий по снижению рисков нарушения антимонопольного законодательства в администрации. План мероприятий по снижению рисков нарушения антимонопольного законодательства в администрации утверждается главой администрации.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4.2. Муниципальные служащие администрации при осуществлении своих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Pr="00041F5B">
        <w:t>антиконкурентных</w:t>
      </w:r>
      <w:proofErr w:type="spellEnd"/>
      <w:r w:rsidRPr="00041F5B">
        <w:t xml:space="preserve"> действий и предупреждать возникающие риски нарушения антимонопольного законодательства.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>4.3. Муниципальные служащие администрации обязаны незамедлительно информировать заместителя главы администрации о рисках нарушения и выявленных нарушениях требований антимонопольного законодательства.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bookmarkStart w:id="4" w:name="Par105"/>
      <w:bookmarkEnd w:id="4"/>
      <w:r w:rsidRPr="00041F5B">
        <w:t xml:space="preserve">4.4. В течение одного месяца с момента поступления сведений, указанных в </w:t>
      </w:r>
      <w:hyperlink w:anchor="Par105" w:history="1">
        <w:r w:rsidRPr="00041F5B">
          <w:t>пункте 4.</w:t>
        </w:r>
      </w:hyperlink>
      <w:r w:rsidRPr="00041F5B">
        <w:t>3 Положения</w:t>
      </w:r>
      <w:r w:rsidRPr="00041F5B">
        <w:rPr>
          <w:rFonts w:ascii="Arial" w:hAnsi="Arial" w:cs="Arial"/>
          <w:sz w:val="20"/>
          <w:szCs w:val="20"/>
        </w:rPr>
        <w:t xml:space="preserve"> </w:t>
      </w:r>
      <w:r w:rsidRPr="00041F5B">
        <w:t xml:space="preserve">заместитель главы администрации вносит изменения (корректировку) в действующий план мероприятий по снижению рисков нарушения антимонопольного законодательства в администрации.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>4.5.</w:t>
      </w:r>
      <w:r w:rsidRPr="00041F5B">
        <w:rPr>
          <w:color w:val="FF0000"/>
        </w:rPr>
        <w:t xml:space="preserve"> </w:t>
      </w:r>
      <w:r w:rsidRPr="00041F5B">
        <w:t xml:space="preserve">Главный специалист по кадрам администрации организует обучение муниципальных служащих администрации требованиям антимонопольного законодательства и антимонопольного </w:t>
      </w:r>
      <w:proofErr w:type="spellStart"/>
      <w:r w:rsidRPr="00041F5B">
        <w:t>комплаенса</w:t>
      </w:r>
      <w:proofErr w:type="spellEnd"/>
      <w:r w:rsidRPr="00041F5B">
        <w:t xml:space="preserve"> в случае выявления нарушения антимонопольного законодательства в администрации </w:t>
      </w:r>
      <w:r>
        <w:t xml:space="preserve">в срок не </w:t>
      </w:r>
      <w:r w:rsidRPr="00041F5B">
        <w:t xml:space="preserve">более одного месяца со дня утверждения изменений (корректировки) действующего плана мероприятий по снижению рисков нарушения антимонопольного законодательства. </w:t>
      </w:r>
    </w:p>
    <w:p w:rsidR="003F58E3" w:rsidRPr="00041F5B" w:rsidRDefault="003F58E3" w:rsidP="003F58E3">
      <w:pPr>
        <w:widowControl w:val="0"/>
        <w:overflowPunct/>
        <w:ind w:firstLine="720"/>
        <w:jc w:val="both"/>
      </w:pPr>
    </w:p>
    <w:p w:rsidR="003F58E3" w:rsidRPr="00041F5B" w:rsidRDefault="003F58E3" w:rsidP="003F58E3">
      <w:pPr>
        <w:widowControl w:val="0"/>
        <w:overflowPunct/>
        <w:jc w:val="center"/>
        <w:outlineLvl w:val="1"/>
        <w:rPr>
          <w:bCs/>
        </w:rPr>
      </w:pPr>
      <w:r w:rsidRPr="00041F5B">
        <w:rPr>
          <w:bCs/>
        </w:rPr>
        <w:t xml:space="preserve">5. Оценка организации и эффективности функционирования антимонопольного </w:t>
      </w:r>
      <w:proofErr w:type="spellStart"/>
      <w:r w:rsidRPr="00041F5B">
        <w:rPr>
          <w:bCs/>
        </w:rPr>
        <w:t>комплаенса</w:t>
      </w:r>
      <w:proofErr w:type="spellEnd"/>
      <w:r w:rsidRPr="00041F5B">
        <w:rPr>
          <w:bCs/>
        </w:rPr>
        <w:t xml:space="preserve"> в администрации  </w:t>
      </w:r>
    </w:p>
    <w:p w:rsidR="003F58E3" w:rsidRPr="00041F5B" w:rsidRDefault="003F58E3" w:rsidP="003F58E3">
      <w:pPr>
        <w:widowControl w:val="0"/>
        <w:overflowPunct/>
        <w:ind w:firstLine="720"/>
        <w:jc w:val="both"/>
      </w:pP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5.1. В </w:t>
      </w:r>
      <w:proofErr w:type="gramStart"/>
      <w:r w:rsidRPr="00041F5B">
        <w:t>целях</w:t>
      </w:r>
      <w:proofErr w:type="gramEnd"/>
      <w:r w:rsidRPr="00041F5B">
        <w:t xml:space="preserve"> оценки организации и эффективности функционирования антимонопольного </w:t>
      </w:r>
      <w:proofErr w:type="spellStart"/>
      <w:r w:rsidRPr="00041F5B">
        <w:t>комплаенса</w:t>
      </w:r>
      <w:proofErr w:type="spellEnd"/>
      <w:r w:rsidRPr="00041F5B">
        <w:t xml:space="preserve"> в администрации установлены ключевые </w:t>
      </w:r>
      <w:hyperlink w:anchor="Par148" w:history="1">
        <w:r w:rsidRPr="00041F5B">
          <w:t>показатели</w:t>
        </w:r>
      </w:hyperlink>
      <w:r w:rsidRPr="00041F5B">
        <w:t xml:space="preserve"> эффективности антимонопольного </w:t>
      </w:r>
      <w:proofErr w:type="spellStart"/>
      <w:r w:rsidRPr="00041F5B">
        <w:t>комплаенса</w:t>
      </w:r>
      <w:proofErr w:type="spellEnd"/>
      <w:r w:rsidRPr="00041F5B">
        <w:t xml:space="preserve">  в администрации </w:t>
      </w:r>
      <w:r>
        <w:t xml:space="preserve">            </w:t>
      </w:r>
      <w:r w:rsidRPr="00041F5B">
        <w:t xml:space="preserve">в соответствии с приложением к Положению (далее – ключевые показатели).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>5.2. Ключевыми показателями являются: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proofErr w:type="gramStart"/>
      <w:r w:rsidRPr="00041F5B">
        <w:lastRenderedPageBreak/>
        <w:t>количество нарушений антимонопольного законодательства администрацией, в том числе совершенных должностными лицами администрации;</w:t>
      </w:r>
      <w:proofErr w:type="gramEnd"/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доля муниципальных нормативных правовых актов администрации, разработанных муниципальными служащими администрации, в которых </w:t>
      </w:r>
      <w:proofErr w:type="gramStart"/>
      <w:r w:rsidRPr="00041F5B">
        <w:t>выявлены</w:t>
      </w:r>
      <w:proofErr w:type="gramEnd"/>
      <w:r w:rsidRPr="00041F5B">
        <w:t xml:space="preserve"> </w:t>
      </w:r>
      <w:proofErr w:type="spellStart"/>
      <w:r w:rsidRPr="00041F5B">
        <w:t>комплаенс</w:t>
      </w:r>
      <w:proofErr w:type="spellEnd"/>
      <w:r w:rsidRPr="00041F5B">
        <w:t xml:space="preserve">-риски.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5.3. Заместитель главы администрации ежегодно до 28 февраля проводит оценку достижения ключевых показателей, которая отражается в докладе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41F5B">
        <w:t>комплаенса</w:t>
      </w:r>
      <w:proofErr w:type="spellEnd"/>
      <w:r w:rsidRPr="00041F5B">
        <w:t xml:space="preserve">) в администрации. </w:t>
      </w:r>
    </w:p>
    <w:p w:rsidR="003F58E3" w:rsidRPr="00041F5B" w:rsidRDefault="003F58E3" w:rsidP="003F58E3">
      <w:pPr>
        <w:widowControl w:val="0"/>
        <w:overflowPunct/>
        <w:ind w:firstLine="720"/>
        <w:jc w:val="both"/>
      </w:pPr>
    </w:p>
    <w:p w:rsidR="003F58E3" w:rsidRPr="00041F5B" w:rsidRDefault="003F58E3" w:rsidP="003F58E3">
      <w:pPr>
        <w:widowControl w:val="0"/>
        <w:overflowPunct/>
        <w:jc w:val="center"/>
        <w:outlineLvl w:val="1"/>
        <w:rPr>
          <w:bCs/>
        </w:rPr>
      </w:pPr>
      <w:r w:rsidRPr="00041F5B">
        <w:rPr>
          <w:bCs/>
        </w:rPr>
        <w:t>6. Порядок ознакомления муниципальных служащих администрации</w:t>
      </w:r>
    </w:p>
    <w:p w:rsidR="003F58E3" w:rsidRPr="00041F5B" w:rsidRDefault="003F58E3" w:rsidP="003F58E3">
      <w:pPr>
        <w:widowControl w:val="0"/>
        <w:overflowPunct/>
        <w:jc w:val="center"/>
        <w:outlineLvl w:val="1"/>
        <w:rPr>
          <w:bCs/>
        </w:rPr>
      </w:pPr>
      <w:r w:rsidRPr="00041F5B">
        <w:rPr>
          <w:bCs/>
        </w:rPr>
        <w:t xml:space="preserve"> с требованиями </w:t>
      </w:r>
      <w:proofErr w:type="gramStart"/>
      <w:r w:rsidRPr="00041F5B">
        <w:rPr>
          <w:bCs/>
        </w:rPr>
        <w:t>антимонопольного</w:t>
      </w:r>
      <w:proofErr w:type="gramEnd"/>
      <w:r w:rsidRPr="00041F5B">
        <w:rPr>
          <w:bCs/>
        </w:rPr>
        <w:t xml:space="preserve"> </w:t>
      </w:r>
      <w:proofErr w:type="spellStart"/>
      <w:r w:rsidRPr="00041F5B">
        <w:rPr>
          <w:bCs/>
        </w:rPr>
        <w:t>комплаенса</w:t>
      </w:r>
      <w:proofErr w:type="spellEnd"/>
      <w:r w:rsidRPr="00041F5B">
        <w:rPr>
          <w:bCs/>
        </w:rPr>
        <w:t xml:space="preserve">. Проведение обучения требованиям антимонопольного законодательства и антимонопольного </w:t>
      </w:r>
      <w:proofErr w:type="spellStart"/>
      <w:r w:rsidRPr="00041F5B">
        <w:rPr>
          <w:bCs/>
        </w:rPr>
        <w:t>комплаенса</w:t>
      </w:r>
      <w:proofErr w:type="spellEnd"/>
    </w:p>
    <w:p w:rsidR="003F58E3" w:rsidRPr="00041F5B" w:rsidRDefault="003F58E3" w:rsidP="003F58E3">
      <w:pPr>
        <w:widowControl w:val="0"/>
        <w:overflowPunct/>
        <w:ind w:firstLine="720"/>
        <w:jc w:val="both"/>
      </w:pP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6.1. При поступлении на муниципальную службу в администрацию, в том числе при переводе на другую должность, если она предполагает исполнение других должностных обязанностей, главный специалист по кадрам администрации обеспечивает ознакомление гражданина Российской Федерации с Положением под роспись. 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6.2. Главный специалист по кадрам администрации организует систематическое обучение муниципальных служащих администрации  требованиям антимонопольного законодательства и антимонопольного </w:t>
      </w:r>
      <w:proofErr w:type="spellStart"/>
      <w:r w:rsidRPr="00041F5B">
        <w:t>комплаенса</w:t>
      </w:r>
      <w:proofErr w:type="spellEnd"/>
      <w:r w:rsidRPr="00041F5B">
        <w:t>.</w:t>
      </w:r>
    </w:p>
    <w:p w:rsidR="003F58E3" w:rsidRPr="00041F5B" w:rsidRDefault="003F58E3" w:rsidP="003F58E3">
      <w:pPr>
        <w:widowControl w:val="0"/>
        <w:overflowPunct/>
        <w:ind w:firstLine="709"/>
        <w:jc w:val="both"/>
      </w:pPr>
      <w:r w:rsidRPr="00041F5B">
        <w:t xml:space="preserve">6.3. Обучение может осуществляться в форме доведения </w:t>
      </w:r>
      <w:r w:rsidRPr="00041F5B">
        <w:br/>
        <w:t xml:space="preserve">до муниципальных служащих информационных сообщений, собраний, в том числе с участием Управления Федеральной антимонопольной службы </w:t>
      </w:r>
      <w:r w:rsidRPr="00041F5B">
        <w:br/>
        <w:t>по Алтайскому краю, муниципальных служащих комитета по кадрам и муниципальной службе администрации города, правового комитета администрации города, главного специалиста по кадрам</w:t>
      </w:r>
      <w:r w:rsidRPr="00041F5B">
        <w:rPr>
          <w:rFonts w:ascii="Arial" w:hAnsi="Arial" w:cs="Arial"/>
          <w:sz w:val="20"/>
          <w:szCs w:val="20"/>
        </w:rPr>
        <w:t xml:space="preserve"> </w:t>
      </w:r>
      <w:r w:rsidRPr="00041F5B">
        <w:t>администрации Центрального района, правового отдела администрации Центрального района.</w:t>
      </w:r>
    </w:p>
    <w:p w:rsidR="003F58E3" w:rsidRPr="00041F5B" w:rsidRDefault="003F58E3" w:rsidP="003F58E3">
      <w:pPr>
        <w:widowControl w:val="0"/>
        <w:overflowPunct/>
        <w:ind w:firstLine="720"/>
        <w:jc w:val="both"/>
      </w:pPr>
    </w:p>
    <w:p w:rsidR="003F58E3" w:rsidRPr="00041F5B" w:rsidRDefault="003F58E3" w:rsidP="003F58E3">
      <w:pPr>
        <w:widowControl w:val="0"/>
        <w:overflowPunct/>
        <w:jc w:val="center"/>
        <w:outlineLvl w:val="1"/>
        <w:rPr>
          <w:bCs/>
        </w:rPr>
      </w:pPr>
      <w:r w:rsidRPr="00041F5B">
        <w:rPr>
          <w:bCs/>
        </w:rPr>
        <w:t xml:space="preserve">7. Ответственность муниципальных служащих администрации </w:t>
      </w:r>
      <w:r w:rsidRPr="00041F5B">
        <w:rPr>
          <w:bCs/>
        </w:rPr>
        <w:br/>
        <w:t>при осуществлении системы внутреннего обеспечения соответствия требованиям антимонопольного законодательства</w:t>
      </w:r>
    </w:p>
    <w:p w:rsidR="003F58E3" w:rsidRPr="00041F5B" w:rsidRDefault="003F58E3" w:rsidP="003F58E3">
      <w:pPr>
        <w:widowControl w:val="0"/>
        <w:overflowPunct/>
        <w:ind w:firstLine="720"/>
        <w:jc w:val="both"/>
      </w:pPr>
    </w:p>
    <w:p w:rsidR="003F58E3" w:rsidRDefault="003F58E3" w:rsidP="003F58E3">
      <w:pPr>
        <w:widowControl w:val="0"/>
        <w:overflowPunct/>
        <w:ind w:firstLine="709"/>
        <w:jc w:val="both"/>
        <w:rPr>
          <w:bCs/>
        </w:rPr>
      </w:pPr>
      <w:r w:rsidRPr="00041F5B">
        <w:t xml:space="preserve">Муниципальные служащие администрации несут дисциплинарную ответственность в соответствии с законодательством Российской Федерации за неисполнение муниципальных правовых актов, регламентирующих процедуры и мероприятия антимонопольного </w:t>
      </w:r>
      <w:proofErr w:type="spellStart"/>
      <w:r w:rsidRPr="00041F5B">
        <w:t>комплаенса</w:t>
      </w:r>
      <w:proofErr w:type="spellEnd"/>
      <w:r w:rsidRPr="00041F5B">
        <w:t xml:space="preserve"> в администрации. </w:t>
      </w:r>
    </w:p>
    <w:p w:rsidR="003F58E3" w:rsidRDefault="003F58E3" w:rsidP="003F58E3">
      <w:pPr>
        <w:overflowPunct/>
        <w:autoSpaceDE/>
        <w:autoSpaceDN/>
        <w:adjustRightInd/>
        <w:jc w:val="both"/>
        <w:rPr>
          <w:bCs/>
        </w:rPr>
      </w:pPr>
    </w:p>
    <w:p w:rsidR="003F58E3" w:rsidRDefault="003F58E3" w:rsidP="003F58E3">
      <w:pPr>
        <w:overflowPunct/>
        <w:autoSpaceDE/>
        <w:autoSpaceDN/>
        <w:adjustRightInd/>
        <w:jc w:val="both"/>
        <w:rPr>
          <w:bCs/>
        </w:rPr>
      </w:pPr>
    </w:p>
    <w:p w:rsidR="00BB4387" w:rsidRDefault="003F58E3">
      <w:bookmarkStart w:id="5" w:name="_GoBack"/>
      <w:bookmarkEnd w:id="5"/>
    </w:p>
    <w:sectPr w:rsidR="00BB4387" w:rsidSect="00E867A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48"/>
    <w:rsid w:val="00247297"/>
    <w:rsid w:val="003F58E3"/>
    <w:rsid w:val="004C231F"/>
    <w:rsid w:val="0075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09EB69A7201F32A3093758386EC0C0F01C32A20F07C943D36710C739B688ECF786A041DF4CC6230DA75993E102418A9228757DE9F88BE1x1A4E" TargetMode="External"/><Relationship Id="rId5" Type="http://schemas.openxmlformats.org/officeDocument/2006/relationships/hyperlink" Target="consultantplus://offline/ref=AB09EB69A7201F32A3093758386EC0C0F01C32A20F07C943D36710C739B688ECF786A041DF4CC72202A75993E102418A9228757DE9F88BE1x1A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2247</Words>
  <Characters>12813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2</cp:revision>
  <dcterms:created xsi:type="dcterms:W3CDTF">2021-02-12T07:46:00Z</dcterms:created>
  <dcterms:modified xsi:type="dcterms:W3CDTF">2021-02-12T07:47:00Z</dcterms:modified>
</cp:coreProperties>
</file>