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40" w:rsidRPr="0088214B" w:rsidRDefault="00A42E40" w:rsidP="0096100F">
      <w:pPr>
        <w:ind w:firstLine="5529"/>
        <w:rPr>
          <w:sz w:val="28"/>
          <w:szCs w:val="28"/>
        </w:rPr>
      </w:pPr>
      <w:r w:rsidRPr="0088214B">
        <w:rPr>
          <w:sz w:val="28"/>
          <w:szCs w:val="28"/>
        </w:rPr>
        <w:t xml:space="preserve">Приложение  </w:t>
      </w:r>
    </w:p>
    <w:p w:rsidR="00A42E40" w:rsidRPr="0088214B" w:rsidRDefault="00A42E40" w:rsidP="0096100F">
      <w:pPr>
        <w:ind w:firstLine="5529"/>
        <w:rPr>
          <w:sz w:val="28"/>
          <w:szCs w:val="28"/>
        </w:rPr>
      </w:pPr>
      <w:r w:rsidRPr="0088214B">
        <w:rPr>
          <w:sz w:val="28"/>
          <w:szCs w:val="28"/>
        </w:rPr>
        <w:t xml:space="preserve">к </w:t>
      </w:r>
      <w:r w:rsidR="00DB1527" w:rsidRPr="0088214B">
        <w:rPr>
          <w:sz w:val="28"/>
          <w:szCs w:val="28"/>
        </w:rPr>
        <w:t>р</w:t>
      </w:r>
      <w:r w:rsidR="00C65123" w:rsidRPr="0088214B">
        <w:rPr>
          <w:sz w:val="28"/>
          <w:szCs w:val="28"/>
        </w:rPr>
        <w:t>ешению городской Думы</w:t>
      </w:r>
    </w:p>
    <w:p w:rsidR="00D32AF4" w:rsidRDefault="00A42E40" w:rsidP="0096100F">
      <w:pPr>
        <w:ind w:firstLine="5529"/>
        <w:jc w:val="both"/>
        <w:rPr>
          <w:sz w:val="28"/>
          <w:szCs w:val="28"/>
        </w:rPr>
      </w:pPr>
      <w:r w:rsidRPr="0088214B">
        <w:rPr>
          <w:sz w:val="28"/>
          <w:szCs w:val="28"/>
        </w:rPr>
        <w:t xml:space="preserve">от </w:t>
      </w:r>
      <w:r w:rsidR="002F0DB1" w:rsidRPr="0088214B">
        <w:rPr>
          <w:sz w:val="28"/>
          <w:szCs w:val="28"/>
        </w:rPr>
        <w:t>_________</w:t>
      </w:r>
      <w:r w:rsidR="0096100F">
        <w:rPr>
          <w:sz w:val="28"/>
          <w:szCs w:val="28"/>
        </w:rPr>
        <w:t>_____</w:t>
      </w:r>
      <w:r w:rsidRPr="0088214B">
        <w:rPr>
          <w:sz w:val="28"/>
          <w:szCs w:val="28"/>
        </w:rPr>
        <w:t xml:space="preserve"> №______</w:t>
      </w:r>
    </w:p>
    <w:p w:rsidR="00D32AF4" w:rsidRDefault="00D32AF4" w:rsidP="00D32AF4">
      <w:pPr>
        <w:jc w:val="both"/>
        <w:rPr>
          <w:sz w:val="28"/>
          <w:szCs w:val="28"/>
        </w:rPr>
      </w:pPr>
    </w:p>
    <w:p w:rsidR="00D32AF4" w:rsidRDefault="00D32AF4" w:rsidP="00D32AF4">
      <w:pPr>
        <w:jc w:val="both"/>
        <w:rPr>
          <w:sz w:val="28"/>
          <w:szCs w:val="28"/>
        </w:rPr>
      </w:pPr>
    </w:p>
    <w:p w:rsidR="004238D2" w:rsidRPr="00D32AF4" w:rsidRDefault="004238D2" w:rsidP="00D32AF4">
      <w:pPr>
        <w:jc w:val="center"/>
        <w:rPr>
          <w:sz w:val="28"/>
          <w:szCs w:val="28"/>
        </w:rPr>
      </w:pPr>
      <w:r w:rsidRPr="0088214B">
        <w:rPr>
          <w:sz w:val="28"/>
          <w:szCs w:val="28"/>
        </w:rPr>
        <w:t>ПОРЯДОК</w:t>
      </w:r>
    </w:p>
    <w:p w:rsidR="004E526E" w:rsidRPr="0088214B" w:rsidRDefault="00C65123" w:rsidP="00D32AF4">
      <w:pPr>
        <w:jc w:val="center"/>
        <w:rPr>
          <w:sz w:val="28"/>
          <w:szCs w:val="28"/>
        </w:rPr>
      </w:pPr>
      <w:r w:rsidRPr="0088214B">
        <w:rPr>
          <w:sz w:val="28"/>
          <w:szCs w:val="28"/>
        </w:rPr>
        <w:t xml:space="preserve">установления льготной арендной платы </w:t>
      </w:r>
      <w:r w:rsidR="004E526E" w:rsidRPr="0088214B">
        <w:rPr>
          <w:bCs/>
          <w:sz w:val="28"/>
          <w:szCs w:val="28"/>
        </w:rPr>
        <w:t>лицам, вложившим свои средства в работы по сохранению арендуемых объектов культурного наследия, являющихся муниципальной собственностью</w:t>
      </w:r>
    </w:p>
    <w:p w:rsidR="00D32AF4" w:rsidRDefault="00D32AF4" w:rsidP="00D32AF4">
      <w:pPr>
        <w:rPr>
          <w:sz w:val="28"/>
          <w:szCs w:val="28"/>
        </w:rPr>
      </w:pPr>
    </w:p>
    <w:p w:rsidR="00F845AA" w:rsidRPr="0088214B" w:rsidRDefault="00F845AA" w:rsidP="00D32AF4">
      <w:pPr>
        <w:jc w:val="center"/>
        <w:rPr>
          <w:sz w:val="28"/>
          <w:szCs w:val="28"/>
        </w:rPr>
      </w:pPr>
      <w:r w:rsidRPr="0088214B">
        <w:rPr>
          <w:sz w:val="28"/>
          <w:szCs w:val="28"/>
        </w:rPr>
        <w:t>1. Общие положения</w:t>
      </w:r>
    </w:p>
    <w:p w:rsidR="00F845AA" w:rsidRPr="0088214B" w:rsidRDefault="00F845AA" w:rsidP="004E526E">
      <w:pPr>
        <w:ind w:firstLine="708"/>
        <w:jc w:val="both"/>
        <w:rPr>
          <w:sz w:val="28"/>
          <w:szCs w:val="28"/>
        </w:rPr>
      </w:pPr>
    </w:p>
    <w:p w:rsidR="00C65123" w:rsidRPr="0088214B" w:rsidRDefault="00C65123" w:rsidP="00B4726B">
      <w:pPr>
        <w:ind w:firstLine="708"/>
        <w:jc w:val="both"/>
        <w:rPr>
          <w:sz w:val="28"/>
          <w:szCs w:val="28"/>
        </w:rPr>
      </w:pPr>
      <w:r w:rsidRPr="0088214B">
        <w:rPr>
          <w:sz w:val="28"/>
          <w:szCs w:val="28"/>
        </w:rPr>
        <w:t xml:space="preserve">1. Порядок </w:t>
      </w:r>
      <w:r w:rsidR="00B4726B" w:rsidRPr="0088214B">
        <w:rPr>
          <w:sz w:val="28"/>
          <w:szCs w:val="28"/>
        </w:rPr>
        <w:t xml:space="preserve">установления льготной арендной платы </w:t>
      </w:r>
      <w:r w:rsidR="004E526E" w:rsidRPr="0088214B">
        <w:rPr>
          <w:bCs/>
          <w:sz w:val="28"/>
          <w:szCs w:val="28"/>
        </w:rPr>
        <w:t>лицам, вложившим свои средства в работы по сохранению арендуемых объектов культурного наследия, являющихся муниципальной собственност</w:t>
      </w:r>
      <w:r w:rsidR="00A41AB3">
        <w:rPr>
          <w:bCs/>
          <w:sz w:val="28"/>
          <w:szCs w:val="28"/>
        </w:rPr>
        <w:t xml:space="preserve">ью, </w:t>
      </w:r>
      <w:r w:rsidR="004B77E8" w:rsidRPr="0088214B">
        <w:rPr>
          <w:sz w:val="28"/>
          <w:szCs w:val="28"/>
        </w:rPr>
        <w:t xml:space="preserve">(далее – Порядок) </w:t>
      </w:r>
      <w:r w:rsidR="00B4726B" w:rsidRPr="0088214B">
        <w:rPr>
          <w:sz w:val="28"/>
          <w:szCs w:val="28"/>
        </w:rPr>
        <w:t xml:space="preserve">определяет правила установления </w:t>
      </w:r>
      <w:r w:rsidRPr="0088214B">
        <w:rPr>
          <w:sz w:val="28"/>
          <w:szCs w:val="28"/>
        </w:rPr>
        <w:t>льготн</w:t>
      </w:r>
      <w:r w:rsidR="00B4726B" w:rsidRPr="0088214B">
        <w:rPr>
          <w:sz w:val="28"/>
          <w:szCs w:val="28"/>
        </w:rPr>
        <w:t>ой</w:t>
      </w:r>
      <w:r w:rsidRPr="0088214B">
        <w:rPr>
          <w:sz w:val="28"/>
          <w:szCs w:val="28"/>
        </w:rPr>
        <w:t xml:space="preserve"> арендн</w:t>
      </w:r>
      <w:r w:rsidR="00B4726B" w:rsidRPr="0088214B">
        <w:rPr>
          <w:sz w:val="28"/>
          <w:szCs w:val="28"/>
        </w:rPr>
        <w:t>ой</w:t>
      </w:r>
      <w:r w:rsidRPr="0088214B">
        <w:rPr>
          <w:sz w:val="28"/>
          <w:szCs w:val="28"/>
        </w:rPr>
        <w:t xml:space="preserve"> плат</w:t>
      </w:r>
      <w:r w:rsidR="00B4726B" w:rsidRPr="0088214B">
        <w:rPr>
          <w:sz w:val="28"/>
          <w:szCs w:val="28"/>
        </w:rPr>
        <w:t>ы</w:t>
      </w:r>
      <w:r w:rsidR="0088214B">
        <w:rPr>
          <w:sz w:val="28"/>
          <w:szCs w:val="28"/>
        </w:rPr>
        <w:t xml:space="preserve"> и ее размеров</w:t>
      </w:r>
      <w:r w:rsidR="00A41AB3">
        <w:rPr>
          <w:sz w:val="28"/>
          <w:szCs w:val="28"/>
        </w:rPr>
        <w:t xml:space="preserve"> в соответствии с пунктом 1 статьи 14</w:t>
      </w:r>
      <w:r w:rsidR="0088214B">
        <w:rPr>
          <w:sz w:val="28"/>
          <w:szCs w:val="28"/>
        </w:rPr>
        <w:t xml:space="preserve"> </w:t>
      </w:r>
      <w:r w:rsidR="00A41AB3">
        <w:rPr>
          <w:sz w:val="28"/>
          <w:szCs w:val="28"/>
        </w:rPr>
        <w:t>Федерального закона</w:t>
      </w:r>
      <w:r w:rsidR="00A41AB3" w:rsidRPr="0088214B">
        <w:rPr>
          <w:sz w:val="28"/>
          <w:szCs w:val="28"/>
        </w:rPr>
        <w:t xml:space="preserve"> от 25.06.2002 </w:t>
      </w:r>
      <w:r w:rsidR="00A41AB3">
        <w:rPr>
          <w:sz w:val="28"/>
          <w:szCs w:val="28"/>
        </w:rPr>
        <w:t xml:space="preserve">           </w:t>
      </w:r>
      <w:r w:rsidR="00A41AB3" w:rsidRPr="0088214B">
        <w:rPr>
          <w:sz w:val="28"/>
          <w:szCs w:val="28"/>
        </w:rPr>
        <w:t>№73-ФЗ «Об объектах культурного наследия (памятниках истории и культуры) народов Российской Федерации»</w:t>
      </w:r>
      <w:r w:rsidR="00A41AB3">
        <w:rPr>
          <w:sz w:val="28"/>
          <w:szCs w:val="28"/>
        </w:rPr>
        <w:t xml:space="preserve"> (далее – Федеральный закон) </w:t>
      </w:r>
      <w:r w:rsidR="0088214B">
        <w:rPr>
          <w:sz w:val="28"/>
          <w:szCs w:val="28"/>
        </w:rPr>
        <w:t>физическим или юридическим лицам, владеющим на праве аренды</w:t>
      </w:r>
      <w:r w:rsidR="00A41AB3">
        <w:rPr>
          <w:sz w:val="28"/>
          <w:szCs w:val="28"/>
        </w:rPr>
        <w:t xml:space="preserve"> находящимися в муниципальной собственности объектами культурного наследия</w:t>
      </w:r>
      <w:r w:rsidRPr="0088214B">
        <w:rPr>
          <w:sz w:val="28"/>
          <w:szCs w:val="28"/>
        </w:rPr>
        <w:t xml:space="preserve"> </w:t>
      </w:r>
      <w:r w:rsidR="005401F2" w:rsidRPr="0088214B">
        <w:rPr>
          <w:sz w:val="28"/>
          <w:szCs w:val="28"/>
        </w:rPr>
        <w:t xml:space="preserve">(далее </w:t>
      </w:r>
      <w:r w:rsidR="009166CC">
        <w:rPr>
          <w:sz w:val="28"/>
          <w:szCs w:val="28"/>
        </w:rPr>
        <w:t xml:space="preserve">– </w:t>
      </w:r>
      <w:r w:rsidR="005401F2" w:rsidRPr="0088214B">
        <w:rPr>
          <w:sz w:val="28"/>
          <w:szCs w:val="28"/>
        </w:rPr>
        <w:t>объект культурного наследия)</w:t>
      </w:r>
      <w:r w:rsidR="00A41AB3">
        <w:rPr>
          <w:sz w:val="28"/>
          <w:szCs w:val="28"/>
        </w:rPr>
        <w:t>, вложившим свои средства в работы по их сохранению и обеспечившим выполнение этих работ в соответствии с Федеральным законом.</w:t>
      </w:r>
    </w:p>
    <w:p w:rsidR="0088214B" w:rsidRDefault="00F845AA" w:rsidP="005967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8214B">
        <w:rPr>
          <w:color w:val="auto"/>
          <w:sz w:val="28"/>
          <w:szCs w:val="28"/>
        </w:rPr>
        <w:t>2. Решени</w:t>
      </w:r>
      <w:r w:rsidR="005B3E9D" w:rsidRPr="0088214B">
        <w:rPr>
          <w:color w:val="auto"/>
          <w:sz w:val="28"/>
          <w:szCs w:val="28"/>
        </w:rPr>
        <w:t>е</w:t>
      </w:r>
      <w:r w:rsidRPr="0088214B">
        <w:rPr>
          <w:color w:val="auto"/>
          <w:sz w:val="28"/>
          <w:szCs w:val="28"/>
        </w:rPr>
        <w:t xml:space="preserve"> об установлении льготной арендной платы принима</w:t>
      </w:r>
      <w:r w:rsidR="005B3E9D" w:rsidRPr="0088214B">
        <w:rPr>
          <w:color w:val="auto"/>
          <w:sz w:val="28"/>
          <w:szCs w:val="28"/>
        </w:rPr>
        <w:t>е</w:t>
      </w:r>
      <w:r w:rsidRPr="0088214B">
        <w:rPr>
          <w:color w:val="auto"/>
          <w:sz w:val="28"/>
          <w:szCs w:val="28"/>
        </w:rPr>
        <w:t xml:space="preserve">тся </w:t>
      </w:r>
      <w:r w:rsidR="00F957D6" w:rsidRPr="0088214B">
        <w:rPr>
          <w:color w:val="auto"/>
          <w:sz w:val="28"/>
          <w:szCs w:val="28"/>
        </w:rPr>
        <w:t>муниципальным унитарным предприятием</w:t>
      </w:r>
      <w:r w:rsidR="00A136F7" w:rsidRPr="0088214B">
        <w:rPr>
          <w:color w:val="auto"/>
          <w:sz w:val="28"/>
          <w:szCs w:val="28"/>
        </w:rPr>
        <w:t xml:space="preserve">, </w:t>
      </w:r>
      <w:r w:rsidR="00F957D6" w:rsidRPr="0088214B">
        <w:rPr>
          <w:color w:val="auto"/>
          <w:sz w:val="28"/>
          <w:szCs w:val="28"/>
        </w:rPr>
        <w:t>муниципальным учреждением,</w:t>
      </w:r>
      <w:r w:rsidR="005C0462" w:rsidRPr="0088214B">
        <w:rPr>
          <w:color w:val="auto"/>
          <w:sz w:val="28"/>
          <w:szCs w:val="28"/>
        </w:rPr>
        <w:t xml:space="preserve"> </w:t>
      </w:r>
      <w:r w:rsidR="0072413B" w:rsidRPr="0088214B">
        <w:rPr>
          <w:color w:val="auto"/>
          <w:sz w:val="28"/>
          <w:szCs w:val="28"/>
        </w:rPr>
        <w:t>комитетом по управлению муниципальной собственностью города Барнаула</w:t>
      </w:r>
      <w:r w:rsidRPr="0088214B">
        <w:rPr>
          <w:color w:val="auto"/>
          <w:sz w:val="28"/>
          <w:szCs w:val="28"/>
        </w:rPr>
        <w:t xml:space="preserve"> </w:t>
      </w:r>
      <w:r w:rsidR="005C0462" w:rsidRPr="0088214B">
        <w:rPr>
          <w:color w:val="auto"/>
          <w:sz w:val="28"/>
          <w:szCs w:val="28"/>
        </w:rPr>
        <w:t>(</w:t>
      </w:r>
      <w:r w:rsidRPr="0088214B">
        <w:rPr>
          <w:color w:val="auto"/>
          <w:sz w:val="28"/>
          <w:szCs w:val="28"/>
        </w:rPr>
        <w:t>в отношении имущества</w:t>
      </w:r>
      <w:r w:rsidR="005C0462" w:rsidRPr="0088214B">
        <w:rPr>
          <w:color w:val="auto"/>
          <w:sz w:val="28"/>
          <w:szCs w:val="28"/>
        </w:rPr>
        <w:t>, составляющего казну города), которые являются арендодателями по договору аренды объекта культурного наследия (далее – арендодател</w:t>
      </w:r>
      <w:r w:rsidR="00A97678">
        <w:rPr>
          <w:color w:val="auto"/>
          <w:sz w:val="28"/>
          <w:szCs w:val="28"/>
        </w:rPr>
        <w:t>ь</w:t>
      </w:r>
      <w:r w:rsidR="005C0462" w:rsidRPr="0088214B">
        <w:rPr>
          <w:color w:val="auto"/>
          <w:sz w:val="28"/>
          <w:szCs w:val="28"/>
        </w:rPr>
        <w:t>).</w:t>
      </w:r>
      <w:r w:rsidRPr="0088214B">
        <w:rPr>
          <w:color w:val="auto"/>
          <w:sz w:val="28"/>
          <w:szCs w:val="28"/>
        </w:rPr>
        <w:t xml:space="preserve"> </w:t>
      </w:r>
    </w:p>
    <w:p w:rsidR="008D1943" w:rsidRPr="0088214B" w:rsidRDefault="008D1943" w:rsidP="008D1943">
      <w:pPr>
        <w:pStyle w:val="Default"/>
        <w:jc w:val="both"/>
        <w:rPr>
          <w:sz w:val="28"/>
          <w:szCs w:val="28"/>
        </w:rPr>
      </w:pPr>
      <w:r w:rsidRPr="0088214B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88214B">
        <w:rPr>
          <w:sz w:val="28"/>
          <w:szCs w:val="28"/>
        </w:rPr>
        <w:t>. Основанием для установления льготной арендной платы является вложение арендатором своих сре</w:t>
      </w:r>
      <w:proofErr w:type="gramStart"/>
      <w:r w:rsidRPr="0088214B">
        <w:rPr>
          <w:sz w:val="28"/>
          <w:szCs w:val="28"/>
        </w:rPr>
        <w:t>дств в р</w:t>
      </w:r>
      <w:proofErr w:type="gramEnd"/>
      <w:r w:rsidRPr="0088214B">
        <w:rPr>
          <w:sz w:val="28"/>
          <w:szCs w:val="28"/>
        </w:rPr>
        <w:t>аботы по сохранению объекта культурного наследия, предусмотренны</w:t>
      </w:r>
      <w:r w:rsidR="00D32AF4">
        <w:rPr>
          <w:sz w:val="28"/>
          <w:szCs w:val="28"/>
        </w:rPr>
        <w:t>е</w:t>
      </w:r>
      <w:r w:rsidRPr="0088214B">
        <w:rPr>
          <w:sz w:val="28"/>
          <w:szCs w:val="28"/>
        </w:rPr>
        <w:t xml:space="preserve"> ста</w:t>
      </w:r>
      <w:r>
        <w:rPr>
          <w:sz w:val="28"/>
          <w:szCs w:val="28"/>
        </w:rPr>
        <w:t>тьями 40-45 Федерального закона,</w:t>
      </w:r>
      <w:r w:rsidRPr="0088214B">
        <w:rPr>
          <w:sz w:val="28"/>
          <w:szCs w:val="28"/>
        </w:rPr>
        <w:t xml:space="preserve"> и обеспечение их выполнения в соответствии с Федеральным законом. </w:t>
      </w:r>
    </w:p>
    <w:p w:rsidR="00F845AA" w:rsidRPr="0088214B" w:rsidRDefault="00596791" w:rsidP="00F770F1">
      <w:pPr>
        <w:jc w:val="both"/>
        <w:rPr>
          <w:sz w:val="28"/>
          <w:szCs w:val="28"/>
        </w:rPr>
      </w:pPr>
      <w:r w:rsidRPr="0088214B">
        <w:rPr>
          <w:sz w:val="28"/>
          <w:szCs w:val="28"/>
        </w:rPr>
        <w:tab/>
      </w:r>
      <w:r w:rsidR="002B563C" w:rsidRPr="0088214B">
        <w:rPr>
          <w:sz w:val="28"/>
          <w:szCs w:val="28"/>
        </w:rPr>
        <w:t>4</w:t>
      </w:r>
      <w:r w:rsidR="00F845AA" w:rsidRPr="0088214B">
        <w:rPr>
          <w:sz w:val="28"/>
          <w:szCs w:val="28"/>
        </w:rPr>
        <w:t xml:space="preserve">. Решение об установлении льготной арендной платы принимается арендодателем на основании следующих </w:t>
      </w:r>
      <w:r w:rsidR="00C266D2" w:rsidRPr="0088214B">
        <w:rPr>
          <w:sz w:val="28"/>
          <w:szCs w:val="28"/>
        </w:rPr>
        <w:t xml:space="preserve">документов, </w:t>
      </w:r>
      <w:r w:rsidR="00FB2853" w:rsidRPr="0088214B">
        <w:rPr>
          <w:sz w:val="28"/>
          <w:szCs w:val="28"/>
        </w:rPr>
        <w:t>предоставленных арендатором</w:t>
      </w:r>
      <w:r w:rsidR="00F845AA" w:rsidRPr="0088214B">
        <w:rPr>
          <w:sz w:val="28"/>
          <w:szCs w:val="28"/>
        </w:rPr>
        <w:t xml:space="preserve">: </w:t>
      </w:r>
    </w:p>
    <w:p w:rsidR="00F845AA" w:rsidRPr="0088214B" w:rsidRDefault="00596791" w:rsidP="00596791">
      <w:pPr>
        <w:pStyle w:val="Default"/>
        <w:jc w:val="both"/>
        <w:rPr>
          <w:sz w:val="28"/>
          <w:szCs w:val="28"/>
        </w:rPr>
      </w:pPr>
      <w:r w:rsidRPr="0088214B">
        <w:rPr>
          <w:sz w:val="28"/>
          <w:szCs w:val="28"/>
        </w:rPr>
        <w:tab/>
      </w:r>
      <w:r w:rsidR="00BD2801">
        <w:rPr>
          <w:sz w:val="28"/>
          <w:szCs w:val="28"/>
        </w:rPr>
        <w:t>а</w:t>
      </w:r>
      <w:r w:rsidR="00F845AA" w:rsidRPr="0088214B">
        <w:rPr>
          <w:sz w:val="28"/>
          <w:szCs w:val="28"/>
        </w:rPr>
        <w:t xml:space="preserve">) заявления арендатора объекта культурного наследия </w:t>
      </w:r>
      <w:r w:rsidR="00D935F6" w:rsidRPr="0088214B">
        <w:rPr>
          <w:sz w:val="28"/>
          <w:szCs w:val="28"/>
        </w:rPr>
        <w:t xml:space="preserve">                         </w:t>
      </w:r>
      <w:r w:rsidR="00F845AA" w:rsidRPr="0088214B">
        <w:rPr>
          <w:sz w:val="28"/>
          <w:szCs w:val="28"/>
        </w:rPr>
        <w:t xml:space="preserve">об установлении льготной арендной платы; </w:t>
      </w:r>
    </w:p>
    <w:p w:rsidR="00F845AA" w:rsidRPr="0088214B" w:rsidRDefault="00596791" w:rsidP="00596791">
      <w:pPr>
        <w:pStyle w:val="Default"/>
        <w:jc w:val="both"/>
        <w:rPr>
          <w:sz w:val="28"/>
          <w:szCs w:val="28"/>
        </w:rPr>
      </w:pPr>
      <w:r w:rsidRPr="0088214B">
        <w:rPr>
          <w:sz w:val="28"/>
          <w:szCs w:val="28"/>
        </w:rPr>
        <w:tab/>
      </w:r>
      <w:r w:rsidR="00BD2801">
        <w:rPr>
          <w:sz w:val="28"/>
          <w:szCs w:val="28"/>
        </w:rPr>
        <w:t>б</w:t>
      </w:r>
      <w:r w:rsidR="00F845AA" w:rsidRPr="0088214B">
        <w:rPr>
          <w:sz w:val="28"/>
          <w:szCs w:val="28"/>
        </w:rPr>
        <w:t xml:space="preserve">) копии согласованной </w:t>
      </w:r>
      <w:r w:rsidR="0072413B" w:rsidRPr="0088214B">
        <w:rPr>
          <w:sz w:val="28"/>
          <w:szCs w:val="28"/>
        </w:rPr>
        <w:t>исполнительным органом государственной власти Алтайского края, уполномоченным в области сохранения, использования, популяризации и государственной охраны объектов культурного наследия</w:t>
      </w:r>
      <w:r w:rsidR="00D32AF4">
        <w:rPr>
          <w:sz w:val="28"/>
          <w:szCs w:val="28"/>
        </w:rPr>
        <w:t>,</w:t>
      </w:r>
      <w:r w:rsidR="00F845AA" w:rsidRPr="0088214B">
        <w:rPr>
          <w:sz w:val="28"/>
          <w:szCs w:val="28"/>
        </w:rPr>
        <w:t xml:space="preserve"> проектной документации на проведение работ по сохранению объекта культурного наследия; </w:t>
      </w:r>
    </w:p>
    <w:p w:rsidR="00F845AA" w:rsidRPr="0088214B" w:rsidRDefault="00596791" w:rsidP="00596791">
      <w:pPr>
        <w:pStyle w:val="Default"/>
        <w:jc w:val="both"/>
        <w:rPr>
          <w:sz w:val="28"/>
          <w:szCs w:val="28"/>
        </w:rPr>
      </w:pPr>
      <w:r w:rsidRPr="0088214B">
        <w:rPr>
          <w:sz w:val="28"/>
          <w:szCs w:val="28"/>
        </w:rPr>
        <w:lastRenderedPageBreak/>
        <w:tab/>
      </w:r>
      <w:r w:rsidR="00BD2801">
        <w:rPr>
          <w:sz w:val="28"/>
          <w:szCs w:val="28"/>
        </w:rPr>
        <w:t>в</w:t>
      </w:r>
      <w:r w:rsidR="00F845AA" w:rsidRPr="0088214B">
        <w:rPr>
          <w:sz w:val="28"/>
          <w:szCs w:val="28"/>
        </w:rPr>
        <w:t>) сводного сметного расчета стоимости работ по сохранению объекта культурного наследия</w:t>
      </w:r>
      <w:r w:rsidR="00FB2853" w:rsidRPr="0088214B">
        <w:rPr>
          <w:sz w:val="28"/>
          <w:szCs w:val="28"/>
        </w:rPr>
        <w:t xml:space="preserve"> и заключения специализированной организации                     </w:t>
      </w:r>
      <w:r w:rsidR="00FB2853" w:rsidRPr="0088214B">
        <w:rPr>
          <w:color w:val="auto"/>
          <w:sz w:val="28"/>
          <w:szCs w:val="28"/>
          <w:shd w:val="clear" w:color="auto" w:fill="FFFFFF"/>
        </w:rPr>
        <w:t>о достоверности определения сметной стоимости</w:t>
      </w:r>
      <w:r w:rsidR="00F845AA" w:rsidRPr="0088214B">
        <w:rPr>
          <w:color w:val="auto"/>
          <w:sz w:val="28"/>
          <w:szCs w:val="28"/>
        </w:rPr>
        <w:t>;</w:t>
      </w:r>
      <w:r w:rsidR="00F845AA" w:rsidRPr="0088214B">
        <w:rPr>
          <w:sz w:val="28"/>
          <w:szCs w:val="28"/>
        </w:rPr>
        <w:t xml:space="preserve"> </w:t>
      </w:r>
    </w:p>
    <w:p w:rsidR="00F845AA" w:rsidRPr="0088214B" w:rsidRDefault="00596791" w:rsidP="00596791">
      <w:pPr>
        <w:pStyle w:val="Default"/>
        <w:jc w:val="both"/>
        <w:rPr>
          <w:sz w:val="28"/>
          <w:szCs w:val="28"/>
        </w:rPr>
      </w:pPr>
      <w:r w:rsidRPr="0088214B">
        <w:rPr>
          <w:sz w:val="28"/>
          <w:szCs w:val="28"/>
        </w:rPr>
        <w:tab/>
      </w:r>
      <w:r w:rsidR="00BD2801">
        <w:rPr>
          <w:sz w:val="28"/>
          <w:szCs w:val="28"/>
        </w:rPr>
        <w:t>г</w:t>
      </w:r>
      <w:r w:rsidR="00F845AA" w:rsidRPr="0088214B">
        <w:rPr>
          <w:sz w:val="28"/>
          <w:szCs w:val="28"/>
        </w:rPr>
        <w:t xml:space="preserve">) </w:t>
      </w:r>
      <w:r w:rsidR="00EF2957" w:rsidRPr="0088214B">
        <w:rPr>
          <w:sz w:val="28"/>
          <w:szCs w:val="28"/>
        </w:rPr>
        <w:t xml:space="preserve">копий </w:t>
      </w:r>
      <w:r w:rsidR="00F845AA" w:rsidRPr="0088214B">
        <w:rPr>
          <w:sz w:val="28"/>
          <w:szCs w:val="28"/>
        </w:rPr>
        <w:t>документ</w:t>
      </w:r>
      <w:r w:rsidR="00EF2957" w:rsidRPr="0088214B">
        <w:rPr>
          <w:sz w:val="28"/>
          <w:szCs w:val="28"/>
        </w:rPr>
        <w:t>ов</w:t>
      </w:r>
      <w:r w:rsidR="00F845AA" w:rsidRPr="0088214B">
        <w:rPr>
          <w:sz w:val="28"/>
          <w:szCs w:val="28"/>
        </w:rPr>
        <w:t>, подтверждающи</w:t>
      </w:r>
      <w:r w:rsidR="00EF2957" w:rsidRPr="0088214B">
        <w:rPr>
          <w:sz w:val="28"/>
          <w:szCs w:val="28"/>
        </w:rPr>
        <w:t>х</w:t>
      </w:r>
      <w:r w:rsidR="00F845AA" w:rsidRPr="0088214B">
        <w:rPr>
          <w:sz w:val="28"/>
          <w:szCs w:val="28"/>
        </w:rPr>
        <w:t xml:space="preserve"> произведенные арендатором затраты на работы по сохранению объекта культурного наследия</w:t>
      </w:r>
      <w:r w:rsidR="00EF2957" w:rsidRPr="0088214B">
        <w:rPr>
          <w:sz w:val="28"/>
          <w:szCs w:val="28"/>
        </w:rPr>
        <w:t xml:space="preserve"> (договоры на выполнение работ, акты выполненных работ, справка о стоимости выполненных работ)</w:t>
      </w:r>
      <w:r w:rsidR="00F845AA" w:rsidRPr="0088214B">
        <w:rPr>
          <w:sz w:val="28"/>
          <w:szCs w:val="28"/>
        </w:rPr>
        <w:t xml:space="preserve">; </w:t>
      </w:r>
    </w:p>
    <w:p w:rsidR="00F845AA" w:rsidRPr="0088214B" w:rsidRDefault="00596791" w:rsidP="00596791">
      <w:pPr>
        <w:pStyle w:val="Default"/>
        <w:jc w:val="both"/>
        <w:rPr>
          <w:sz w:val="28"/>
          <w:szCs w:val="28"/>
        </w:rPr>
      </w:pPr>
      <w:r w:rsidRPr="0088214B">
        <w:rPr>
          <w:sz w:val="28"/>
          <w:szCs w:val="28"/>
        </w:rPr>
        <w:tab/>
      </w:r>
      <w:r w:rsidR="00BD2801">
        <w:rPr>
          <w:sz w:val="28"/>
          <w:szCs w:val="28"/>
        </w:rPr>
        <w:t>д</w:t>
      </w:r>
      <w:r w:rsidR="00D47C65" w:rsidRPr="0088214B">
        <w:rPr>
          <w:sz w:val="28"/>
          <w:szCs w:val="28"/>
        </w:rPr>
        <w:t>) копи</w:t>
      </w:r>
      <w:r w:rsidR="00635EE3" w:rsidRPr="0088214B">
        <w:rPr>
          <w:sz w:val="28"/>
          <w:szCs w:val="28"/>
        </w:rPr>
        <w:t>и</w:t>
      </w:r>
      <w:r w:rsidR="00F845AA" w:rsidRPr="0088214B">
        <w:rPr>
          <w:sz w:val="28"/>
          <w:szCs w:val="28"/>
        </w:rPr>
        <w:t xml:space="preserve"> </w:t>
      </w:r>
      <w:r w:rsidR="00D47C65" w:rsidRPr="0088214B">
        <w:rPr>
          <w:sz w:val="28"/>
          <w:szCs w:val="28"/>
        </w:rPr>
        <w:t>утвержденной исполнительным органом государственной власти Алтайского края, уполномоченным в области сохранения, использования, популяризации и государственной охраны объектов культурного наследия</w:t>
      </w:r>
      <w:r w:rsidR="00A548B7">
        <w:rPr>
          <w:sz w:val="28"/>
          <w:szCs w:val="28"/>
        </w:rPr>
        <w:t>,</w:t>
      </w:r>
      <w:r w:rsidR="00D47C65" w:rsidRPr="0088214B">
        <w:rPr>
          <w:sz w:val="28"/>
          <w:szCs w:val="28"/>
        </w:rPr>
        <w:t xml:space="preserve"> отчетной документации и выданного им </w:t>
      </w:r>
      <w:r w:rsidR="00F845AA" w:rsidRPr="0088214B">
        <w:rPr>
          <w:sz w:val="28"/>
          <w:szCs w:val="28"/>
        </w:rPr>
        <w:t>акта приемки выполненных работ по сохранению объекта культурного наследия</w:t>
      </w:r>
      <w:r w:rsidR="00FB2853" w:rsidRPr="0088214B">
        <w:rPr>
          <w:sz w:val="28"/>
          <w:szCs w:val="28"/>
        </w:rPr>
        <w:t>.</w:t>
      </w:r>
      <w:r w:rsidR="00F845AA" w:rsidRPr="0088214B">
        <w:rPr>
          <w:sz w:val="28"/>
          <w:szCs w:val="28"/>
        </w:rPr>
        <w:t xml:space="preserve">  </w:t>
      </w:r>
    </w:p>
    <w:p w:rsidR="002B563C" w:rsidRPr="0088214B" w:rsidRDefault="002B563C" w:rsidP="002B563C">
      <w:pPr>
        <w:pStyle w:val="Default"/>
        <w:ind w:firstLine="709"/>
        <w:jc w:val="both"/>
        <w:rPr>
          <w:sz w:val="28"/>
          <w:szCs w:val="28"/>
        </w:rPr>
      </w:pPr>
      <w:r w:rsidRPr="0088214B">
        <w:rPr>
          <w:sz w:val="28"/>
          <w:szCs w:val="28"/>
        </w:rPr>
        <w:t>5. Основанием для принятия решения об отказе в установлении льготной арендной платы являются:</w:t>
      </w:r>
    </w:p>
    <w:p w:rsidR="002B563C" w:rsidRPr="0088214B" w:rsidRDefault="00BD2801" w:rsidP="002B563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B563C" w:rsidRPr="0088214B">
        <w:rPr>
          <w:sz w:val="28"/>
          <w:szCs w:val="28"/>
        </w:rPr>
        <w:t xml:space="preserve">) проведение работ по сохранению объекта культурного наследия </w:t>
      </w:r>
      <w:r w:rsidR="00D32AF4">
        <w:rPr>
          <w:sz w:val="28"/>
          <w:szCs w:val="28"/>
        </w:rPr>
        <w:t>в случае</w:t>
      </w:r>
      <w:r w:rsidR="002B563C" w:rsidRPr="0088214B">
        <w:rPr>
          <w:sz w:val="28"/>
          <w:szCs w:val="28"/>
        </w:rPr>
        <w:t xml:space="preserve"> несоблюдения арендатором условий договора аренды соответствующего объекта культурного наследия или охранного обязательства;</w:t>
      </w:r>
    </w:p>
    <w:p w:rsidR="002B563C" w:rsidRPr="0088214B" w:rsidRDefault="00BD2801" w:rsidP="002B56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б</w:t>
      </w:r>
      <w:r w:rsidR="002B563C" w:rsidRPr="0088214B">
        <w:rPr>
          <w:sz w:val="28"/>
          <w:szCs w:val="28"/>
        </w:rPr>
        <w:t xml:space="preserve">) </w:t>
      </w:r>
      <w:r w:rsidR="002B563C" w:rsidRPr="0088214B">
        <w:rPr>
          <w:rFonts w:eastAsia="Calibri"/>
          <w:sz w:val="28"/>
          <w:szCs w:val="28"/>
        </w:rPr>
        <w:t xml:space="preserve">наличие у арендатора </w:t>
      </w:r>
      <w:r w:rsidR="006B53CA">
        <w:rPr>
          <w:rFonts w:eastAsia="Calibri"/>
          <w:sz w:val="28"/>
          <w:szCs w:val="28"/>
        </w:rPr>
        <w:t xml:space="preserve">на дату подачи заявления </w:t>
      </w:r>
      <w:r w:rsidR="002B563C" w:rsidRPr="0088214B">
        <w:rPr>
          <w:rFonts w:eastAsia="Calibri"/>
          <w:sz w:val="28"/>
          <w:szCs w:val="28"/>
        </w:rPr>
        <w:t xml:space="preserve">задолженности по уплате </w:t>
      </w:r>
      <w:r w:rsidR="00BF252F">
        <w:rPr>
          <w:rFonts w:eastAsia="Calibri"/>
          <w:sz w:val="28"/>
          <w:szCs w:val="28"/>
        </w:rPr>
        <w:t xml:space="preserve">в доход </w:t>
      </w:r>
      <w:r w:rsidR="00D32AF4">
        <w:rPr>
          <w:rFonts w:eastAsia="Calibri"/>
          <w:sz w:val="28"/>
          <w:szCs w:val="28"/>
        </w:rPr>
        <w:t>б</w:t>
      </w:r>
      <w:r w:rsidR="002B563C" w:rsidRPr="0088214B">
        <w:rPr>
          <w:rFonts w:eastAsia="Calibri"/>
          <w:sz w:val="28"/>
          <w:szCs w:val="28"/>
        </w:rPr>
        <w:t>юджет</w:t>
      </w:r>
      <w:r w:rsidR="00BF252F">
        <w:rPr>
          <w:rFonts w:eastAsia="Calibri"/>
          <w:sz w:val="28"/>
          <w:szCs w:val="28"/>
        </w:rPr>
        <w:t>а</w:t>
      </w:r>
      <w:r w:rsidR="00D32AF4">
        <w:rPr>
          <w:rFonts w:eastAsia="Calibri"/>
          <w:sz w:val="28"/>
          <w:szCs w:val="28"/>
        </w:rPr>
        <w:t xml:space="preserve"> города Барнаула</w:t>
      </w:r>
      <w:r w:rsidR="00BF252F">
        <w:rPr>
          <w:rFonts w:eastAsia="Calibri"/>
          <w:sz w:val="28"/>
          <w:szCs w:val="28"/>
        </w:rPr>
        <w:t xml:space="preserve"> платежей</w:t>
      </w:r>
      <w:r w:rsidR="002B563C" w:rsidRPr="0088214B">
        <w:rPr>
          <w:rFonts w:eastAsia="Calibri"/>
          <w:sz w:val="28"/>
          <w:szCs w:val="28"/>
        </w:rPr>
        <w:t>, предусмотренных договором аренды соответствующего объекта культурного наследия;</w:t>
      </w:r>
    </w:p>
    <w:p w:rsidR="002B563C" w:rsidRPr="0088214B" w:rsidRDefault="00BD2801" w:rsidP="002B56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2B563C" w:rsidRPr="0088214B">
        <w:rPr>
          <w:rFonts w:eastAsia="Calibri"/>
          <w:sz w:val="28"/>
          <w:szCs w:val="28"/>
        </w:rPr>
        <w:t xml:space="preserve">) </w:t>
      </w:r>
      <w:r w:rsidR="00A548B7">
        <w:rPr>
          <w:rFonts w:eastAsia="Calibri"/>
          <w:sz w:val="28"/>
          <w:szCs w:val="28"/>
        </w:rPr>
        <w:t>несоответствие предоставленных арендатором документов, указанных в пункте 4 Порядка, предъявляемы</w:t>
      </w:r>
      <w:r w:rsidR="00DF11F1">
        <w:rPr>
          <w:rFonts w:eastAsia="Calibri"/>
          <w:sz w:val="28"/>
          <w:szCs w:val="28"/>
        </w:rPr>
        <w:t>м к ним требованиям, или непред</w:t>
      </w:r>
      <w:r w:rsidR="00BF115E">
        <w:rPr>
          <w:rFonts w:eastAsia="Calibri"/>
          <w:sz w:val="28"/>
          <w:szCs w:val="28"/>
        </w:rPr>
        <w:t>о</w:t>
      </w:r>
      <w:r w:rsidR="00A548B7">
        <w:rPr>
          <w:rFonts w:eastAsia="Calibri"/>
          <w:sz w:val="28"/>
          <w:szCs w:val="28"/>
        </w:rPr>
        <w:t>ставление (</w:t>
      </w:r>
      <w:r w:rsidR="006B53CA">
        <w:rPr>
          <w:rFonts w:eastAsia="Calibri"/>
          <w:sz w:val="28"/>
          <w:szCs w:val="28"/>
        </w:rPr>
        <w:t>п</w:t>
      </w:r>
      <w:r w:rsidR="002B563C" w:rsidRPr="0088214B">
        <w:rPr>
          <w:rFonts w:eastAsia="Calibri"/>
          <w:sz w:val="28"/>
          <w:szCs w:val="28"/>
        </w:rPr>
        <w:t>редоставление</w:t>
      </w:r>
      <w:r w:rsidR="006B53CA">
        <w:rPr>
          <w:rFonts w:eastAsia="Calibri"/>
          <w:sz w:val="28"/>
          <w:szCs w:val="28"/>
        </w:rPr>
        <w:t xml:space="preserve"> не в полном объеме</w:t>
      </w:r>
      <w:r w:rsidR="00A548B7">
        <w:rPr>
          <w:rFonts w:eastAsia="Calibri"/>
          <w:sz w:val="28"/>
          <w:szCs w:val="28"/>
        </w:rPr>
        <w:t xml:space="preserve">) указанных </w:t>
      </w:r>
      <w:r w:rsidR="00032491" w:rsidRPr="0088214B">
        <w:rPr>
          <w:rFonts w:eastAsia="Calibri"/>
          <w:sz w:val="28"/>
          <w:szCs w:val="28"/>
        </w:rPr>
        <w:t xml:space="preserve"> документов</w:t>
      </w:r>
      <w:r w:rsidR="00A548B7">
        <w:rPr>
          <w:rFonts w:eastAsia="Calibri"/>
          <w:sz w:val="28"/>
          <w:szCs w:val="28"/>
        </w:rPr>
        <w:t>.</w:t>
      </w:r>
    </w:p>
    <w:p w:rsidR="00F467DC" w:rsidRDefault="00FB2853" w:rsidP="00D935F6">
      <w:pPr>
        <w:ind w:firstLine="708"/>
        <w:jc w:val="both"/>
        <w:rPr>
          <w:sz w:val="28"/>
          <w:szCs w:val="28"/>
        </w:rPr>
      </w:pPr>
      <w:r w:rsidRPr="0088214B">
        <w:rPr>
          <w:sz w:val="28"/>
          <w:szCs w:val="28"/>
        </w:rPr>
        <w:t>6</w:t>
      </w:r>
      <w:r w:rsidR="00F845AA" w:rsidRPr="0088214B">
        <w:rPr>
          <w:sz w:val="28"/>
          <w:szCs w:val="28"/>
        </w:rPr>
        <w:t xml:space="preserve">. Арендодатель принимает решение об установлении льготной </w:t>
      </w:r>
      <w:r w:rsidR="00F845AA" w:rsidRPr="00AE3C93">
        <w:rPr>
          <w:sz w:val="28"/>
          <w:szCs w:val="28"/>
        </w:rPr>
        <w:t xml:space="preserve">арендной платы </w:t>
      </w:r>
      <w:r w:rsidR="00705BD1" w:rsidRPr="00AE3C93">
        <w:rPr>
          <w:sz w:val="28"/>
          <w:szCs w:val="28"/>
        </w:rPr>
        <w:t>(об отказе в установлении льготной арендной платы)</w:t>
      </w:r>
      <w:r w:rsidR="00705BD1">
        <w:rPr>
          <w:sz w:val="28"/>
          <w:szCs w:val="28"/>
        </w:rPr>
        <w:t xml:space="preserve">                      </w:t>
      </w:r>
      <w:r w:rsidR="00F845AA" w:rsidRPr="0088214B">
        <w:rPr>
          <w:sz w:val="28"/>
          <w:szCs w:val="28"/>
        </w:rPr>
        <w:t xml:space="preserve">в течение </w:t>
      </w:r>
      <w:r w:rsidR="00F62BC0">
        <w:rPr>
          <w:sz w:val="28"/>
          <w:szCs w:val="28"/>
        </w:rPr>
        <w:t>двадцати</w:t>
      </w:r>
      <w:r w:rsidR="00F845AA" w:rsidRPr="0088214B">
        <w:rPr>
          <w:sz w:val="28"/>
          <w:szCs w:val="28"/>
        </w:rPr>
        <w:t xml:space="preserve"> рабочих дней со дня получения документов, указанных </w:t>
      </w:r>
      <w:r w:rsidR="00705BD1">
        <w:rPr>
          <w:sz w:val="28"/>
          <w:szCs w:val="28"/>
        </w:rPr>
        <w:t xml:space="preserve">           </w:t>
      </w:r>
      <w:r w:rsidR="00F845AA" w:rsidRPr="0088214B">
        <w:rPr>
          <w:sz w:val="28"/>
          <w:szCs w:val="28"/>
        </w:rPr>
        <w:t xml:space="preserve">в </w:t>
      </w:r>
      <w:r w:rsidR="0072413B" w:rsidRPr="0088214B">
        <w:rPr>
          <w:sz w:val="28"/>
          <w:szCs w:val="28"/>
        </w:rPr>
        <w:t>пункте</w:t>
      </w:r>
      <w:r w:rsidR="00F845AA" w:rsidRPr="0088214B">
        <w:rPr>
          <w:sz w:val="28"/>
          <w:szCs w:val="28"/>
        </w:rPr>
        <w:t xml:space="preserve"> </w:t>
      </w:r>
      <w:r w:rsidR="00755D96" w:rsidRPr="0088214B">
        <w:rPr>
          <w:sz w:val="28"/>
          <w:szCs w:val="28"/>
        </w:rPr>
        <w:t>4</w:t>
      </w:r>
      <w:r w:rsidR="002B563C" w:rsidRPr="0088214B">
        <w:rPr>
          <w:sz w:val="28"/>
          <w:szCs w:val="28"/>
        </w:rPr>
        <w:t xml:space="preserve"> Порядка</w:t>
      </w:r>
      <w:r w:rsidR="009166CC">
        <w:rPr>
          <w:sz w:val="28"/>
          <w:szCs w:val="28"/>
        </w:rPr>
        <w:t>.</w:t>
      </w:r>
      <w:r w:rsidR="00F845AA" w:rsidRPr="0088214B">
        <w:rPr>
          <w:sz w:val="28"/>
          <w:szCs w:val="28"/>
        </w:rPr>
        <w:t xml:space="preserve"> </w:t>
      </w:r>
    </w:p>
    <w:p w:rsidR="00F770F1" w:rsidRDefault="00F467DC" w:rsidP="00D935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случае принятия решения </w:t>
      </w:r>
      <w:r w:rsidR="006B53CA">
        <w:rPr>
          <w:sz w:val="28"/>
          <w:szCs w:val="28"/>
        </w:rPr>
        <w:t xml:space="preserve">об установлении льготной арендной платы </w:t>
      </w:r>
      <w:r>
        <w:rPr>
          <w:sz w:val="28"/>
          <w:szCs w:val="28"/>
        </w:rPr>
        <w:t>арендодатель</w:t>
      </w:r>
      <w:r w:rsidR="00F845AA" w:rsidRPr="0088214B">
        <w:rPr>
          <w:sz w:val="28"/>
          <w:szCs w:val="28"/>
        </w:rPr>
        <w:t xml:space="preserve"> </w:t>
      </w:r>
      <w:r w:rsidR="002B563C" w:rsidRPr="0088214B">
        <w:rPr>
          <w:sz w:val="28"/>
          <w:szCs w:val="28"/>
        </w:rPr>
        <w:t xml:space="preserve">в течение </w:t>
      </w:r>
      <w:r w:rsidR="00F62BC0">
        <w:rPr>
          <w:sz w:val="28"/>
          <w:szCs w:val="28"/>
        </w:rPr>
        <w:t>десяти</w:t>
      </w:r>
      <w:r w:rsidR="002B563C" w:rsidRPr="0088214B">
        <w:rPr>
          <w:sz w:val="28"/>
          <w:szCs w:val="28"/>
        </w:rPr>
        <w:t xml:space="preserve"> рабочих дней </w:t>
      </w:r>
      <w:r w:rsidR="005C0462" w:rsidRPr="0088214B"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его </w:t>
      </w:r>
      <w:r w:rsidR="005C0462" w:rsidRPr="0088214B">
        <w:rPr>
          <w:sz w:val="28"/>
          <w:szCs w:val="28"/>
        </w:rPr>
        <w:t xml:space="preserve">принятия </w:t>
      </w:r>
      <w:r w:rsidR="00F845AA" w:rsidRPr="0088214B">
        <w:rPr>
          <w:sz w:val="28"/>
          <w:szCs w:val="28"/>
        </w:rPr>
        <w:t>оформляет дополнительное соглашение к договору аренды объекта культурного наследия, в котором указываются размер льготной арендной платы и срок, на который она устанавливается</w:t>
      </w:r>
      <w:r w:rsidR="006B28CD">
        <w:rPr>
          <w:sz w:val="28"/>
          <w:szCs w:val="28"/>
        </w:rPr>
        <w:t xml:space="preserve"> (далее – дополнительное соглашение)</w:t>
      </w:r>
      <w:r w:rsidR="00F845AA" w:rsidRPr="0088214B">
        <w:rPr>
          <w:sz w:val="28"/>
          <w:szCs w:val="28"/>
        </w:rPr>
        <w:t xml:space="preserve">. </w:t>
      </w:r>
    </w:p>
    <w:p w:rsidR="00910FF2" w:rsidRDefault="00910FF2" w:rsidP="00910F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467DC">
        <w:rPr>
          <w:sz w:val="28"/>
          <w:szCs w:val="28"/>
        </w:rPr>
        <w:t xml:space="preserve">. В случае принятия решения </w:t>
      </w:r>
      <w:r w:rsidR="006B53CA">
        <w:rPr>
          <w:sz w:val="28"/>
          <w:szCs w:val="28"/>
        </w:rPr>
        <w:t xml:space="preserve">об отказе в </w:t>
      </w:r>
      <w:r w:rsidR="006B53CA" w:rsidRPr="0088214B">
        <w:rPr>
          <w:sz w:val="28"/>
          <w:szCs w:val="28"/>
        </w:rPr>
        <w:t>установлении льготной арендной платы</w:t>
      </w:r>
      <w:r w:rsidR="00F62BC0">
        <w:rPr>
          <w:sz w:val="28"/>
          <w:szCs w:val="28"/>
        </w:rPr>
        <w:t>,</w:t>
      </w:r>
      <w:r w:rsidR="006B53CA">
        <w:rPr>
          <w:sz w:val="28"/>
          <w:szCs w:val="28"/>
        </w:rPr>
        <w:t xml:space="preserve"> </w:t>
      </w:r>
      <w:r w:rsidR="00F467DC">
        <w:rPr>
          <w:sz w:val="28"/>
          <w:szCs w:val="28"/>
        </w:rPr>
        <w:t>арендодатель</w:t>
      </w:r>
      <w:r>
        <w:rPr>
          <w:sz w:val="28"/>
          <w:szCs w:val="28"/>
        </w:rPr>
        <w:t xml:space="preserve"> </w:t>
      </w:r>
      <w:r w:rsidR="00F467DC">
        <w:rPr>
          <w:sz w:val="28"/>
          <w:szCs w:val="28"/>
        </w:rPr>
        <w:t xml:space="preserve">в течение </w:t>
      </w:r>
      <w:r w:rsidR="006B53CA">
        <w:rPr>
          <w:sz w:val="28"/>
          <w:szCs w:val="28"/>
        </w:rPr>
        <w:t xml:space="preserve">пяти </w:t>
      </w:r>
      <w:r w:rsidR="00F467DC" w:rsidRPr="0088214B">
        <w:rPr>
          <w:sz w:val="28"/>
          <w:szCs w:val="28"/>
        </w:rPr>
        <w:t xml:space="preserve">рабочих дней со дня </w:t>
      </w:r>
      <w:r w:rsidR="00F467DC">
        <w:rPr>
          <w:sz w:val="28"/>
          <w:szCs w:val="28"/>
        </w:rPr>
        <w:t xml:space="preserve">его </w:t>
      </w:r>
      <w:r w:rsidR="00F467DC" w:rsidRPr="0088214B">
        <w:rPr>
          <w:sz w:val="28"/>
          <w:szCs w:val="28"/>
        </w:rPr>
        <w:t>принятия</w:t>
      </w:r>
      <w:r w:rsidR="00F467DC">
        <w:rPr>
          <w:sz w:val="28"/>
          <w:szCs w:val="28"/>
        </w:rPr>
        <w:t xml:space="preserve"> направляет арендатору уведомление в письменном виде</w:t>
      </w:r>
      <w:r w:rsidR="009166CC">
        <w:rPr>
          <w:sz w:val="28"/>
          <w:szCs w:val="28"/>
        </w:rPr>
        <w:t xml:space="preserve"> с указанием оснований</w:t>
      </w:r>
      <w:r w:rsidR="00CE4EFF">
        <w:rPr>
          <w:sz w:val="28"/>
          <w:szCs w:val="28"/>
        </w:rPr>
        <w:t>, предусмотренных в пункте 5 Порядка.</w:t>
      </w:r>
      <w:r w:rsidRPr="00910FF2">
        <w:rPr>
          <w:sz w:val="28"/>
          <w:szCs w:val="28"/>
        </w:rPr>
        <w:t xml:space="preserve"> </w:t>
      </w:r>
    </w:p>
    <w:p w:rsidR="00910FF2" w:rsidRDefault="00910FF2" w:rsidP="00910F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8214B">
        <w:rPr>
          <w:sz w:val="28"/>
          <w:szCs w:val="28"/>
        </w:rPr>
        <w:t>Льготная арендная плата устанавливается со дня вступления в силу дополнительного соглашения</w:t>
      </w:r>
      <w:bookmarkStart w:id="0" w:name="_GoBack"/>
      <w:bookmarkEnd w:id="0"/>
      <w:r w:rsidRPr="0088214B">
        <w:rPr>
          <w:sz w:val="28"/>
          <w:szCs w:val="28"/>
        </w:rPr>
        <w:t>.</w:t>
      </w:r>
      <w:r w:rsidRPr="00910FF2">
        <w:rPr>
          <w:sz w:val="28"/>
          <w:szCs w:val="28"/>
        </w:rPr>
        <w:t xml:space="preserve"> </w:t>
      </w:r>
      <w:r w:rsidRPr="0088214B">
        <w:rPr>
          <w:sz w:val="28"/>
          <w:szCs w:val="28"/>
        </w:rPr>
        <w:t>Срок применения льготной арендной платы ограничивается сроком действия договора аренды.</w:t>
      </w:r>
    </w:p>
    <w:p w:rsidR="00D00A44" w:rsidRPr="0088214B" w:rsidRDefault="00596791" w:rsidP="00C266D2">
      <w:pPr>
        <w:pStyle w:val="Default"/>
        <w:jc w:val="both"/>
        <w:rPr>
          <w:sz w:val="28"/>
          <w:szCs w:val="28"/>
        </w:rPr>
      </w:pPr>
      <w:r w:rsidRPr="0088214B">
        <w:rPr>
          <w:sz w:val="28"/>
          <w:szCs w:val="28"/>
        </w:rPr>
        <w:tab/>
      </w:r>
      <w:r w:rsidR="00910FF2">
        <w:rPr>
          <w:sz w:val="28"/>
          <w:szCs w:val="28"/>
        </w:rPr>
        <w:t>10</w:t>
      </w:r>
      <w:r w:rsidR="00F845AA" w:rsidRPr="0088214B">
        <w:rPr>
          <w:sz w:val="28"/>
          <w:szCs w:val="28"/>
        </w:rPr>
        <w:t>. Размер льготной арендной платы определяется с учетом расходов арендатора на выполнение работ по сохранен</w:t>
      </w:r>
      <w:r w:rsidR="00C266D2" w:rsidRPr="0088214B">
        <w:rPr>
          <w:sz w:val="28"/>
          <w:szCs w:val="28"/>
        </w:rPr>
        <w:t>ию объекта культурного наследия</w:t>
      </w:r>
      <w:r w:rsidR="00F845AA" w:rsidRPr="0088214B">
        <w:rPr>
          <w:sz w:val="28"/>
          <w:szCs w:val="28"/>
        </w:rPr>
        <w:t>, подтвержденн</w:t>
      </w:r>
      <w:r w:rsidR="00C266D2" w:rsidRPr="0088214B">
        <w:rPr>
          <w:sz w:val="28"/>
          <w:szCs w:val="28"/>
        </w:rPr>
        <w:t>ых докуме</w:t>
      </w:r>
      <w:r w:rsidR="00910FF2">
        <w:rPr>
          <w:sz w:val="28"/>
          <w:szCs w:val="28"/>
        </w:rPr>
        <w:t xml:space="preserve">нтами, указанными в </w:t>
      </w:r>
      <w:r w:rsidR="00C266D2" w:rsidRPr="0088214B">
        <w:rPr>
          <w:sz w:val="28"/>
          <w:szCs w:val="28"/>
        </w:rPr>
        <w:t>п</w:t>
      </w:r>
      <w:r w:rsidR="00391797" w:rsidRPr="0088214B">
        <w:rPr>
          <w:sz w:val="28"/>
          <w:szCs w:val="28"/>
        </w:rPr>
        <w:t>ункт</w:t>
      </w:r>
      <w:r w:rsidR="00A548B7">
        <w:rPr>
          <w:sz w:val="28"/>
          <w:szCs w:val="28"/>
        </w:rPr>
        <w:t>е</w:t>
      </w:r>
      <w:r w:rsidR="00391797" w:rsidRPr="0088214B">
        <w:rPr>
          <w:sz w:val="28"/>
          <w:szCs w:val="28"/>
        </w:rPr>
        <w:t xml:space="preserve"> </w:t>
      </w:r>
      <w:r w:rsidR="00755D96" w:rsidRPr="0088214B">
        <w:rPr>
          <w:sz w:val="28"/>
          <w:szCs w:val="28"/>
        </w:rPr>
        <w:t>4</w:t>
      </w:r>
      <w:r w:rsidR="002B563C" w:rsidRPr="0088214B">
        <w:rPr>
          <w:sz w:val="28"/>
          <w:szCs w:val="28"/>
        </w:rPr>
        <w:t xml:space="preserve"> Порядка</w:t>
      </w:r>
      <w:r w:rsidR="00C266D2" w:rsidRPr="0088214B">
        <w:rPr>
          <w:sz w:val="28"/>
          <w:szCs w:val="28"/>
        </w:rPr>
        <w:t>.</w:t>
      </w:r>
    </w:p>
    <w:p w:rsidR="00F845AA" w:rsidRPr="0088214B" w:rsidRDefault="00910FF2" w:rsidP="0059679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11</w:t>
      </w:r>
      <w:r w:rsidR="00F845AA" w:rsidRPr="0088214B">
        <w:rPr>
          <w:rFonts w:eastAsia="Calibri"/>
          <w:sz w:val="28"/>
          <w:szCs w:val="28"/>
        </w:rPr>
        <w:t>. Годовой размер льготной арендной платы определяется по следующей формуле:</w:t>
      </w:r>
    </w:p>
    <w:p w:rsidR="00F845AA" w:rsidRPr="0088214B" w:rsidRDefault="00032491" w:rsidP="00DC1ED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88214B">
        <w:rPr>
          <w:rFonts w:eastAsia="Calibri"/>
          <w:sz w:val="28"/>
          <w:szCs w:val="28"/>
        </w:rPr>
        <w:t>Л</w:t>
      </w:r>
      <w:r w:rsidR="00F845AA" w:rsidRPr="0088214B">
        <w:rPr>
          <w:rFonts w:eastAsia="Calibri"/>
          <w:sz w:val="28"/>
          <w:szCs w:val="28"/>
        </w:rPr>
        <w:t>АП = АП x 0,3</w:t>
      </w:r>
    </w:p>
    <w:p w:rsidR="00F845AA" w:rsidRPr="0088214B" w:rsidRDefault="00F845AA" w:rsidP="00DC1E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8214B">
        <w:rPr>
          <w:rFonts w:eastAsia="Calibri"/>
          <w:sz w:val="28"/>
          <w:szCs w:val="28"/>
        </w:rPr>
        <w:t>где:</w:t>
      </w:r>
    </w:p>
    <w:p w:rsidR="00032491" w:rsidRPr="0088214B" w:rsidRDefault="00032491" w:rsidP="00DC1E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8214B">
        <w:rPr>
          <w:rFonts w:eastAsia="Calibri"/>
          <w:sz w:val="28"/>
          <w:szCs w:val="28"/>
        </w:rPr>
        <w:t>ЛАП - годовой размер льготной арендной платы (руб.);</w:t>
      </w:r>
    </w:p>
    <w:p w:rsidR="00F845AA" w:rsidRPr="0088214B" w:rsidRDefault="00F845AA" w:rsidP="00DC1E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8214B">
        <w:rPr>
          <w:rFonts w:eastAsia="Calibri"/>
          <w:sz w:val="28"/>
          <w:szCs w:val="28"/>
        </w:rPr>
        <w:t>АП - годовой размер арендной платы в соответствии с договором аренды</w:t>
      </w:r>
      <w:r w:rsidR="00032491" w:rsidRPr="0088214B">
        <w:rPr>
          <w:rFonts w:eastAsia="Calibri"/>
          <w:sz w:val="28"/>
          <w:szCs w:val="28"/>
        </w:rPr>
        <w:t xml:space="preserve">, действующим в текущем финансовом году </w:t>
      </w:r>
      <w:r w:rsidRPr="0088214B">
        <w:rPr>
          <w:rFonts w:eastAsia="Calibri"/>
          <w:sz w:val="28"/>
          <w:szCs w:val="28"/>
        </w:rPr>
        <w:t>(руб.);</w:t>
      </w:r>
    </w:p>
    <w:p w:rsidR="00F845AA" w:rsidRPr="0088214B" w:rsidRDefault="00F845AA" w:rsidP="00DC1E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8214B">
        <w:rPr>
          <w:rFonts w:eastAsia="Calibri"/>
          <w:sz w:val="28"/>
          <w:szCs w:val="28"/>
        </w:rPr>
        <w:t>0,3 - коэффициент расчета размера льготной арендной платы.</w:t>
      </w:r>
    </w:p>
    <w:p w:rsidR="00F845AA" w:rsidRPr="0088214B" w:rsidRDefault="004B3E34" w:rsidP="00DC1E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8214B">
        <w:rPr>
          <w:rFonts w:eastAsia="Calibri"/>
          <w:sz w:val="28"/>
          <w:szCs w:val="28"/>
        </w:rPr>
        <w:t>Срок</w:t>
      </w:r>
      <w:r w:rsidR="00F845AA" w:rsidRPr="0088214B">
        <w:rPr>
          <w:rFonts w:eastAsia="Calibri"/>
          <w:sz w:val="28"/>
          <w:szCs w:val="28"/>
        </w:rPr>
        <w:t>, на который устанавливается льготная арендная плата, определяется по следующей формуле:</w:t>
      </w:r>
    </w:p>
    <w:p w:rsidR="00121C8E" w:rsidRPr="0088214B" w:rsidRDefault="00121C8E" w:rsidP="00DC1E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25A4D" w:rsidRPr="0088214B" w:rsidRDefault="00525A4D" w:rsidP="00525A4D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88214B">
        <w:rPr>
          <w:rFonts w:eastAsia="Calibri"/>
          <w:sz w:val="28"/>
          <w:szCs w:val="28"/>
        </w:rPr>
        <w:t>С= СРА/(АП</w:t>
      </w:r>
      <w:r w:rsidR="009166CC">
        <w:rPr>
          <w:rFonts w:eastAsia="Calibri"/>
          <w:sz w:val="28"/>
          <w:szCs w:val="28"/>
        </w:rPr>
        <w:t xml:space="preserve"> </w:t>
      </w:r>
      <w:r w:rsidR="009166CC">
        <w:rPr>
          <w:sz w:val="28"/>
          <w:szCs w:val="28"/>
        </w:rPr>
        <w:t xml:space="preserve">– </w:t>
      </w:r>
      <w:r w:rsidRPr="0088214B">
        <w:rPr>
          <w:rFonts w:eastAsia="Calibri"/>
          <w:sz w:val="28"/>
          <w:szCs w:val="28"/>
        </w:rPr>
        <w:t>ЛАП)</w:t>
      </w:r>
    </w:p>
    <w:p w:rsidR="00372D80" w:rsidRPr="0088214B" w:rsidRDefault="00F845AA" w:rsidP="00121C8E">
      <w:pPr>
        <w:ind w:firstLine="567"/>
        <w:rPr>
          <w:rFonts w:eastAsia="Calibri"/>
          <w:sz w:val="28"/>
          <w:szCs w:val="28"/>
        </w:rPr>
      </w:pPr>
      <w:r w:rsidRPr="0088214B">
        <w:rPr>
          <w:rFonts w:eastAsia="Calibri"/>
          <w:sz w:val="28"/>
          <w:szCs w:val="28"/>
        </w:rPr>
        <w:t>где:</w:t>
      </w:r>
    </w:p>
    <w:p w:rsidR="004B3E34" w:rsidRPr="0088214B" w:rsidRDefault="004B3E34" w:rsidP="00121C8E">
      <w:pPr>
        <w:ind w:firstLine="567"/>
        <w:rPr>
          <w:rFonts w:eastAsia="Calibri"/>
          <w:sz w:val="28"/>
          <w:szCs w:val="28"/>
        </w:rPr>
      </w:pPr>
      <w:r w:rsidRPr="0088214B">
        <w:rPr>
          <w:rFonts w:eastAsia="Calibri"/>
          <w:sz w:val="28"/>
          <w:szCs w:val="28"/>
        </w:rPr>
        <w:t>С – срок установления льготной арендной платы (год);</w:t>
      </w:r>
    </w:p>
    <w:p w:rsidR="00F845AA" w:rsidRPr="0088214B" w:rsidRDefault="00F845AA" w:rsidP="00121C8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8214B">
        <w:rPr>
          <w:rFonts w:eastAsia="Calibri"/>
          <w:sz w:val="28"/>
          <w:szCs w:val="28"/>
        </w:rPr>
        <w:t xml:space="preserve">СРА </w:t>
      </w:r>
      <w:r w:rsidR="009166CC">
        <w:rPr>
          <w:sz w:val="28"/>
          <w:szCs w:val="28"/>
        </w:rPr>
        <w:t xml:space="preserve">– </w:t>
      </w:r>
      <w:r w:rsidRPr="0088214B">
        <w:rPr>
          <w:rFonts w:eastAsia="Calibri"/>
          <w:sz w:val="28"/>
          <w:szCs w:val="28"/>
        </w:rPr>
        <w:t xml:space="preserve">сумма расходов арендатора </w:t>
      </w:r>
      <w:r w:rsidR="004B3E34" w:rsidRPr="0088214B">
        <w:rPr>
          <w:rFonts w:eastAsia="Calibri"/>
          <w:sz w:val="28"/>
          <w:szCs w:val="28"/>
        </w:rPr>
        <w:t xml:space="preserve">на проведение работ по сохранению объекта культурного наследия </w:t>
      </w:r>
      <w:r w:rsidRPr="0088214B">
        <w:rPr>
          <w:rFonts w:eastAsia="Calibri"/>
          <w:sz w:val="28"/>
          <w:szCs w:val="28"/>
        </w:rPr>
        <w:t>(руб</w:t>
      </w:r>
      <w:r w:rsidR="004B3E34" w:rsidRPr="0088214B">
        <w:rPr>
          <w:rFonts w:eastAsia="Calibri"/>
          <w:sz w:val="28"/>
          <w:szCs w:val="28"/>
        </w:rPr>
        <w:t>.</w:t>
      </w:r>
      <w:r w:rsidRPr="0088214B">
        <w:rPr>
          <w:rFonts w:eastAsia="Calibri"/>
          <w:sz w:val="28"/>
          <w:szCs w:val="28"/>
        </w:rPr>
        <w:t>);</w:t>
      </w:r>
    </w:p>
    <w:p w:rsidR="00F845AA" w:rsidRPr="0088214B" w:rsidRDefault="00F845AA" w:rsidP="00121C8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8214B">
        <w:rPr>
          <w:rFonts w:eastAsia="Calibri"/>
          <w:sz w:val="28"/>
          <w:szCs w:val="28"/>
        </w:rPr>
        <w:t xml:space="preserve">АП </w:t>
      </w:r>
      <w:r w:rsidR="00640A95">
        <w:rPr>
          <w:sz w:val="28"/>
          <w:szCs w:val="28"/>
        </w:rPr>
        <w:t xml:space="preserve">– </w:t>
      </w:r>
      <w:r w:rsidRPr="0088214B">
        <w:rPr>
          <w:rFonts w:eastAsia="Calibri"/>
          <w:sz w:val="28"/>
          <w:szCs w:val="28"/>
        </w:rPr>
        <w:t>годовой размер арендной платы в соответствии с договором аренды</w:t>
      </w:r>
      <w:r w:rsidR="004B3E34" w:rsidRPr="0088214B">
        <w:rPr>
          <w:rFonts w:eastAsia="Calibri"/>
          <w:sz w:val="28"/>
          <w:szCs w:val="28"/>
        </w:rPr>
        <w:t>, действующим в текущем финансовом году</w:t>
      </w:r>
      <w:r w:rsidRPr="0088214B">
        <w:rPr>
          <w:rFonts w:eastAsia="Calibri"/>
          <w:sz w:val="28"/>
          <w:szCs w:val="28"/>
        </w:rPr>
        <w:t xml:space="preserve"> (руб.)</w:t>
      </w:r>
      <w:r w:rsidR="00121C8E" w:rsidRPr="0088214B">
        <w:rPr>
          <w:rFonts w:eastAsia="Calibri"/>
          <w:sz w:val="28"/>
          <w:szCs w:val="28"/>
        </w:rPr>
        <w:t>.</w:t>
      </w:r>
    </w:p>
    <w:p w:rsidR="00ED068C" w:rsidRPr="0088214B" w:rsidRDefault="00B0749C" w:rsidP="00DC1E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640A95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 Арендатор несёт ответственность в соответствии с действующим законодательством за достоверность </w:t>
      </w:r>
      <w:r w:rsidR="00F41B73">
        <w:rPr>
          <w:rFonts w:eastAsia="Calibri"/>
          <w:sz w:val="28"/>
          <w:szCs w:val="28"/>
        </w:rPr>
        <w:t xml:space="preserve">предоставленных </w:t>
      </w:r>
      <w:r>
        <w:rPr>
          <w:rFonts w:eastAsia="Calibri"/>
          <w:sz w:val="28"/>
          <w:szCs w:val="28"/>
        </w:rPr>
        <w:t>документов, указанных в пункте  4 Порядка.</w:t>
      </w:r>
    </w:p>
    <w:p w:rsidR="006B28CD" w:rsidRPr="00AE3C93" w:rsidRDefault="00F41B73" w:rsidP="00DC1E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47536">
        <w:rPr>
          <w:rFonts w:eastAsia="Calibri"/>
          <w:sz w:val="28"/>
          <w:szCs w:val="28"/>
        </w:rPr>
        <w:t>1</w:t>
      </w:r>
      <w:r w:rsidR="00640A95">
        <w:rPr>
          <w:rFonts w:eastAsia="Calibri"/>
          <w:sz w:val="28"/>
          <w:szCs w:val="28"/>
        </w:rPr>
        <w:t>3</w:t>
      </w:r>
      <w:r w:rsidRPr="00147536">
        <w:rPr>
          <w:rFonts w:eastAsia="Calibri"/>
          <w:sz w:val="28"/>
          <w:szCs w:val="28"/>
        </w:rPr>
        <w:t>. В случае</w:t>
      </w:r>
      <w:r w:rsidR="006B28CD" w:rsidRPr="00147536">
        <w:rPr>
          <w:rFonts w:eastAsia="Calibri"/>
          <w:sz w:val="28"/>
          <w:szCs w:val="28"/>
        </w:rPr>
        <w:t xml:space="preserve"> установления факта</w:t>
      </w:r>
      <w:r w:rsidRPr="00147536">
        <w:rPr>
          <w:rFonts w:eastAsia="Calibri"/>
          <w:sz w:val="28"/>
          <w:szCs w:val="28"/>
        </w:rPr>
        <w:t xml:space="preserve"> предоставления </w:t>
      </w:r>
      <w:r w:rsidR="006B28CD" w:rsidRPr="00147536">
        <w:rPr>
          <w:rFonts w:eastAsia="Calibri"/>
          <w:sz w:val="28"/>
          <w:szCs w:val="28"/>
        </w:rPr>
        <w:t xml:space="preserve">арендатором </w:t>
      </w:r>
      <w:r w:rsidRPr="00AE3C93">
        <w:rPr>
          <w:rFonts w:eastAsia="Calibri"/>
          <w:sz w:val="28"/>
          <w:szCs w:val="28"/>
        </w:rPr>
        <w:t>недост</w:t>
      </w:r>
      <w:r w:rsidR="006B28CD" w:rsidRPr="00AE3C93">
        <w:rPr>
          <w:rFonts w:eastAsia="Calibri"/>
          <w:sz w:val="28"/>
          <w:szCs w:val="28"/>
        </w:rPr>
        <w:t>оверной информации (документов) арендодатель в течение десяти дней с момента выявления нарушения принимает решение об</w:t>
      </w:r>
      <w:r w:rsidR="006F5EB9" w:rsidRPr="00AE3C93">
        <w:rPr>
          <w:rFonts w:eastAsia="Calibri"/>
          <w:sz w:val="28"/>
          <w:szCs w:val="28"/>
        </w:rPr>
        <w:t xml:space="preserve"> одностороннем отказе от </w:t>
      </w:r>
      <w:r w:rsidR="00B92DAA" w:rsidRPr="00AE3C93">
        <w:rPr>
          <w:rFonts w:eastAsia="Calibri"/>
          <w:sz w:val="28"/>
          <w:szCs w:val="28"/>
        </w:rPr>
        <w:t xml:space="preserve">исполнения </w:t>
      </w:r>
      <w:r w:rsidR="006F5EB9" w:rsidRPr="00AE3C93">
        <w:rPr>
          <w:rFonts w:eastAsia="Calibri"/>
          <w:sz w:val="28"/>
          <w:szCs w:val="28"/>
        </w:rPr>
        <w:t>дополнительного соглашения</w:t>
      </w:r>
      <w:r w:rsidR="00B92DAA" w:rsidRPr="00AE3C93">
        <w:rPr>
          <w:rFonts w:eastAsia="Calibri"/>
          <w:sz w:val="28"/>
          <w:szCs w:val="28"/>
        </w:rPr>
        <w:t>,</w:t>
      </w:r>
      <w:r w:rsidR="006F5EB9" w:rsidRPr="00AE3C93">
        <w:rPr>
          <w:rFonts w:eastAsia="Calibri"/>
          <w:sz w:val="28"/>
          <w:szCs w:val="28"/>
        </w:rPr>
        <w:t xml:space="preserve"> </w:t>
      </w:r>
      <w:r w:rsidR="006B28CD" w:rsidRPr="00AE3C93">
        <w:rPr>
          <w:rFonts w:eastAsia="Calibri"/>
          <w:sz w:val="28"/>
          <w:szCs w:val="28"/>
        </w:rPr>
        <w:t xml:space="preserve">осуществляет перерасчет суммы </w:t>
      </w:r>
      <w:r w:rsidR="00B92DAA" w:rsidRPr="00AE3C93">
        <w:rPr>
          <w:rFonts w:eastAsia="Calibri"/>
          <w:sz w:val="28"/>
          <w:szCs w:val="28"/>
        </w:rPr>
        <w:t>платежей</w:t>
      </w:r>
      <w:r w:rsidR="006B28CD" w:rsidRPr="00AE3C93">
        <w:rPr>
          <w:rFonts w:eastAsia="Calibri"/>
          <w:sz w:val="28"/>
          <w:szCs w:val="28"/>
        </w:rPr>
        <w:t xml:space="preserve"> с даты установления льготной арендной платы без учета льготы и направляет арендатору соответствующее</w:t>
      </w:r>
      <w:r w:rsidR="006D14F8" w:rsidRPr="00AE3C93">
        <w:rPr>
          <w:rFonts w:eastAsia="Calibri"/>
          <w:sz w:val="28"/>
          <w:szCs w:val="28"/>
        </w:rPr>
        <w:t xml:space="preserve"> письменное</w:t>
      </w:r>
      <w:r w:rsidR="006B28CD" w:rsidRPr="00AE3C93">
        <w:rPr>
          <w:rFonts w:eastAsia="Calibri"/>
          <w:sz w:val="28"/>
          <w:szCs w:val="28"/>
        </w:rPr>
        <w:t xml:space="preserve"> уведомление.</w:t>
      </w:r>
    </w:p>
    <w:p w:rsidR="00ED068C" w:rsidRPr="00AE3C93" w:rsidRDefault="006B28CD" w:rsidP="00DC1ED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E3C93">
        <w:rPr>
          <w:rFonts w:eastAsia="Calibri"/>
          <w:sz w:val="28"/>
          <w:szCs w:val="28"/>
        </w:rPr>
        <w:t>1</w:t>
      </w:r>
      <w:r w:rsidR="00640A95" w:rsidRPr="00AE3C93">
        <w:rPr>
          <w:rFonts w:eastAsia="Calibri"/>
          <w:sz w:val="28"/>
          <w:szCs w:val="28"/>
        </w:rPr>
        <w:t>4</w:t>
      </w:r>
      <w:r w:rsidRPr="00AE3C93">
        <w:rPr>
          <w:rFonts w:eastAsia="Calibri"/>
          <w:sz w:val="28"/>
          <w:szCs w:val="28"/>
        </w:rPr>
        <w:t xml:space="preserve">. Арендатор </w:t>
      </w:r>
      <w:r w:rsidR="00F41B73" w:rsidRPr="00AE3C93">
        <w:rPr>
          <w:rFonts w:eastAsia="Calibri"/>
          <w:sz w:val="28"/>
          <w:szCs w:val="28"/>
        </w:rPr>
        <w:t>обязан</w:t>
      </w:r>
      <w:r w:rsidRPr="00AE3C93">
        <w:rPr>
          <w:rFonts w:eastAsia="Calibri"/>
          <w:sz w:val="28"/>
          <w:szCs w:val="28"/>
        </w:rPr>
        <w:t xml:space="preserve"> в течение десяти дней с даты направления арендодателем уведомления, предусмотренного пунктом 1</w:t>
      </w:r>
      <w:r w:rsidR="00640A95" w:rsidRPr="00AE3C93">
        <w:rPr>
          <w:rFonts w:eastAsia="Calibri"/>
          <w:sz w:val="28"/>
          <w:szCs w:val="28"/>
        </w:rPr>
        <w:t>3</w:t>
      </w:r>
      <w:r w:rsidRPr="00AE3C93">
        <w:rPr>
          <w:rFonts w:eastAsia="Calibri"/>
          <w:sz w:val="28"/>
          <w:szCs w:val="28"/>
        </w:rPr>
        <w:t xml:space="preserve"> Порядка,</w:t>
      </w:r>
      <w:r w:rsidR="00F41B73" w:rsidRPr="00AE3C93">
        <w:rPr>
          <w:rFonts w:eastAsia="Calibri"/>
          <w:sz w:val="28"/>
          <w:szCs w:val="28"/>
        </w:rPr>
        <w:t xml:space="preserve"> оплатить</w:t>
      </w:r>
      <w:r w:rsidR="00147536" w:rsidRPr="00AE3C93">
        <w:rPr>
          <w:rFonts w:eastAsia="Calibri"/>
          <w:sz w:val="28"/>
          <w:szCs w:val="28"/>
        </w:rPr>
        <w:t xml:space="preserve"> разницу между размером арендной платы</w:t>
      </w:r>
      <w:r w:rsidR="00F41B73" w:rsidRPr="00AE3C93">
        <w:rPr>
          <w:rFonts w:eastAsia="Calibri"/>
          <w:sz w:val="28"/>
          <w:szCs w:val="28"/>
        </w:rPr>
        <w:t xml:space="preserve"> за прошедший период в </w:t>
      </w:r>
      <w:r w:rsidR="00821FB1" w:rsidRPr="00AE3C93">
        <w:rPr>
          <w:rFonts w:eastAsia="Calibri"/>
          <w:sz w:val="28"/>
          <w:szCs w:val="28"/>
        </w:rPr>
        <w:t>полном объеме</w:t>
      </w:r>
      <w:r w:rsidR="00147536" w:rsidRPr="00AE3C93">
        <w:rPr>
          <w:rFonts w:eastAsia="Calibri"/>
          <w:sz w:val="28"/>
          <w:szCs w:val="28"/>
        </w:rPr>
        <w:t xml:space="preserve"> без учета льготы и суммой оплаченных арендный платежей за данный период.</w:t>
      </w:r>
    </w:p>
    <w:p w:rsidR="006B1472" w:rsidRPr="0088214B" w:rsidRDefault="00240740" w:rsidP="006B14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E3C93">
        <w:rPr>
          <w:rFonts w:eastAsia="Calibri"/>
          <w:sz w:val="28"/>
          <w:szCs w:val="28"/>
        </w:rPr>
        <w:t>1</w:t>
      </w:r>
      <w:r w:rsidR="00640A95" w:rsidRPr="00AE3C93">
        <w:rPr>
          <w:rFonts w:eastAsia="Calibri"/>
          <w:sz w:val="28"/>
          <w:szCs w:val="28"/>
        </w:rPr>
        <w:t>5</w:t>
      </w:r>
      <w:r w:rsidRPr="00AE3C93">
        <w:rPr>
          <w:rFonts w:eastAsia="Calibri"/>
          <w:sz w:val="28"/>
          <w:szCs w:val="28"/>
        </w:rPr>
        <w:t xml:space="preserve">. </w:t>
      </w:r>
      <w:r w:rsidR="00245D4B" w:rsidRPr="00AE3C93">
        <w:rPr>
          <w:rFonts w:eastAsia="Calibri"/>
          <w:sz w:val="28"/>
          <w:szCs w:val="28"/>
        </w:rPr>
        <w:t>В случае отказа арендатора от оплаты</w:t>
      </w:r>
      <w:r w:rsidR="00821FB1" w:rsidRPr="00AE3C93">
        <w:rPr>
          <w:rFonts w:eastAsia="Calibri"/>
          <w:sz w:val="28"/>
          <w:szCs w:val="28"/>
        </w:rPr>
        <w:t xml:space="preserve"> начисленной</w:t>
      </w:r>
      <w:r w:rsidR="00245D4B" w:rsidRPr="00AE3C93">
        <w:rPr>
          <w:rFonts w:eastAsia="Calibri"/>
          <w:sz w:val="28"/>
          <w:szCs w:val="28"/>
        </w:rPr>
        <w:t xml:space="preserve"> </w:t>
      </w:r>
      <w:r w:rsidR="00147536" w:rsidRPr="00AE3C93">
        <w:rPr>
          <w:rFonts w:eastAsia="Calibri"/>
          <w:sz w:val="28"/>
          <w:szCs w:val="28"/>
        </w:rPr>
        <w:t xml:space="preserve">суммы </w:t>
      </w:r>
      <w:r w:rsidR="00FC06E4" w:rsidRPr="00AE3C93">
        <w:rPr>
          <w:rFonts w:eastAsia="Calibri"/>
          <w:sz w:val="28"/>
          <w:szCs w:val="28"/>
        </w:rPr>
        <w:t>денежных средств</w:t>
      </w:r>
      <w:r w:rsidR="00245D4B" w:rsidRPr="00AE3C93">
        <w:rPr>
          <w:rFonts w:eastAsia="Calibri"/>
          <w:sz w:val="28"/>
          <w:szCs w:val="28"/>
        </w:rPr>
        <w:t>,</w:t>
      </w:r>
      <w:r w:rsidR="00147536" w:rsidRPr="00AE3C93">
        <w:rPr>
          <w:rFonts w:eastAsia="Calibri"/>
          <w:sz w:val="28"/>
          <w:szCs w:val="28"/>
        </w:rPr>
        <w:t xml:space="preserve"> у</w:t>
      </w:r>
      <w:r w:rsidR="007D3CB8" w:rsidRPr="00AE3C93">
        <w:rPr>
          <w:rFonts w:eastAsia="Calibri"/>
          <w:sz w:val="28"/>
          <w:szCs w:val="28"/>
        </w:rPr>
        <w:t>становленной</w:t>
      </w:r>
      <w:r w:rsidR="005D354C" w:rsidRPr="00AE3C93">
        <w:rPr>
          <w:rFonts w:eastAsia="Calibri"/>
          <w:sz w:val="28"/>
          <w:szCs w:val="28"/>
        </w:rPr>
        <w:t xml:space="preserve"> пунктом 1</w:t>
      </w:r>
      <w:r w:rsidR="00640A95" w:rsidRPr="00AE3C93">
        <w:rPr>
          <w:rFonts w:eastAsia="Calibri"/>
          <w:sz w:val="28"/>
          <w:szCs w:val="28"/>
        </w:rPr>
        <w:t>4</w:t>
      </w:r>
      <w:r w:rsidR="005D354C" w:rsidRPr="00AE3C93">
        <w:rPr>
          <w:rFonts w:eastAsia="Calibri"/>
          <w:sz w:val="28"/>
          <w:szCs w:val="28"/>
        </w:rPr>
        <w:t xml:space="preserve"> Порядка,</w:t>
      </w:r>
      <w:r w:rsidR="00245D4B" w:rsidRPr="00AE3C93">
        <w:rPr>
          <w:rFonts w:eastAsia="Calibri"/>
          <w:sz w:val="28"/>
          <w:szCs w:val="28"/>
        </w:rPr>
        <w:t xml:space="preserve"> </w:t>
      </w:r>
      <w:r w:rsidR="006D14F8" w:rsidRPr="00AE3C93">
        <w:rPr>
          <w:rFonts w:eastAsia="Calibri"/>
          <w:sz w:val="28"/>
          <w:szCs w:val="28"/>
        </w:rPr>
        <w:t>она взыскивается арендодателем</w:t>
      </w:r>
      <w:r w:rsidR="006B1472" w:rsidRPr="00AE3C93">
        <w:rPr>
          <w:rFonts w:eastAsia="Calibri"/>
          <w:sz w:val="28"/>
          <w:szCs w:val="28"/>
        </w:rPr>
        <w:t xml:space="preserve"> в судебном порядке в соответствии с действующим законодательством Российской Федерации.</w:t>
      </w:r>
    </w:p>
    <w:sectPr w:rsidR="006B1472" w:rsidRPr="0088214B" w:rsidSect="0088214B">
      <w:headerReference w:type="default" r:id="rId7"/>
      <w:pgSz w:w="11906" w:h="16838" w:code="9"/>
      <w:pgMar w:top="1134" w:right="567" w:bottom="1134" w:left="1985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72" w:rsidRDefault="006B1472" w:rsidP="00B01C97">
      <w:r>
        <w:separator/>
      </w:r>
    </w:p>
  </w:endnote>
  <w:endnote w:type="continuationSeparator" w:id="0">
    <w:p w:rsidR="006B1472" w:rsidRDefault="006B1472" w:rsidP="00B0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72" w:rsidRDefault="006B1472" w:rsidP="00B01C97">
      <w:r>
        <w:separator/>
      </w:r>
    </w:p>
  </w:footnote>
  <w:footnote w:type="continuationSeparator" w:id="0">
    <w:p w:rsidR="006B1472" w:rsidRDefault="006B1472" w:rsidP="00B01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472" w:rsidRDefault="006B147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36E1D">
      <w:rPr>
        <w:noProof/>
      </w:rPr>
      <w:t>2</w:t>
    </w:r>
    <w:r>
      <w:rPr>
        <w:noProof/>
      </w:rPr>
      <w:fldChar w:fldCharType="end"/>
    </w:r>
  </w:p>
  <w:p w:rsidR="006B1472" w:rsidRDefault="006B1472" w:rsidP="00B01C97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0"/>
    <w:rsid w:val="000003B3"/>
    <w:rsid w:val="00001DAB"/>
    <w:rsid w:val="000052A9"/>
    <w:rsid w:val="00005A10"/>
    <w:rsid w:val="00006B8F"/>
    <w:rsid w:val="0000719A"/>
    <w:rsid w:val="00012A81"/>
    <w:rsid w:val="0001460E"/>
    <w:rsid w:val="0002204E"/>
    <w:rsid w:val="000227C9"/>
    <w:rsid w:val="000232C2"/>
    <w:rsid w:val="00023B90"/>
    <w:rsid w:val="00023DA1"/>
    <w:rsid w:val="00024852"/>
    <w:rsid w:val="0002798B"/>
    <w:rsid w:val="000314F4"/>
    <w:rsid w:val="00032491"/>
    <w:rsid w:val="000326ED"/>
    <w:rsid w:val="00032BC2"/>
    <w:rsid w:val="00034BBD"/>
    <w:rsid w:val="00040D57"/>
    <w:rsid w:val="0004172F"/>
    <w:rsid w:val="000450A6"/>
    <w:rsid w:val="00046BA1"/>
    <w:rsid w:val="0005369C"/>
    <w:rsid w:val="00055466"/>
    <w:rsid w:val="000557BB"/>
    <w:rsid w:val="000574F5"/>
    <w:rsid w:val="00057B69"/>
    <w:rsid w:val="000610A4"/>
    <w:rsid w:val="000629BE"/>
    <w:rsid w:val="00063813"/>
    <w:rsid w:val="00065742"/>
    <w:rsid w:val="000740D8"/>
    <w:rsid w:val="000757BC"/>
    <w:rsid w:val="00075822"/>
    <w:rsid w:val="00076576"/>
    <w:rsid w:val="00081B1D"/>
    <w:rsid w:val="00085FF0"/>
    <w:rsid w:val="00094148"/>
    <w:rsid w:val="00097591"/>
    <w:rsid w:val="0009759C"/>
    <w:rsid w:val="000A0BDB"/>
    <w:rsid w:val="000A1337"/>
    <w:rsid w:val="000A464B"/>
    <w:rsid w:val="000B1149"/>
    <w:rsid w:val="000B3656"/>
    <w:rsid w:val="000B6147"/>
    <w:rsid w:val="000B7559"/>
    <w:rsid w:val="000B75E3"/>
    <w:rsid w:val="000C077B"/>
    <w:rsid w:val="000C1396"/>
    <w:rsid w:val="000C271B"/>
    <w:rsid w:val="000C278B"/>
    <w:rsid w:val="000C7510"/>
    <w:rsid w:val="000C760E"/>
    <w:rsid w:val="000D062E"/>
    <w:rsid w:val="000D0FA4"/>
    <w:rsid w:val="000D1530"/>
    <w:rsid w:val="000D2F44"/>
    <w:rsid w:val="000D52D7"/>
    <w:rsid w:val="000E439A"/>
    <w:rsid w:val="000E676D"/>
    <w:rsid w:val="000E7733"/>
    <w:rsid w:val="000E7B1A"/>
    <w:rsid w:val="000E7F5E"/>
    <w:rsid w:val="000E7FBF"/>
    <w:rsid w:val="000F098C"/>
    <w:rsid w:val="000F1530"/>
    <w:rsid w:val="000F3AEC"/>
    <w:rsid w:val="000F3E7B"/>
    <w:rsid w:val="000F5441"/>
    <w:rsid w:val="000F6AA5"/>
    <w:rsid w:val="000F6AEF"/>
    <w:rsid w:val="001009AE"/>
    <w:rsid w:val="00102FC0"/>
    <w:rsid w:val="001044CC"/>
    <w:rsid w:val="001061EE"/>
    <w:rsid w:val="00107A7F"/>
    <w:rsid w:val="00107EB9"/>
    <w:rsid w:val="00111D46"/>
    <w:rsid w:val="00115028"/>
    <w:rsid w:val="00121C8E"/>
    <w:rsid w:val="0012577D"/>
    <w:rsid w:val="00125BDB"/>
    <w:rsid w:val="001318D9"/>
    <w:rsid w:val="00132586"/>
    <w:rsid w:val="00142202"/>
    <w:rsid w:val="00142F74"/>
    <w:rsid w:val="0014322B"/>
    <w:rsid w:val="00144355"/>
    <w:rsid w:val="00147536"/>
    <w:rsid w:val="00147A07"/>
    <w:rsid w:val="00152D51"/>
    <w:rsid w:val="00156E77"/>
    <w:rsid w:val="001571C4"/>
    <w:rsid w:val="00157A06"/>
    <w:rsid w:val="00166D76"/>
    <w:rsid w:val="001673BC"/>
    <w:rsid w:val="00167D51"/>
    <w:rsid w:val="001704D5"/>
    <w:rsid w:val="001734E4"/>
    <w:rsid w:val="00175A02"/>
    <w:rsid w:val="001770B2"/>
    <w:rsid w:val="00180189"/>
    <w:rsid w:val="00190D02"/>
    <w:rsid w:val="00193B22"/>
    <w:rsid w:val="001945AC"/>
    <w:rsid w:val="001A24FD"/>
    <w:rsid w:val="001A28E5"/>
    <w:rsid w:val="001A2CE1"/>
    <w:rsid w:val="001A310F"/>
    <w:rsid w:val="001A3528"/>
    <w:rsid w:val="001A7DA6"/>
    <w:rsid w:val="001B1597"/>
    <w:rsid w:val="001B2E39"/>
    <w:rsid w:val="001B4861"/>
    <w:rsid w:val="001B68EC"/>
    <w:rsid w:val="001B69E1"/>
    <w:rsid w:val="001B6D25"/>
    <w:rsid w:val="001C4A6F"/>
    <w:rsid w:val="001C63B3"/>
    <w:rsid w:val="001C64C6"/>
    <w:rsid w:val="001D0115"/>
    <w:rsid w:val="001D1011"/>
    <w:rsid w:val="001D33F2"/>
    <w:rsid w:val="001D4D39"/>
    <w:rsid w:val="001E12DE"/>
    <w:rsid w:val="001E17FD"/>
    <w:rsid w:val="001E43ED"/>
    <w:rsid w:val="001E5F03"/>
    <w:rsid w:val="001E72D9"/>
    <w:rsid w:val="001F3232"/>
    <w:rsid w:val="001F6112"/>
    <w:rsid w:val="001F6A39"/>
    <w:rsid w:val="00202B0F"/>
    <w:rsid w:val="0020414C"/>
    <w:rsid w:val="00204319"/>
    <w:rsid w:val="002053C3"/>
    <w:rsid w:val="00207013"/>
    <w:rsid w:val="0021005E"/>
    <w:rsid w:val="00212854"/>
    <w:rsid w:val="0021372E"/>
    <w:rsid w:val="00223814"/>
    <w:rsid w:val="002310F2"/>
    <w:rsid w:val="00232E73"/>
    <w:rsid w:val="00234481"/>
    <w:rsid w:val="002350F3"/>
    <w:rsid w:val="002370F5"/>
    <w:rsid w:val="00237F82"/>
    <w:rsid w:val="00240740"/>
    <w:rsid w:val="00242744"/>
    <w:rsid w:val="00243373"/>
    <w:rsid w:val="00245D4B"/>
    <w:rsid w:val="00255429"/>
    <w:rsid w:val="00256BC9"/>
    <w:rsid w:val="002630A8"/>
    <w:rsid w:val="00263AB2"/>
    <w:rsid w:val="002662DA"/>
    <w:rsid w:val="00271067"/>
    <w:rsid w:val="00274B12"/>
    <w:rsid w:val="00274FA5"/>
    <w:rsid w:val="00280E5A"/>
    <w:rsid w:val="002924A4"/>
    <w:rsid w:val="00292A77"/>
    <w:rsid w:val="002956B1"/>
    <w:rsid w:val="002A0FC6"/>
    <w:rsid w:val="002A3B33"/>
    <w:rsid w:val="002A713C"/>
    <w:rsid w:val="002B0AFC"/>
    <w:rsid w:val="002B249C"/>
    <w:rsid w:val="002B2E58"/>
    <w:rsid w:val="002B37E8"/>
    <w:rsid w:val="002B38A0"/>
    <w:rsid w:val="002B4883"/>
    <w:rsid w:val="002B563C"/>
    <w:rsid w:val="002B5F74"/>
    <w:rsid w:val="002C3960"/>
    <w:rsid w:val="002C7AFD"/>
    <w:rsid w:val="002C7FC5"/>
    <w:rsid w:val="002D1CD7"/>
    <w:rsid w:val="002D4E94"/>
    <w:rsid w:val="002D6E0C"/>
    <w:rsid w:val="002E3D0C"/>
    <w:rsid w:val="002E4D35"/>
    <w:rsid w:val="002E560D"/>
    <w:rsid w:val="002E5B66"/>
    <w:rsid w:val="002E770C"/>
    <w:rsid w:val="002F06FA"/>
    <w:rsid w:val="002F0DB1"/>
    <w:rsid w:val="002F3063"/>
    <w:rsid w:val="002F3804"/>
    <w:rsid w:val="00300737"/>
    <w:rsid w:val="00302E69"/>
    <w:rsid w:val="00303281"/>
    <w:rsid w:val="0030531C"/>
    <w:rsid w:val="00307DE9"/>
    <w:rsid w:val="00315030"/>
    <w:rsid w:val="003162C6"/>
    <w:rsid w:val="0031787A"/>
    <w:rsid w:val="00321E51"/>
    <w:rsid w:val="0032255E"/>
    <w:rsid w:val="003236B1"/>
    <w:rsid w:val="00324FE5"/>
    <w:rsid w:val="00325ED9"/>
    <w:rsid w:val="00327612"/>
    <w:rsid w:val="00330012"/>
    <w:rsid w:val="00333562"/>
    <w:rsid w:val="00334134"/>
    <w:rsid w:val="00335C02"/>
    <w:rsid w:val="00336DE2"/>
    <w:rsid w:val="003406AC"/>
    <w:rsid w:val="003406CC"/>
    <w:rsid w:val="00346737"/>
    <w:rsid w:val="00351886"/>
    <w:rsid w:val="003644E3"/>
    <w:rsid w:val="0036472B"/>
    <w:rsid w:val="00365391"/>
    <w:rsid w:val="0036639F"/>
    <w:rsid w:val="00371C1F"/>
    <w:rsid w:val="00372D80"/>
    <w:rsid w:val="00374081"/>
    <w:rsid w:val="00381935"/>
    <w:rsid w:val="003820CD"/>
    <w:rsid w:val="00383B73"/>
    <w:rsid w:val="00385DD5"/>
    <w:rsid w:val="003902DD"/>
    <w:rsid w:val="00390C4C"/>
    <w:rsid w:val="00391797"/>
    <w:rsid w:val="0039201F"/>
    <w:rsid w:val="003932BB"/>
    <w:rsid w:val="00393674"/>
    <w:rsid w:val="00396288"/>
    <w:rsid w:val="0039695E"/>
    <w:rsid w:val="00396F80"/>
    <w:rsid w:val="003A2448"/>
    <w:rsid w:val="003A5F9D"/>
    <w:rsid w:val="003A695A"/>
    <w:rsid w:val="003A7ECF"/>
    <w:rsid w:val="003B3D80"/>
    <w:rsid w:val="003B6598"/>
    <w:rsid w:val="003C19D1"/>
    <w:rsid w:val="003C2AAF"/>
    <w:rsid w:val="003C4AC3"/>
    <w:rsid w:val="003D1452"/>
    <w:rsid w:val="003D2863"/>
    <w:rsid w:val="003D43AA"/>
    <w:rsid w:val="003D7264"/>
    <w:rsid w:val="003D761A"/>
    <w:rsid w:val="003E0350"/>
    <w:rsid w:val="003E0952"/>
    <w:rsid w:val="003E4970"/>
    <w:rsid w:val="003F0CBB"/>
    <w:rsid w:val="003F10CD"/>
    <w:rsid w:val="003F231A"/>
    <w:rsid w:val="00402E1B"/>
    <w:rsid w:val="00405CEE"/>
    <w:rsid w:val="00405EE3"/>
    <w:rsid w:val="00406DDE"/>
    <w:rsid w:val="00411F83"/>
    <w:rsid w:val="00412A72"/>
    <w:rsid w:val="004131FE"/>
    <w:rsid w:val="00414909"/>
    <w:rsid w:val="0041628F"/>
    <w:rsid w:val="00417EFD"/>
    <w:rsid w:val="00420BA2"/>
    <w:rsid w:val="004212E5"/>
    <w:rsid w:val="0042220A"/>
    <w:rsid w:val="004238D2"/>
    <w:rsid w:val="0042622D"/>
    <w:rsid w:val="00426D9C"/>
    <w:rsid w:val="00427B41"/>
    <w:rsid w:val="004300D1"/>
    <w:rsid w:val="0043095A"/>
    <w:rsid w:val="004336B7"/>
    <w:rsid w:val="00444889"/>
    <w:rsid w:val="0045024F"/>
    <w:rsid w:val="00452917"/>
    <w:rsid w:val="00452E42"/>
    <w:rsid w:val="00454105"/>
    <w:rsid w:val="00457F18"/>
    <w:rsid w:val="00462649"/>
    <w:rsid w:val="004630D7"/>
    <w:rsid w:val="00465D0E"/>
    <w:rsid w:val="004666A6"/>
    <w:rsid w:val="004701BB"/>
    <w:rsid w:val="004701CC"/>
    <w:rsid w:val="00475141"/>
    <w:rsid w:val="00477208"/>
    <w:rsid w:val="0048041A"/>
    <w:rsid w:val="00480B40"/>
    <w:rsid w:val="00480EC3"/>
    <w:rsid w:val="004811E1"/>
    <w:rsid w:val="0048151C"/>
    <w:rsid w:val="00482A5A"/>
    <w:rsid w:val="004868DB"/>
    <w:rsid w:val="00493323"/>
    <w:rsid w:val="0049709D"/>
    <w:rsid w:val="004A118F"/>
    <w:rsid w:val="004A2633"/>
    <w:rsid w:val="004A2F3E"/>
    <w:rsid w:val="004A5918"/>
    <w:rsid w:val="004A6738"/>
    <w:rsid w:val="004A78B7"/>
    <w:rsid w:val="004B07DA"/>
    <w:rsid w:val="004B0C8E"/>
    <w:rsid w:val="004B124F"/>
    <w:rsid w:val="004B269E"/>
    <w:rsid w:val="004B2911"/>
    <w:rsid w:val="004B3A21"/>
    <w:rsid w:val="004B3E34"/>
    <w:rsid w:val="004B48EA"/>
    <w:rsid w:val="004B61CF"/>
    <w:rsid w:val="004B77E8"/>
    <w:rsid w:val="004C15E3"/>
    <w:rsid w:val="004C53F2"/>
    <w:rsid w:val="004C5E0B"/>
    <w:rsid w:val="004C680F"/>
    <w:rsid w:val="004D16A5"/>
    <w:rsid w:val="004D2442"/>
    <w:rsid w:val="004E3162"/>
    <w:rsid w:val="004E526E"/>
    <w:rsid w:val="004E576F"/>
    <w:rsid w:val="004E7A8E"/>
    <w:rsid w:val="004F1C11"/>
    <w:rsid w:val="004F1CC1"/>
    <w:rsid w:val="004F212C"/>
    <w:rsid w:val="004F44CE"/>
    <w:rsid w:val="004F4F92"/>
    <w:rsid w:val="0050186F"/>
    <w:rsid w:val="00501D22"/>
    <w:rsid w:val="0050545B"/>
    <w:rsid w:val="00507577"/>
    <w:rsid w:val="005102BF"/>
    <w:rsid w:val="00510490"/>
    <w:rsid w:val="00511D4A"/>
    <w:rsid w:val="005132E1"/>
    <w:rsid w:val="00513711"/>
    <w:rsid w:val="00513FE9"/>
    <w:rsid w:val="005141C5"/>
    <w:rsid w:val="00514888"/>
    <w:rsid w:val="00517024"/>
    <w:rsid w:val="0052016C"/>
    <w:rsid w:val="0052445E"/>
    <w:rsid w:val="005258E7"/>
    <w:rsid w:val="00525A4D"/>
    <w:rsid w:val="005261E1"/>
    <w:rsid w:val="00527052"/>
    <w:rsid w:val="0053130C"/>
    <w:rsid w:val="00533330"/>
    <w:rsid w:val="00533CF5"/>
    <w:rsid w:val="00536E1D"/>
    <w:rsid w:val="005401F2"/>
    <w:rsid w:val="00554B7C"/>
    <w:rsid w:val="00555E48"/>
    <w:rsid w:val="005637AD"/>
    <w:rsid w:val="0056493C"/>
    <w:rsid w:val="00564B1A"/>
    <w:rsid w:val="00565BF8"/>
    <w:rsid w:val="00573510"/>
    <w:rsid w:val="00573E6D"/>
    <w:rsid w:val="00574CFE"/>
    <w:rsid w:val="00576B39"/>
    <w:rsid w:val="005804B3"/>
    <w:rsid w:val="00580975"/>
    <w:rsid w:val="00583462"/>
    <w:rsid w:val="005856E1"/>
    <w:rsid w:val="00593D45"/>
    <w:rsid w:val="00595404"/>
    <w:rsid w:val="0059637A"/>
    <w:rsid w:val="00596791"/>
    <w:rsid w:val="005974DC"/>
    <w:rsid w:val="005A1D23"/>
    <w:rsid w:val="005A3E44"/>
    <w:rsid w:val="005B3E9D"/>
    <w:rsid w:val="005B4472"/>
    <w:rsid w:val="005B63D9"/>
    <w:rsid w:val="005B644C"/>
    <w:rsid w:val="005C0462"/>
    <w:rsid w:val="005C111D"/>
    <w:rsid w:val="005C4C98"/>
    <w:rsid w:val="005C68FC"/>
    <w:rsid w:val="005D06D0"/>
    <w:rsid w:val="005D1302"/>
    <w:rsid w:val="005D354C"/>
    <w:rsid w:val="005D3F33"/>
    <w:rsid w:val="005D69D9"/>
    <w:rsid w:val="005D6F0C"/>
    <w:rsid w:val="005D6F5B"/>
    <w:rsid w:val="005D7D04"/>
    <w:rsid w:val="005E28E3"/>
    <w:rsid w:val="005E6461"/>
    <w:rsid w:val="005F5DA2"/>
    <w:rsid w:val="0060295D"/>
    <w:rsid w:val="00602C19"/>
    <w:rsid w:val="00606A1C"/>
    <w:rsid w:val="006127DD"/>
    <w:rsid w:val="006134C4"/>
    <w:rsid w:val="006163DA"/>
    <w:rsid w:val="0061723B"/>
    <w:rsid w:val="00617F48"/>
    <w:rsid w:val="00620C72"/>
    <w:rsid w:val="00621698"/>
    <w:rsid w:val="00621BF4"/>
    <w:rsid w:val="00623CD0"/>
    <w:rsid w:val="006258C8"/>
    <w:rsid w:val="006260D9"/>
    <w:rsid w:val="0062632E"/>
    <w:rsid w:val="00627E6F"/>
    <w:rsid w:val="006309A3"/>
    <w:rsid w:val="006320F1"/>
    <w:rsid w:val="0063506E"/>
    <w:rsid w:val="00635EE3"/>
    <w:rsid w:val="00637EC6"/>
    <w:rsid w:val="00640A95"/>
    <w:rsid w:val="006425F1"/>
    <w:rsid w:val="00642FB6"/>
    <w:rsid w:val="0064669D"/>
    <w:rsid w:val="00650214"/>
    <w:rsid w:val="00652809"/>
    <w:rsid w:val="00657249"/>
    <w:rsid w:val="00657E36"/>
    <w:rsid w:val="00661204"/>
    <w:rsid w:val="006636B0"/>
    <w:rsid w:val="006702FB"/>
    <w:rsid w:val="00671520"/>
    <w:rsid w:val="006732F0"/>
    <w:rsid w:val="00673FE2"/>
    <w:rsid w:val="00675ACD"/>
    <w:rsid w:val="00682284"/>
    <w:rsid w:val="00682A24"/>
    <w:rsid w:val="006830E1"/>
    <w:rsid w:val="006854B9"/>
    <w:rsid w:val="00685E6E"/>
    <w:rsid w:val="00686023"/>
    <w:rsid w:val="00695392"/>
    <w:rsid w:val="006A128E"/>
    <w:rsid w:val="006A23A9"/>
    <w:rsid w:val="006A3395"/>
    <w:rsid w:val="006A3D0F"/>
    <w:rsid w:val="006A4A86"/>
    <w:rsid w:val="006B1472"/>
    <w:rsid w:val="006B1CEF"/>
    <w:rsid w:val="006B28CD"/>
    <w:rsid w:val="006B53CA"/>
    <w:rsid w:val="006C015A"/>
    <w:rsid w:val="006C2E21"/>
    <w:rsid w:val="006C583D"/>
    <w:rsid w:val="006C6108"/>
    <w:rsid w:val="006D14F8"/>
    <w:rsid w:val="006D1965"/>
    <w:rsid w:val="006D5BBC"/>
    <w:rsid w:val="006D76D6"/>
    <w:rsid w:val="006D7D1C"/>
    <w:rsid w:val="006D7E46"/>
    <w:rsid w:val="006E12B1"/>
    <w:rsid w:val="006E1C7F"/>
    <w:rsid w:val="006F5766"/>
    <w:rsid w:val="006F5842"/>
    <w:rsid w:val="006F5EB9"/>
    <w:rsid w:val="007022E7"/>
    <w:rsid w:val="007024E3"/>
    <w:rsid w:val="00704381"/>
    <w:rsid w:val="00705BD1"/>
    <w:rsid w:val="0070653C"/>
    <w:rsid w:val="007108F1"/>
    <w:rsid w:val="0071454C"/>
    <w:rsid w:val="00714970"/>
    <w:rsid w:val="007227C1"/>
    <w:rsid w:val="007228C4"/>
    <w:rsid w:val="00722E64"/>
    <w:rsid w:val="0072413B"/>
    <w:rsid w:val="00724AA6"/>
    <w:rsid w:val="00726461"/>
    <w:rsid w:val="00730679"/>
    <w:rsid w:val="00735428"/>
    <w:rsid w:val="00736F39"/>
    <w:rsid w:val="0074012C"/>
    <w:rsid w:val="00741480"/>
    <w:rsid w:val="00742250"/>
    <w:rsid w:val="0074282B"/>
    <w:rsid w:val="007438F2"/>
    <w:rsid w:val="007519FA"/>
    <w:rsid w:val="0075329D"/>
    <w:rsid w:val="00755D96"/>
    <w:rsid w:val="0076400A"/>
    <w:rsid w:val="00764A78"/>
    <w:rsid w:val="007650AE"/>
    <w:rsid w:val="00765577"/>
    <w:rsid w:val="00766BF9"/>
    <w:rsid w:val="00767F71"/>
    <w:rsid w:val="00777288"/>
    <w:rsid w:val="007773A4"/>
    <w:rsid w:val="007836E4"/>
    <w:rsid w:val="00783ACF"/>
    <w:rsid w:val="0078412E"/>
    <w:rsid w:val="0078416B"/>
    <w:rsid w:val="007870D3"/>
    <w:rsid w:val="00787513"/>
    <w:rsid w:val="007877E1"/>
    <w:rsid w:val="00793F65"/>
    <w:rsid w:val="0079459A"/>
    <w:rsid w:val="007973F7"/>
    <w:rsid w:val="00797865"/>
    <w:rsid w:val="007A0C1D"/>
    <w:rsid w:val="007A14C3"/>
    <w:rsid w:val="007A151E"/>
    <w:rsid w:val="007A1B8F"/>
    <w:rsid w:val="007A4DCB"/>
    <w:rsid w:val="007A50A0"/>
    <w:rsid w:val="007A548B"/>
    <w:rsid w:val="007A7433"/>
    <w:rsid w:val="007B00CF"/>
    <w:rsid w:val="007B226B"/>
    <w:rsid w:val="007B396D"/>
    <w:rsid w:val="007B4E04"/>
    <w:rsid w:val="007B4F31"/>
    <w:rsid w:val="007B5DD9"/>
    <w:rsid w:val="007B73CF"/>
    <w:rsid w:val="007C1CC4"/>
    <w:rsid w:val="007C32ED"/>
    <w:rsid w:val="007C4A03"/>
    <w:rsid w:val="007C4BD5"/>
    <w:rsid w:val="007D1966"/>
    <w:rsid w:val="007D1C94"/>
    <w:rsid w:val="007D3440"/>
    <w:rsid w:val="007D3CB8"/>
    <w:rsid w:val="007E1E16"/>
    <w:rsid w:val="007E6893"/>
    <w:rsid w:val="007F095D"/>
    <w:rsid w:val="007F1765"/>
    <w:rsid w:val="007F7436"/>
    <w:rsid w:val="007F7EFB"/>
    <w:rsid w:val="008000E6"/>
    <w:rsid w:val="00800B53"/>
    <w:rsid w:val="00802A7D"/>
    <w:rsid w:val="008040A0"/>
    <w:rsid w:val="00804C08"/>
    <w:rsid w:val="008055A5"/>
    <w:rsid w:val="00810B76"/>
    <w:rsid w:val="00815EE7"/>
    <w:rsid w:val="00816810"/>
    <w:rsid w:val="00816F38"/>
    <w:rsid w:val="00820350"/>
    <w:rsid w:val="00821FB1"/>
    <w:rsid w:val="00825B94"/>
    <w:rsid w:val="00826875"/>
    <w:rsid w:val="00831BFF"/>
    <w:rsid w:val="00832FEF"/>
    <w:rsid w:val="008343FC"/>
    <w:rsid w:val="00835B50"/>
    <w:rsid w:val="00840A40"/>
    <w:rsid w:val="0084177C"/>
    <w:rsid w:val="00845EA2"/>
    <w:rsid w:val="00846E98"/>
    <w:rsid w:val="00850D3D"/>
    <w:rsid w:val="00850EED"/>
    <w:rsid w:val="00851BE7"/>
    <w:rsid w:val="00855B42"/>
    <w:rsid w:val="008562E6"/>
    <w:rsid w:val="00860FD8"/>
    <w:rsid w:val="008610ED"/>
    <w:rsid w:val="00863A19"/>
    <w:rsid w:val="00864F2E"/>
    <w:rsid w:val="00875716"/>
    <w:rsid w:val="00875BA3"/>
    <w:rsid w:val="00877C25"/>
    <w:rsid w:val="0088214B"/>
    <w:rsid w:val="00882339"/>
    <w:rsid w:val="0088396C"/>
    <w:rsid w:val="008848AB"/>
    <w:rsid w:val="00884D00"/>
    <w:rsid w:val="00886BBB"/>
    <w:rsid w:val="008878E3"/>
    <w:rsid w:val="00887D3F"/>
    <w:rsid w:val="008903E0"/>
    <w:rsid w:val="00892BB0"/>
    <w:rsid w:val="00894B5C"/>
    <w:rsid w:val="00895DC3"/>
    <w:rsid w:val="008975EB"/>
    <w:rsid w:val="00897BFB"/>
    <w:rsid w:val="008A002D"/>
    <w:rsid w:val="008A25D9"/>
    <w:rsid w:val="008B5A12"/>
    <w:rsid w:val="008B6D67"/>
    <w:rsid w:val="008C1644"/>
    <w:rsid w:val="008C5327"/>
    <w:rsid w:val="008D1943"/>
    <w:rsid w:val="008D2684"/>
    <w:rsid w:val="008D2FC0"/>
    <w:rsid w:val="008D54CA"/>
    <w:rsid w:val="008D5752"/>
    <w:rsid w:val="008D7971"/>
    <w:rsid w:val="008E090C"/>
    <w:rsid w:val="008E0E00"/>
    <w:rsid w:val="008E2A0D"/>
    <w:rsid w:val="008E67AE"/>
    <w:rsid w:val="008E6D46"/>
    <w:rsid w:val="008E7D7A"/>
    <w:rsid w:val="008F078E"/>
    <w:rsid w:val="008F2139"/>
    <w:rsid w:val="008F53C2"/>
    <w:rsid w:val="00902252"/>
    <w:rsid w:val="00904FAC"/>
    <w:rsid w:val="00907A7E"/>
    <w:rsid w:val="00910FF2"/>
    <w:rsid w:val="00911AF1"/>
    <w:rsid w:val="009166CC"/>
    <w:rsid w:val="00917C00"/>
    <w:rsid w:val="009207FD"/>
    <w:rsid w:val="00923957"/>
    <w:rsid w:val="0093479B"/>
    <w:rsid w:val="00934829"/>
    <w:rsid w:val="00935468"/>
    <w:rsid w:val="009412B5"/>
    <w:rsid w:val="00944228"/>
    <w:rsid w:val="009444CF"/>
    <w:rsid w:val="00950445"/>
    <w:rsid w:val="00951590"/>
    <w:rsid w:val="00951719"/>
    <w:rsid w:val="009541C0"/>
    <w:rsid w:val="00955A9E"/>
    <w:rsid w:val="009561A7"/>
    <w:rsid w:val="00957FEF"/>
    <w:rsid w:val="0096016C"/>
    <w:rsid w:val="0096100F"/>
    <w:rsid w:val="009666FA"/>
    <w:rsid w:val="00967E91"/>
    <w:rsid w:val="00971180"/>
    <w:rsid w:val="0097122E"/>
    <w:rsid w:val="00971FF4"/>
    <w:rsid w:val="00974643"/>
    <w:rsid w:val="00977153"/>
    <w:rsid w:val="0098159D"/>
    <w:rsid w:val="00982E91"/>
    <w:rsid w:val="0098375D"/>
    <w:rsid w:val="00992939"/>
    <w:rsid w:val="00992BC8"/>
    <w:rsid w:val="00997194"/>
    <w:rsid w:val="00997CFE"/>
    <w:rsid w:val="009B1AD6"/>
    <w:rsid w:val="009B29A4"/>
    <w:rsid w:val="009B3F0A"/>
    <w:rsid w:val="009B4359"/>
    <w:rsid w:val="009B553D"/>
    <w:rsid w:val="009C0E6E"/>
    <w:rsid w:val="009C1E26"/>
    <w:rsid w:val="009C7724"/>
    <w:rsid w:val="009C7EF5"/>
    <w:rsid w:val="009D2BA7"/>
    <w:rsid w:val="009D5B9D"/>
    <w:rsid w:val="009D5DAE"/>
    <w:rsid w:val="009D67D9"/>
    <w:rsid w:val="009D7695"/>
    <w:rsid w:val="009E178C"/>
    <w:rsid w:val="009E1B2A"/>
    <w:rsid w:val="009E202B"/>
    <w:rsid w:val="009E2E9C"/>
    <w:rsid w:val="009E3FD0"/>
    <w:rsid w:val="009E4185"/>
    <w:rsid w:val="009F25BC"/>
    <w:rsid w:val="009F3A13"/>
    <w:rsid w:val="009F6A89"/>
    <w:rsid w:val="00A018F4"/>
    <w:rsid w:val="00A136F7"/>
    <w:rsid w:val="00A13D5B"/>
    <w:rsid w:val="00A15D3C"/>
    <w:rsid w:val="00A1782D"/>
    <w:rsid w:val="00A200E1"/>
    <w:rsid w:val="00A2147F"/>
    <w:rsid w:val="00A23567"/>
    <w:rsid w:val="00A305DE"/>
    <w:rsid w:val="00A30C7F"/>
    <w:rsid w:val="00A3211E"/>
    <w:rsid w:val="00A40BB3"/>
    <w:rsid w:val="00A417A1"/>
    <w:rsid w:val="00A41AB3"/>
    <w:rsid w:val="00A42E40"/>
    <w:rsid w:val="00A43A3E"/>
    <w:rsid w:val="00A44AF5"/>
    <w:rsid w:val="00A46B1C"/>
    <w:rsid w:val="00A4794D"/>
    <w:rsid w:val="00A500F3"/>
    <w:rsid w:val="00A50C74"/>
    <w:rsid w:val="00A520DF"/>
    <w:rsid w:val="00A521C2"/>
    <w:rsid w:val="00A548B7"/>
    <w:rsid w:val="00A5592B"/>
    <w:rsid w:val="00A56DAC"/>
    <w:rsid w:val="00A60FEF"/>
    <w:rsid w:val="00A6302F"/>
    <w:rsid w:val="00A636E7"/>
    <w:rsid w:val="00A64C17"/>
    <w:rsid w:val="00A66D78"/>
    <w:rsid w:val="00A80421"/>
    <w:rsid w:val="00A805E5"/>
    <w:rsid w:val="00A818FC"/>
    <w:rsid w:val="00A85832"/>
    <w:rsid w:val="00A86817"/>
    <w:rsid w:val="00A930C1"/>
    <w:rsid w:val="00A97678"/>
    <w:rsid w:val="00AA53A4"/>
    <w:rsid w:val="00AA6F3D"/>
    <w:rsid w:val="00AB06CA"/>
    <w:rsid w:val="00AB1F7A"/>
    <w:rsid w:val="00AB2FCD"/>
    <w:rsid w:val="00AB31B8"/>
    <w:rsid w:val="00AB3695"/>
    <w:rsid w:val="00AB47EB"/>
    <w:rsid w:val="00AB4B5D"/>
    <w:rsid w:val="00AB6252"/>
    <w:rsid w:val="00AB7887"/>
    <w:rsid w:val="00AC61B5"/>
    <w:rsid w:val="00AC697C"/>
    <w:rsid w:val="00AC7818"/>
    <w:rsid w:val="00AD20DA"/>
    <w:rsid w:val="00AD29BE"/>
    <w:rsid w:val="00AD2A9F"/>
    <w:rsid w:val="00AD4B9D"/>
    <w:rsid w:val="00AE3C93"/>
    <w:rsid w:val="00AE41B0"/>
    <w:rsid w:val="00AF0AC6"/>
    <w:rsid w:val="00AF0FE0"/>
    <w:rsid w:val="00AF28F2"/>
    <w:rsid w:val="00AF2AB0"/>
    <w:rsid w:val="00AF3C30"/>
    <w:rsid w:val="00AF4B11"/>
    <w:rsid w:val="00AF6AC2"/>
    <w:rsid w:val="00B00836"/>
    <w:rsid w:val="00B01C97"/>
    <w:rsid w:val="00B02F92"/>
    <w:rsid w:val="00B04C68"/>
    <w:rsid w:val="00B0749C"/>
    <w:rsid w:val="00B07729"/>
    <w:rsid w:val="00B12EF6"/>
    <w:rsid w:val="00B166BE"/>
    <w:rsid w:val="00B16FBB"/>
    <w:rsid w:val="00B1741C"/>
    <w:rsid w:val="00B1756B"/>
    <w:rsid w:val="00B21223"/>
    <w:rsid w:val="00B22F52"/>
    <w:rsid w:val="00B248ED"/>
    <w:rsid w:val="00B31074"/>
    <w:rsid w:val="00B325AA"/>
    <w:rsid w:val="00B35260"/>
    <w:rsid w:val="00B37350"/>
    <w:rsid w:val="00B37E69"/>
    <w:rsid w:val="00B40926"/>
    <w:rsid w:val="00B40977"/>
    <w:rsid w:val="00B43992"/>
    <w:rsid w:val="00B46DC9"/>
    <w:rsid w:val="00B4726B"/>
    <w:rsid w:val="00B47C0B"/>
    <w:rsid w:val="00B47D14"/>
    <w:rsid w:val="00B47DB1"/>
    <w:rsid w:val="00B52FF4"/>
    <w:rsid w:val="00B53EAD"/>
    <w:rsid w:val="00B56089"/>
    <w:rsid w:val="00B561C0"/>
    <w:rsid w:val="00B577F8"/>
    <w:rsid w:val="00B6179D"/>
    <w:rsid w:val="00B62198"/>
    <w:rsid w:val="00B62AB9"/>
    <w:rsid w:val="00B63C6D"/>
    <w:rsid w:val="00B66BB1"/>
    <w:rsid w:val="00B67A2B"/>
    <w:rsid w:val="00B709E2"/>
    <w:rsid w:val="00B7366E"/>
    <w:rsid w:val="00B757A5"/>
    <w:rsid w:val="00B77021"/>
    <w:rsid w:val="00B77344"/>
    <w:rsid w:val="00B803D5"/>
    <w:rsid w:val="00B80DE9"/>
    <w:rsid w:val="00B90C42"/>
    <w:rsid w:val="00B91D32"/>
    <w:rsid w:val="00B928A3"/>
    <w:rsid w:val="00B92DAA"/>
    <w:rsid w:val="00B964C0"/>
    <w:rsid w:val="00BA1FEB"/>
    <w:rsid w:val="00BA5ED8"/>
    <w:rsid w:val="00BA608E"/>
    <w:rsid w:val="00BA6B36"/>
    <w:rsid w:val="00BB2B95"/>
    <w:rsid w:val="00BB3787"/>
    <w:rsid w:val="00BB3878"/>
    <w:rsid w:val="00BB7ED1"/>
    <w:rsid w:val="00BC0148"/>
    <w:rsid w:val="00BC1023"/>
    <w:rsid w:val="00BC11D2"/>
    <w:rsid w:val="00BC19CD"/>
    <w:rsid w:val="00BC1FFA"/>
    <w:rsid w:val="00BC23BF"/>
    <w:rsid w:val="00BC3A9A"/>
    <w:rsid w:val="00BC6FA8"/>
    <w:rsid w:val="00BD005B"/>
    <w:rsid w:val="00BD2801"/>
    <w:rsid w:val="00BD2CCC"/>
    <w:rsid w:val="00BD43D2"/>
    <w:rsid w:val="00BD4BFC"/>
    <w:rsid w:val="00BE11C6"/>
    <w:rsid w:val="00BE2DA9"/>
    <w:rsid w:val="00BE78B1"/>
    <w:rsid w:val="00BF104B"/>
    <w:rsid w:val="00BF115E"/>
    <w:rsid w:val="00BF1937"/>
    <w:rsid w:val="00BF252F"/>
    <w:rsid w:val="00BF7E74"/>
    <w:rsid w:val="00C02560"/>
    <w:rsid w:val="00C1128C"/>
    <w:rsid w:val="00C167BB"/>
    <w:rsid w:val="00C17724"/>
    <w:rsid w:val="00C17931"/>
    <w:rsid w:val="00C2141C"/>
    <w:rsid w:val="00C2186A"/>
    <w:rsid w:val="00C21B62"/>
    <w:rsid w:val="00C220F2"/>
    <w:rsid w:val="00C23E72"/>
    <w:rsid w:val="00C266D2"/>
    <w:rsid w:val="00C34B08"/>
    <w:rsid w:val="00C37019"/>
    <w:rsid w:val="00C42754"/>
    <w:rsid w:val="00C42AC1"/>
    <w:rsid w:val="00C435F3"/>
    <w:rsid w:val="00C43667"/>
    <w:rsid w:val="00C44CA7"/>
    <w:rsid w:val="00C45C22"/>
    <w:rsid w:val="00C5082D"/>
    <w:rsid w:val="00C51E5B"/>
    <w:rsid w:val="00C52A40"/>
    <w:rsid w:val="00C53592"/>
    <w:rsid w:val="00C564AF"/>
    <w:rsid w:val="00C64403"/>
    <w:rsid w:val="00C65123"/>
    <w:rsid w:val="00C65389"/>
    <w:rsid w:val="00C65813"/>
    <w:rsid w:val="00C65954"/>
    <w:rsid w:val="00C7301B"/>
    <w:rsid w:val="00C73301"/>
    <w:rsid w:val="00C83B38"/>
    <w:rsid w:val="00C84604"/>
    <w:rsid w:val="00C86469"/>
    <w:rsid w:val="00C92830"/>
    <w:rsid w:val="00C96368"/>
    <w:rsid w:val="00CA076E"/>
    <w:rsid w:val="00CA1E95"/>
    <w:rsid w:val="00CA2967"/>
    <w:rsid w:val="00CA2E63"/>
    <w:rsid w:val="00CA746B"/>
    <w:rsid w:val="00CA7708"/>
    <w:rsid w:val="00CB0EC7"/>
    <w:rsid w:val="00CB0F74"/>
    <w:rsid w:val="00CB1F2F"/>
    <w:rsid w:val="00CB30AC"/>
    <w:rsid w:val="00CB421A"/>
    <w:rsid w:val="00CB4CF1"/>
    <w:rsid w:val="00CB6330"/>
    <w:rsid w:val="00CB633A"/>
    <w:rsid w:val="00CB6518"/>
    <w:rsid w:val="00CC085B"/>
    <w:rsid w:val="00CC54AA"/>
    <w:rsid w:val="00CC63F8"/>
    <w:rsid w:val="00CD2CC2"/>
    <w:rsid w:val="00CD34AB"/>
    <w:rsid w:val="00CD7046"/>
    <w:rsid w:val="00CE1B8F"/>
    <w:rsid w:val="00CE3A43"/>
    <w:rsid w:val="00CE3E92"/>
    <w:rsid w:val="00CE4EFF"/>
    <w:rsid w:val="00CF5A08"/>
    <w:rsid w:val="00CF7799"/>
    <w:rsid w:val="00D00A44"/>
    <w:rsid w:val="00D010B6"/>
    <w:rsid w:val="00D029CD"/>
    <w:rsid w:val="00D03026"/>
    <w:rsid w:val="00D072BE"/>
    <w:rsid w:val="00D10B88"/>
    <w:rsid w:val="00D14010"/>
    <w:rsid w:val="00D14611"/>
    <w:rsid w:val="00D14873"/>
    <w:rsid w:val="00D156FA"/>
    <w:rsid w:val="00D17D4A"/>
    <w:rsid w:val="00D21F25"/>
    <w:rsid w:val="00D22345"/>
    <w:rsid w:val="00D24486"/>
    <w:rsid w:val="00D25B74"/>
    <w:rsid w:val="00D27076"/>
    <w:rsid w:val="00D30C4B"/>
    <w:rsid w:val="00D32AF4"/>
    <w:rsid w:val="00D32CA3"/>
    <w:rsid w:val="00D32FCD"/>
    <w:rsid w:val="00D333D0"/>
    <w:rsid w:val="00D35A39"/>
    <w:rsid w:val="00D35A55"/>
    <w:rsid w:val="00D4066D"/>
    <w:rsid w:val="00D43CD2"/>
    <w:rsid w:val="00D454CB"/>
    <w:rsid w:val="00D46D26"/>
    <w:rsid w:val="00D47050"/>
    <w:rsid w:val="00D47C65"/>
    <w:rsid w:val="00D54D96"/>
    <w:rsid w:val="00D55D78"/>
    <w:rsid w:val="00D61AB2"/>
    <w:rsid w:val="00D65ACF"/>
    <w:rsid w:val="00D661FC"/>
    <w:rsid w:val="00D66329"/>
    <w:rsid w:val="00D70B7B"/>
    <w:rsid w:val="00D716B4"/>
    <w:rsid w:val="00D72F1A"/>
    <w:rsid w:val="00D81362"/>
    <w:rsid w:val="00D83475"/>
    <w:rsid w:val="00D83C30"/>
    <w:rsid w:val="00D85702"/>
    <w:rsid w:val="00D85EFC"/>
    <w:rsid w:val="00D8777D"/>
    <w:rsid w:val="00D87C39"/>
    <w:rsid w:val="00D91F89"/>
    <w:rsid w:val="00D92A96"/>
    <w:rsid w:val="00D935F6"/>
    <w:rsid w:val="00D96DAE"/>
    <w:rsid w:val="00D96E5E"/>
    <w:rsid w:val="00DA3791"/>
    <w:rsid w:val="00DA7FCF"/>
    <w:rsid w:val="00DB1196"/>
    <w:rsid w:val="00DB1527"/>
    <w:rsid w:val="00DB327D"/>
    <w:rsid w:val="00DB368E"/>
    <w:rsid w:val="00DB7156"/>
    <w:rsid w:val="00DC1996"/>
    <w:rsid w:val="00DC1ED6"/>
    <w:rsid w:val="00DC771A"/>
    <w:rsid w:val="00DD1C05"/>
    <w:rsid w:val="00DD3445"/>
    <w:rsid w:val="00DD34FC"/>
    <w:rsid w:val="00DD4A69"/>
    <w:rsid w:val="00DE004E"/>
    <w:rsid w:val="00DE1135"/>
    <w:rsid w:val="00DE1D16"/>
    <w:rsid w:val="00DE3B18"/>
    <w:rsid w:val="00DF11F1"/>
    <w:rsid w:val="00DF3DB8"/>
    <w:rsid w:val="00DF6304"/>
    <w:rsid w:val="00DF66F0"/>
    <w:rsid w:val="00E00C91"/>
    <w:rsid w:val="00E03954"/>
    <w:rsid w:val="00E10871"/>
    <w:rsid w:val="00E12E4E"/>
    <w:rsid w:val="00E15CE7"/>
    <w:rsid w:val="00E177CC"/>
    <w:rsid w:val="00E24ECE"/>
    <w:rsid w:val="00E31CB6"/>
    <w:rsid w:val="00E348B2"/>
    <w:rsid w:val="00E36F3E"/>
    <w:rsid w:val="00E37608"/>
    <w:rsid w:val="00E410CC"/>
    <w:rsid w:val="00E411A6"/>
    <w:rsid w:val="00E44F2A"/>
    <w:rsid w:val="00E537C1"/>
    <w:rsid w:val="00E62A52"/>
    <w:rsid w:val="00E6488D"/>
    <w:rsid w:val="00E6571C"/>
    <w:rsid w:val="00E65DBA"/>
    <w:rsid w:val="00E7165F"/>
    <w:rsid w:val="00E76389"/>
    <w:rsid w:val="00E8087F"/>
    <w:rsid w:val="00E8101E"/>
    <w:rsid w:val="00E818AF"/>
    <w:rsid w:val="00E8294B"/>
    <w:rsid w:val="00E84BE9"/>
    <w:rsid w:val="00E87168"/>
    <w:rsid w:val="00E92CD3"/>
    <w:rsid w:val="00E93597"/>
    <w:rsid w:val="00E9477F"/>
    <w:rsid w:val="00E953EF"/>
    <w:rsid w:val="00E96FA1"/>
    <w:rsid w:val="00EA1C82"/>
    <w:rsid w:val="00EA3D50"/>
    <w:rsid w:val="00EA3DD5"/>
    <w:rsid w:val="00EA426B"/>
    <w:rsid w:val="00EA4D47"/>
    <w:rsid w:val="00EA7747"/>
    <w:rsid w:val="00EA7EDB"/>
    <w:rsid w:val="00EB1C7E"/>
    <w:rsid w:val="00EB255F"/>
    <w:rsid w:val="00EB28F5"/>
    <w:rsid w:val="00EB3725"/>
    <w:rsid w:val="00EB5259"/>
    <w:rsid w:val="00EB643F"/>
    <w:rsid w:val="00EC1CD8"/>
    <w:rsid w:val="00EC294F"/>
    <w:rsid w:val="00ED068C"/>
    <w:rsid w:val="00ED3B5F"/>
    <w:rsid w:val="00ED49FE"/>
    <w:rsid w:val="00ED6730"/>
    <w:rsid w:val="00EE6CC9"/>
    <w:rsid w:val="00EE700C"/>
    <w:rsid w:val="00EF09BF"/>
    <w:rsid w:val="00EF0AB3"/>
    <w:rsid w:val="00EF18EC"/>
    <w:rsid w:val="00EF2957"/>
    <w:rsid w:val="00EF3EDB"/>
    <w:rsid w:val="00EF61F8"/>
    <w:rsid w:val="00F00D3F"/>
    <w:rsid w:val="00F01BFD"/>
    <w:rsid w:val="00F04750"/>
    <w:rsid w:val="00F05B3D"/>
    <w:rsid w:val="00F06EEF"/>
    <w:rsid w:val="00F12875"/>
    <w:rsid w:val="00F13595"/>
    <w:rsid w:val="00F137F2"/>
    <w:rsid w:val="00F15047"/>
    <w:rsid w:val="00F16142"/>
    <w:rsid w:val="00F220CE"/>
    <w:rsid w:val="00F23A26"/>
    <w:rsid w:val="00F27FE4"/>
    <w:rsid w:val="00F41B73"/>
    <w:rsid w:val="00F43810"/>
    <w:rsid w:val="00F44AD8"/>
    <w:rsid w:val="00F467DC"/>
    <w:rsid w:val="00F53145"/>
    <w:rsid w:val="00F53D31"/>
    <w:rsid w:val="00F5773D"/>
    <w:rsid w:val="00F62AE7"/>
    <w:rsid w:val="00F62BC0"/>
    <w:rsid w:val="00F63282"/>
    <w:rsid w:val="00F64292"/>
    <w:rsid w:val="00F66772"/>
    <w:rsid w:val="00F70B6F"/>
    <w:rsid w:val="00F72B40"/>
    <w:rsid w:val="00F73390"/>
    <w:rsid w:val="00F73553"/>
    <w:rsid w:val="00F76F87"/>
    <w:rsid w:val="00F770F1"/>
    <w:rsid w:val="00F803B9"/>
    <w:rsid w:val="00F81785"/>
    <w:rsid w:val="00F845AA"/>
    <w:rsid w:val="00F85833"/>
    <w:rsid w:val="00F87BBB"/>
    <w:rsid w:val="00F9327D"/>
    <w:rsid w:val="00F954DA"/>
    <w:rsid w:val="00F957D6"/>
    <w:rsid w:val="00FA1B54"/>
    <w:rsid w:val="00FA31FA"/>
    <w:rsid w:val="00FA5CB2"/>
    <w:rsid w:val="00FA6040"/>
    <w:rsid w:val="00FA634F"/>
    <w:rsid w:val="00FA7111"/>
    <w:rsid w:val="00FA74E9"/>
    <w:rsid w:val="00FB1903"/>
    <w:rsid w:val="00FB2853"/>
    <w:rsid w:val="00FB4999"/>
    <w:rsid w:val="00FB53DB"/>
    <w:rsid w:val="00FC06E4"/>
    <w:rsid w:val="00FC35E1"/>
    <w:rsid w:val="00FC46F8"/>
    <w:rsid w:val="00FC4E91"/>
    <w:rsid w:val="00FD3880"/>
    <w:rsid w:val="00FD78DC"/>
    <w:rsid w:val="00FE10FA"/>
    <w:rsid w:val="00FE181A"/>
    <w:rsid w:val="00FE635D"/>
    <w:rsid w:val="00FE690A"/>
    <w:rsid w:val="00FE71F4"/>
    <w:rsid w:val="00FF01AB"/>
    <w:rsid w:val="00FF13FB"/>
    <w:rsid w:val="00FF5336"/>
    <w:rsid w:val="00FF65A0"/>
    <w:rsid w:val="00FF7AB8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0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0C751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C751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0C75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C7510"/>
    <w:pPr>
      <w:jc w:val="center"/>
    </w:pPr>
    <w:rPr>
      <w:sz w:val="28"/>
    </w:rPr>
  </w:style>
  <w:style w:type="character" w:customStyle="1" w:styleId="a5">
    <w:name w:val="Основной текст Знак"/>
    <w:link w:val="a4"/>
    <w:rsid w:val="000C75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00A4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01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01C9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B01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01C97"/>
    <w:rPr>
      <w:rFonts w:ascii="Times New Roman" w:eastAsia="Times New Roman" w:hAnsi="Times New Roman"/>
    </w:rPr>
  </w:style>
  <w:style w:type="paragraph" w:customStyle="1" w:styleId="ConsPlusNormal">
    <w:name w:val="ConsPlusNormal"/>
    <w:rsid w:val="004238D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238D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F845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0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0C751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0C751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0C75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C7510"/>
    <w:pPr>
      <w:jc w:val="center"/>
    </w:pPr>
    <w:rPr>
      <w:sz w:val="28"/>
    </w:rPr>
  </w:style>
  <w:style w:type="character" w:customStyle="1" w:styleId="a5">
    <w:name w:val="Основной текст Знак"/>
    <w:link w:val="a4"/>
    <w:rsid w:val="000C75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00A4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01C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01C9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B01C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01C97"/>
    <w:rPr>
      <w:rFonts w:ascii="Times New Roman" w:eastAsia="Times New Roman" w:hAnsi="Times New Roman"/>
    </w:rPr>
  </w:style>
  <w:style w:type="paragraph" w:customStyle="1" w:styleId="ConsPlusNormal">
    <w:name w:val="ConsPlusNormal"/>
    <w:rsid w:val="004238D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238D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F845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kums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kurlv</dc:creator>
  <cp:lastModifiedBy>Светлана Н. Гейм</cp:lastModifiedBy>
  <cp:revision>27</cp:revision>
  <cp:lastPrinted>2019-02-06T04:10:00Z</cp:lastPrinted>
  <dcterms:created xsi:type="dcterms:W3CDTF">2018-10-23T03:21:00Z</dcterms:created>
  <dcterms:modified xsi:type="dcterms:W3CDTF">2019-02-06T04:10:00Z</dcterms:modified>
</cp:coreProperties>
</file>