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A5" w:rsidRPr="00D20EBE" w:rsidRDefault="00A04CA5" w:rsidP="00A04CA5">
      <w:pPr>
        <w:pStyle w:val="20"/>
        <w:shd w:val="clear" w:color="auto" w:fill="auto"/>
        <w:tabs>
          <w:tab w:val="left" w:pos="-7230"/>
        </w:tabs>
        <w:spacing w:before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района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-7230"/>
        </w:tabs>
        <w:spacing w:before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12.09.2019</w:t>
      </w:r>
      <w:r w:rsidRPr="00D20E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1078</w:t>
      </w:r>
    </w:p>
    <w:p w:rsidR="00A04CA5" w:rsidRPr="00D20EBE" w:rsidRDefault="00A04CA5" w:rsidP="00A04CA5">
      <w:pPr>
        <w:pStyle w:val="30"/>
        <w:keepNext/>
        <w:keepLines/>
        <w:shd w:val="clear" w:color="auto" w:fill="auto"/>
        <w:spacing w:before="0" w:line="240" w:lineRule="auto"/>
        <w:ind w:left="6237" w:hanging="2157"/>
        <w:rPr>
          <w:rFonts w:ascii="Times New Roman" w:hAnsi="Times New Roman" w:cs="Times New Roman"/>
          <w:sz w:val="28"/>
          <w:szCs w:val="28"/>
        </w:rPr>
      </w:pPr>
      <w:bookmarkStart w:id="0" w:name="bookmark3"/>
    </w:p>
    <w:p w:rsidR="00A04CA5" w:rsidRPr="00D20EBE" w:rsidRDefault="00A04CA5" w:rsidP="00A04CA5">
      <w:pPr>
        <w:pStyle w:val="30"/>
        <w:keepNext/>
        <w:keepLines/>
        <w:shd w:val="clear" w:color="auto" w:fill="auto"/>
        <w:spacing w:before="0" w:line="240" w:lineRule="auto"/>
        <w:ind w:left="6237" w:hanging="2157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30"/>
        <w:keepNext/>
        <w:keepLines/>
        <w:shd w:val="clear" w:color="auto" w:fill="auto"/>
        <w:spacing w:before="0" w:line="240" w:lineRule="auto"/>
        <w:ind w:left="6237" w:hanging="2157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3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A04CA5" w:rsidRPr="00D20EBE" w:rsidRDefault="00A04CA5" w:rsidP="00A04CA5">
      <w:pPr>
        <w:pStyle w:val="3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об инвентаризационной комиссии по учету объектов внешнего благоустройства на территории Индустриального района в городе Барнауле</w:t>
      </w: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0E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ind w:left="3260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tabs>
          <w:tab w:val="left" w:pos="-7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D20EBE">
        <w:rPr>
          <w:rFonts w:ascii="Times New Roman" w:hAnsi="Times New Roman" w:cs="Times New Roman"/>
          <w:sz w:val="28"/>
          <w:szCs w:val="28"/>
        </w:rPr>
        <w:t>Инвентаризационная комиссия по учету объектов внешнего благоустройства на территории Индустриального района в городе Барнауле (далее - Комиссия) создана в соответствии с пунктом 4 Порядка учета объектов внешнего благоустройства, утвержденного постановлением администрации города Барнаула от 16.04.2015 №567 «Об утверждении Порядка учета объектов внешнего благоустройства» (далее - Порядок)                    в целях осуществления инвентаризации объектов внешнего благоустройства на территории Индустриального района в городе Барнауле.</w:t>
      </w:r>
      <w:proofErr w:type="gramEnd"/>
    </w:p>
    <w:p w:rsidR="00A04CA5" w:rsidRPr="00D20EBE" w:rsidRDefault="00A04CA5" w:rsidP="00A04CA5">
      <w:pPr>
        <w:pStyle w:val="20"/>
        <w:tabs>
          <w:tab w:val="left" w:pos="-7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1.2. Комиссия является коллегиальным органом администрации Индустриального района города Барнаула (далее – район).</w:t>
      </w:r>
    </w:p>
    <w:p w:rsidR="00A04CA5" w:rsidRPr="00D20EBE" w:rsidRDefault="00A04CA5" w:rsidP="00A04CA5">
      <w:pPr>
        <w:pStyle w:val="20"/>
        <w:tabs>
          <w:tab w:val="left" w:pos="-7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1.3. Объектами внешнего благоустройства являются объекты, указанные в пункте 3 Порядка.</w:t>
      </w: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1.4. 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актами,             а также настоящим Положением.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92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tabs>
          <w:tab w:val="left" w:pos="928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20EB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20EBE">
        <w:rPr>
          <w:rFonts w:ascii="Times New Roman" w:hAnsi="Times New Roman" w:cs="Times New Roman"/>
          <w:sz w:val="28"/>
          <w:szCs w:val="28"/>
        </w:rPr>
        <w:t>. Состав Комиссии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928"/>
        </w:tabs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 xml:space="preserve">2.1. В состав Комиссии входят: председатель, заместитель председателя, секретарь Комиссии и четыре члена Комиссии, </w:t>
      </w:r>
      <w:r w:rsidRPr="00D20EBE">
        <w:rPr>
          <w:rFonts w:ascii="Times New Roman" w:hAnsi="Times New Roman" w:cs="Times New Roman"/>
          <w:sz w:val="28"/>
          <w:szCs w:val="28"/>
        </w:rPr>
        <w:br/>
        <w:t xml:space="preserve">в том числе представители комитета по дорожному хозяйству, благоустройству, транспорту и связи города Барнаула и комитета </w:t>
      </w:r>
      <w:r w:rsidRPr="00D20EBE">
        <w:rPr>
          <w:rFonts w:ascii="Times New Roman" w:hAnsi="Times New Roman" w:cs="Times New Roman"/>
          <w:sz w:val="28"/>
          <w:szCs w:val="28"/>
        </w:rPr>
        <w:br/>
        <w:t>по управлению муниципальной собственностью города Барнаула. Иные профильные комитеты привлекаются по согласованию.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-708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2.2. Персональный состав Комиссии утверждается распоряжением администрации района.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-708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2.3. Комиссию возглавляет председатель, который осуществляет общее руководство Комиссией. При отсутствии председателя Комиссией руководит заместитель председателя Комиссии.</w:t>
      </w: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lastRenderedPageBreak/>
        <w:t>III. Организация работы Комиссии</w:t>
      </w: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3.1. Решения, принятые Комиссией, оформляются актами обследования и инвентаризационной описью. Акт обследования и инвентаризационная опись  подписывается всеми членами Комиссии.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3.2.</w:t>
      </w:r>
      <w:r w:rsidRPr="00D20EBE">
        <w:rPr>
          <w:rFonts w:ascii="Times New Roman" w:hAnsi="Times New Roman" w:cs="Times New Roman"/>
        </w:rPr>
        <w:t> </w:t>
      </w:r>
      <w:r w:rsidRPr="00D20EBE">
        <w:rPr>
          <w:rFonts w:ascii="Times New Roman" w:hAnsi="Times New Roman" w:cs="Times New Roman"/>
          <w:sz w:val="28"/>
          <w:szCs w:val="28"/>
        </w:rPr>
        <w:t>Результаты инвентаризации в течение 10 дней после ее окончания оформляются инвентаризационной описью, которая должна содержать необходимые параметры и характеристики, позволяющие идентифицировать объект (адрес, начальные и конечные точки, площадь, длина, ширина, год ввода в эксплуатацию, иные признаки).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Инвентаризационная опись составляется в соответствии с формой ИНВ-1, утвержденной Постановлением Госкомстата РФ от 18.08.1998 №88 «Об утверждении унифицированных форм первичной учетной документации по учету кассовых операций, по учету результатов инвентаризации».</w:t>
      </w:r>
    </w:p>
    <w:p w:rsidR="00A04CA5" w:rsidRPr="00D20EBE" w:rsidRDefault="00A04CA5" w:rsidP="00A04CA5">
      <w:pPr>
        <w:pStyle w:val="20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BE">
        <w:rPr>
          <w:rFonts w:ascii="Times New Roman" w:hAnsi="Times New Roman" w:cs="Times New Roman"/>
          <w:sz w:val="28"/>
          <w:szCs w:val="28"/>
        </w:rPr>
        <w:t>3.3. Инвентаризационная опись, акт обследования на бумажных либо электронных носителях направляются администрацией района в комитет по управлению муниципальной собственностью города Барнаула в течение 15 дней после окончания инвентаризации.</w:t>
      </w:r>
    </w:p>
    <w:p w:rsidR="00A04CA5" w:rsidRPr="00D20EBE" w:rsidRDefault="00A04CA5" w:rsidP="00A04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BE">
        <w:rPr>
          <w:sz w:val="28"/>
          <w:szCs w:val="28"/>
        </w:rPr>
        <w:t>3.6. Инвентаризации объектов внешнего благоустройства проводятся по мере необходимости, но не реже одного раза в квартал.</w:t>
      </w:r>
    </w:p>
    <w:p w:rsidR="00A04CA5" w:rsidRPr="00D20EBE" w:rsidRDefault="00A04CA5" w:rsidP="00A04CA5">
      <w:pPr>
        <w:pStyle w:val="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tabs>
          <w:tab w:val="left" w:pos="-708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tabs>
          <w:tab w:val="left" w:pos="-708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CA5" w:rsidRPr="00D20EBE" w:rsidRDefault="00A04CA5" w:rsidP="00A04CA5">
      <w:pPr>
        <w:pStyle w:val="20"/>
        <w:shd w:val="clear" w:color="auto" w:fill="auto"/>
        <w:tabs>
          <w:tab w:val="left" w:pos="-708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CA5" w:rsidRPr="00613D33" w:rsidRDefault="00A04CA5" w:rsidP="00A04CA5">
      <w:pPr>
        <w:shd w:val="clear" w:color="auto" w:fill="FFFFFF"/>
        <w:jc w:val="both"/>
        <w:rPr>
          <w:sz w:val="28"/>
          <w:szCs w:val="28"/>
        </w:rPr>
      </w:pPr>
    </w:p>
    <w:p w:rsidR="00AA5A01" w:rsidRDefault="00AA5A01"/>
    <w:sectPr w:rsidR="00AA5A01" w:rsidSect="00AA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04CA5"/>
    <w:rsid w:val="004A0066"/>
    <w:rsid w:val="00795B51"/>
    <w:rsid w:val="00A04CA5"/>
    <w:rsid w:val="00AA5A01"/>
    <w:rsid w:val="00EF2988"/>
    <w:rsid w:val="00EF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04CA5"/>
    <w:rPr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rsid w:val="00A04CA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4CA5"/>
    <w:pPr>
      <w:widowControl w:val="0"/>
      <w:shd w:val="clear" w:color="auto" w:fill="FFFFFF"/>
      <w:spacing w:before="300" w:line="227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A04CA5"/>
    <w:pPr>
      <w:widowControl w:val="0"/>
      <w:shd w:val="clear" w:color="auto" w:fill="FFFFFF"/>
      <w:spacing w:before="1080" w:line="223" w:lineRule="exact"/>
      <w:jc w:val="center"/>
      <w:outlineLvl w:val="2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2019-10-02T08:52:00Z</dcterms:created>
  <dcterms:modified xsi:type="dcterms:W3CDTF">2019-10-02T08:52:00Z</dcterms:modified>
</cp:coreProperties>
</file>