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6" w:rsidRDefault="000F5128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Приложение </w:t>
      </w:r>
    </w:p>
    <w:p w:rsidR="00F240F5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к постановлению</w:t>
      </w:r>
    </w:p>
    <w:p w:rsidR="0031365A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администрации города 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от </w:t>
      </w:r>
      <w:r w:rsidR="00415F52">
        <w:rPr>
          <w:snapToGrid w:val="0"/>
          <w:szCs w:val="28"/>
        </w:rPr>
        <w:t xml:space="preserve">08.10.2019 </w:t>
      </w:r>
      <w:r>
        <w:rPr>
          <w:snapToGrid w:val="0"/>
          <w:szCs w:val="28"/>
        </w:rPr>
        <w:t>№</w:t>
      </w:r>
      <w:r w:rsidR="00415F52">
        <w:rPr>
          <w:snapToGrid w:val="0"/>
          <w:szCs w:val="28"/>
        </w:rPr>
        <w:t>17</w:t>
      </w:r>
      <w:bookmarkStart w:id="0" w:name="_GoBack"/>
      <w:bookmarkEnd w:id="0"/>
      <w:r w:rsidR="00415F52">
        <w:rPr>
          <w:snapToGrid w:val="0"/>
          <w:szCs w:val="28"/>
        </w:rPr>
        <w:t>42</w:t>
      </w:r>
    </w:p>
    <w:p w:rsidR="00707E56" w:rsidRPr="00E54335" w:rsidRDefault="00707E56" w:rsidP="00707E56">
      <w:pPr>
        <w:widowControl w:val="0"/>
        <w:ind w:left="5103"/>
        <w:rPr>
          <w:noProof/>
          <w:snapToGrid w:val="0"/>
          <w:szCs w:val="28"/>
        </w:rPr>
      </w:pPr>
    </w:p>
    <w:p w:rsidR="00D162F8" w:rsidRDefault="00D162F8" w:rsidP="00B77374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4D7565" w:rsidRPr="004E017E" w:rsidRDefault="005E385B" w:rsidP="00B77374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ПОРЯДОК</w:t>
      </w:r>
    </w:p>
    <w:p w:rsidR="00926979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0F5128">
        <w:rPr>
          <w:rFonts w:eastAsia="Calibri"/>
          <w:szCs w:val="28"/>
          <w:lang w:eastAsia="en-US"/>
        </w:rPr>
        <w:t xml:space="preserve">разработки и утверждения схемы размещения рекламных конструкций на земельных участках независимо от форм собственности, а также на </w:t>
      </w:r>
    </w:p>
    <w:p w:rsidR="00926979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0F5128">
        <w:rPr>
          <w:rFonts w:eastAsia="Calibri"/>
          <w:szCs w:val="28"/>
          <w:lang w:eastAsia="en-US"/>
        </w:rPr>
        <w:t xml:space="preserve">зданиях или ином недвижимом имуществе, находящихся в </w:t>
      </w:r>
    </w:p>
    <w:p w:rsidR="004D7565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 w:rsidRPr="000F5128">
        <w:rPr>
          <w:rFonts w:eastAsia="Calibri"/>
          <w:szCs w:val="28"/>
          <w:lang w:eastAsia="en-US"/>
        </w:rPr>
        <w:t>государственной собственности Алтайского края или муниципальной собственности, и вносимых в нее изменений</w:t>
      </w:r>
    </w:p>
    <w:p w:rsidR="007049E1" w:rsidRDefault="007049E1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7049E1" w:rsidRDefault="007049E1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I</w:t>
      </w:r>
      <w:r w:rsidRPr="007049E1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Общие положения</w:t>
      </w:r>
    </w:p>
    <w:p w:rsidR="000F5128" w:rsidRDefault="000F5128" w:rsidP="004D7565">
      <w:pPr>
        <w:tabs>
          <w:tab w:val="left" w:pos="5670"/>
        </w:tabs>
        <w:jc w:val="center"/>
        <w:rPr>
          <w:rFonts w:eastAsia="Calibri"/>
          <w:color w:val="FF0000"/>
          <w:szCs w:val="28"/>
          <w:lang w:eastAsia="en-US"/>
        </w:rPr>
      </w:pPr>
    </w:p>
    <w:p w:rsidR="000F5128" w:rsidRDefault="006D04F0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1"/>
      <w:r>
        <w:rPr>
          <w:szCs w:val="28"/>
        </w:rPr>
        <w:t>1.</w:t>
      </w:r>
      <w:r w:rsidR="007049E1">
        <w:rPr>
          <w:szCs w:val="28"/>
        </w:rPr>
        <w:t xml:space="preserve">1. </w:t>
      </w:r>
      <w:r>
        <w:rPr>
          <w:szCs w:val="28"/>
        </w:rPr>
        <w:t xml:space="preserve"> П</w:t>
      </w:r>
      <w:r w:rsidR="000F5128" w:rsidRPr="000F5128">
        <w:rPr>
          <w:szCs w:val="28"/>
        </w:rPr>
        <w:t>орядок разработки и утверждения схемы размещения рекламных конструкций</w:t>
      </w:r>
      <w:r w:rsidR="00732235">
        <w:rPr>
          <w:szCs w:val="28"/>
        </w:rPr>
        <w:t xml:space="preserve">   </w:t>
      </w:r>
      <w:r w:rsidR="000F5128" w:rsidRPr="000F5128">
        <w:rPr>
          <w:szCs w:val="28"/>
        </w:rPr>
        <w:t xml:space="preserve">на земельных </w:t>
      </w:r>
      <w:r w:rsidR="00732235">
        <w:rPr>
          <w:szCs w:val="28"/>
        </w:rPr>
        <w:t xml:space="preserve">  </w:t>
      </w:r>
      <w:r w:rsidR="000F5128" w:rsidRPr="000F5128">
        <w:rPr>
          <w:szCs w:val="28"/>
        </w:rPr>
        <w:t xml:space="preserve">участках </w:t>
      </w:r>
      <w:r w:rsidR="00732235">
        <w:rPr>
          <w:szCs w:val="28"/>
        </w:rPr>
        <w:t xml:space="preserve"> </w:t>
      </w:r>
      <w:r w:rsidR="000F5128" w:rsidRPr="000F5128">
        <w:rPr>
          <w:szCs w:val="28"/>
        </w:rPr>
        <w:t xml:space="preserve">независимо </w:t>
      </w:r>
      <w:r w:rsidR="00732235">
        <w:rPr>
          <w:szCs w:val="28"/>
        </w:rPr>
        <w:t xml:space="preserve">  </w:t>
      </w:r>
      <w:r w:rsidR="000F5128" w:rsidRPr="000F5128">
        <w:rPr>
          <w:szCs w:val="28"/>
        </w:rPr>
        <w:t xml:space="preserve">от форм собственности, </w:t>
      </w:r>
      <w:r w:rsidR="00AB152F">
        <w:rPr>
          <w:szCs w:val="28"/>
        </w:rPr>
        <w:t xml:space="preserve">           </w:t>
      </w:r>
      <w:r w:rsidR="000F5128" w:rsidRPr="000F5128">
        <w:rPr>
          <w:szCs w:val="28"/>
        </w:rPr>
        <w:t xml:space="preserve">а также на зданиях или ином недвижимом имуществе, находящихся </w:t>
      </w:r>
      <w:r w:rsidR="00732235">
        <w:rPr>
          <w:szCs w:val="28"/>
        </w:rPr>
        <w:t xml:space="preserve">                </w:t>
      </w:r>
      <w:r w:rsidR="00E55186">
        <w:rPr>
          <w:szCs w:val="28"/>
        </w:rPr>
        <w:t xml:space="preserve">                    </w:t>
      </w:r>
      <w:r w:rsidR="000F5128" w:rsidRPr="000F5128">
        <w:rPr>
          <w:szCs w:val="28"/>
        </w:rPr>
        <w:t xml:space="preserve">в государственной собственности Алтайского края или муниципальной собственности, и вносимых в нее изменений (далее – Порядок) устанавливает процедуру разработки и утверждения схемы размещения рекламных конструкций на земельных участках независимо от форм собственности, </w:t>
      </w:r>
      <w:r w:rsidR="00732235">
        <w:rPr>
          <w:szCs w:val="28"/>
        </w:rPr>
        <w:t xml:space="preserve">       </w:t>
      </w:r>
      <w:r w:rsidR="00E55186">
        <w:rPr>
          <w:szCs w:val="28"/>
        </w:rPr>
        <w:t xml:space="preserve">                  </w:t>
      </w:r>
      <w:r w:rsidR="000F5128" w:rsidRPr="000F5128">
        <w:rPr>
          <w:szCs w:val="28"/>
        </w:rPr>
        <w:t xml:space="preserve">а также на зданиях или ином недвижимом имуществе, находящихся </w:t>
      </w:r>
      <w:r w:rsidR="00732235">
        <w:rPr>
          <w:szCs w:val="28"/>
        </w:rPr>
        <w:t xml:space="preserve">                </w:t>
      </w:r>
      <w:r w:rsidR="00E55186">
        <w:rPr>
          <w:szCs w:val="28"/>
        </w:rPr>
        <w:t xml:space="preserve">                 </w:t>
      </w:r>
      <w:r w:rsidR="000F5128" w:rsidRPr="000F5128">
        <w:rPr>
          <w:szCs w:val="28"/>
        </w:rPr>
        <w:t>в государственной собственности Алтайского края или муниципальной собственности, и вносимых в нее изменений (далее – схема размещения).</w:t>
      </w:r>
    </w:p>
    <w:p w:rsidR="000F5128" w:rsidRPr="000F512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2"/>
      <w:bookmarkEnd w:id="1"/>
      <w:r>
        <w:rPr>
          <w:szCs w:val="28"/>
        </w:rPr>
        <w:t>1.</w:t>
      </w:r>
      <w:r w:rsidR="00D96B30">
        <w:rPr>
          <w:szCs w:val="28"/>
        </w:rPr>
        <w:t>2</w:t>
      </w:r>
      <w:r w:rsidR="000F5128" w:rsidRPr="000F5128">
        <w:rPr>
          <w:szCs w:val="28"/>
        </w:rPr>
        <w:t xml:space="preserve">. Порядок разработан в целях рационального размещения рекламных конструкций на земельных участках независимо от форм собственности, </w:t>
      </w:r>
      <w:r w:rsidR="00732235">
        <w:rPr>
          <w:szCs w:val="28"/>
        </w:rPr>
        <w:t xml:space="preserve">        </w:t>
      </w:r>
      <w:r w:rsidR="00E55186">
        <w:rPr>
          <w:szCs w:val="28"/>
        </w:rPr>
        <w:t xml:space="preserve">              </w:t>
      </w:r>
      <w:r w:rsidR="000F5128" w:rsidRPr="000F5128">
        <w:rPr>
          <w:szCs w:val="28"/>
        </w:rPr>
        <w:t xml:space="preserve">а также на зданиях или ином недвижимом имуществе, находящихся </w:t>
      </w:r>
      <w:r w:rsidR="00732235">
        <w:rPr>
          <w:szCs w:val="28"/>
        </w:rPr>
        <w:t xml:space="preserve">               </w:t>
      </w:r>
      <w:r w:rsidR="00E55186">
        <w:rPr>
          <w:szCs w:val="28"/>
        </w:rPr>
        <w:t xml:space="preserve">                   </w:t>
      </w:r>
      <w:r w:rsidR="000F5128" w:rsidRPr="000F5128">
        <w:rPr>
          <w:szCs w:val="28"/>
        </w:rPr>
        <w:t>в государственной собственности Алтайского края или муниципальной собственности.</w:t>
      </w:r>
    </w:p>
    <w:p w:rsidR="000F5128" w:rsidRPr="004C016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3"/>
      <w:bookmarkEnd w:id="2"/>
      <w:r>
        <w:rPr>
          <w:szCs w:val="28"/>
        </w:rPr>
        <w:t>1.</w:t>
      </w:r>
      <w:r w:rsidR="00D96B30">
        <w:rPr>
          <w:szCs w:val="28"/>
        </w:rPr>
        <w:t>3</w:t>
      </w:r>
      <w:r w:rsidR="000F5128" w:rsidRPr="004C0168">
        <w:rPr>
          <w:szCs w:val="28"/>
        </w:rPr>
        <w:t>. Схему размещения разрабатывает комитет по строительству, архитектуре и развитию города Барнаула (далее – комитет).</w:t>
      </w:r>
    </w:p>
    <w:p w:rsidR="007049E1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05"/>
      <w:bookmarkEnd w:id="3"/>
    </w:p>
    <w:p w:rsidR="007049E1" w:rsidRDefault="007049E1" w:rsidP="007049E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7049E1">
        <w:rPr>
          <w:szCs w:val="28"/>
        </w:rPr>
        <w:t>. Рассмотрение предложений о включении в схему размещения</w:t>
      </w:r>
      <w:r w:rsidR="00801E02">
        <w:rPr>
          <w:szCs w:val="28"/>
        </w:rPr>
        <w:t xml:space="preserve"> рекламных конструкций</w:t>
      </w:r>
    </w:p>
    <w:p w:rsidR="007049E1" w:rsidRPr="007049E1" w:rsidRDefault="007049E1" w:rsidP="007049E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0F5128" w:rsidRPr="000F512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2.1</w:t>
      </w:r>
      <w:r w:rsidR="000F5128" w:rsidRPr="004C0168">
        <w:rPr>
          <w:szCs w:val="28"/>
        </w:rPr>
        <w:t xml:space="preserve">. </w:t>
      </w:r>
      <w:r w:rsidR="000F5128" w:rsidRPr="000F5128">
        <w:rPr>
          <w:szCs w:val="28"/>
        </w:rPr>
        <w:t xml:space="preserve">При разработке схемы размещения и (или) внесении в нее изменений </w:t>
      </w:r>
      <w:r w:rsidR="00350FD8">
        <w:rPr>
          <w:szCs w:val="28"/>
        </w:rPr>
        <w:t>рассматриваются</w:t>
      </w:r>
      <w:r w:rsidR="000F5128" w:rsidRPr="000F5128">
        <w:rPr>
          <w:szCs w:val="28"/>
        </w:rPr>
        <w:t xml:space="preserve"> предложения физических и юридических лиц, органов государственной власти и органов местного самоуправления (</w:t>
      </w:r>
      <w:r w:rsidR="00EB5E8F" w:rsidRPr="00EB5E8F">
        <w:rPr>
          <w:szCs w:val="28"/>
        </w:rPr>
        <w:t>далее – заинтересованные лица</w:t>
      </w:r>
      <w:r w:rsidR="000F5128" w:rsidRPr="000F5128">
        <w:rPr>
          <w:szCs w:val="28"/>
        </w:rPr>
        <w:t>)</w:t>
      </w:r>
      <w:r w:rsidR="000F5128">
        <w:rPr>
          <w:szCs w:val="28"/>
        </w:rPr>
        <w:t>.</w:t>
      </w:r>
    </w:p>
    <w:bookmarkEnd w:id="4"/>
    <w:p w:rsidR="000F5128" w:rsidRDefault="007049E1" w:rsidP="00E549B5">
      <w:pPr>
        <w:ind w:firstLine="720"/>
        <w:jc w:val="both"/>
        <w:rPr>
          <w:szCs w:val="28"/>
        </w:rPr>
      </w:pPr>
      <w:r>
        <w:rPr>
          <w:szCs w:val="28"/>
        </w:rPr>
        <w:t>2.2</w:t>
      </w:r>
      <w:r w:rsidR="000F5128" w:rsidRPr="004C0168">
        <w:rPr>
          <w:szCs w:val="28"/>
        </w:rPr>
        <w:t xml:space="preserve">. </w:t>
      </w:r>
      <w:bookmarkStart w:id="5" w:name="sub_10412"/>
      <w:r w:rsidR="000F5128" w:rsidRPr="000F5128">
        <w:rPr>
          <w:szCs w:val="28"/>
        </w:rPr>
        <w:t>Для подачи предложений по внесению изменений в схему размещения заинтересованные лица обращаются в комитет с заявлением</w:t>
      </w:r>
      <w:r w:rsidR="00117272">
        <w:rPr>
          <w:szCs w:val="28"/>
        </w:rPr>
        <w:t xml:space="preserve"> </w:t>
      </w:r>
      <w:r w:rsidR="000F5128" w:rsidRPr="000F5128">
        <w:rPr>
          <w:szCs w:val="28"/>
        </w:rPr>
        <w:t>о включении рекламной конструкции в схему размещения и предоставляют следующие документы:</w:t>
      </w:r>
    </w:p>
    <w:p w:rsidR="00EB5E8F" w:rsidRDefault="00EB5E8F" w:rsidP="00EB5E8F">
      <w:pPr>
        <w:ind w:firstLine="709"/>
        <w:jc w:val="both"/>
      </w:pPr>
      <w:r>
        <w:lastRenderedPageBreak/>
        <w:t>копи</w:t>
      </w:r>
      <w:r w:rsidR="00732235">
        <w:t>ю</w:t>
      </w:r>
      <w:r>
        <w:t xml:space="preserve"> документа, удостоверяющего личность заинтересованного лица или его представителя (в случае обращения уполномоченного представителя); </w:t>
      </w:r>
    </w:p>
    <w:p w:rsidR="00EB5E8F" w:rsidRPr="00EB5E8F" w:rsidRDefault="00EB5E8F" w:rsidP="00EB5E8F">
      <w:pPr>
        <w:ind w:firstLine="709"/>
        <w:jc w:val="both"/>
      </w:pPr>
      <w:r>
        <w:t xml:space="preserve">документ, удостоверяющий полномочия представителя </w:t>
      </w:r>
      <w:r w:rsidRPr="0051004B">
        <w:t xml:space="preserve">заинтересованного лица, </w:t>
      </w:r>
      <w:r>
        <w:t>в случае если с заявлением обращается уполномоченный представитель;</w:t>
      </w:r>
    </w:p>
    <w:p w:rsidR="00267F90" w:rsidRDefault="000F5128" w:rsidP="00267F90">
      <w:pPr>
        <w:ind w:firstLine="709"/>
        <w:jc w:val="both"/>
      </w:pPr>
      <w:r w:rsidRPr="000F5128">
        <w:rPr>
          <w:szCs w:val="28"/>
        </w:rPr>
        <w:t xml:space="preserve">согласие собственника или иного законного владельца недвижимого имущества на присоединение к этому имуществу рекламной конструкции </w:t>
      </w:r>
      <w:r w:rsidR="00E55186">
        <w:rPr>
          <w:szCs w:val="28"/>
        </w:rPr>
        <w:t xml:space="preserve">                  </w:t>
      </w:r>
      <w:r w:rsidR="00267F90">
        <w:t>с приложением копий документов, подтверждающих вид права (в случае если сведения о правах на земельный участок</w:t>
      </w:r>
      <w:r w:rsidR="000D0A29">
        <w:t>, иное недвижимое имущество</w:t>
      </w:r>
      <w:r w:rsidR="00267F90">
        <w:t xml:space="preserve"> отсутствуют в Едином государственном реестре недвижимости </w:t>
      </w:r>
      <w:r w:rsidR="00267F90" w:rsidRPr="00EE0561">
        <w:t>(далее – ЕГРН), е</w:t>
      </w:r>
      <w:r w:rsidR="00267F90">
        <w:t xml:space="preserve">сли </w:t>
      </w:r>
      <w:r w:rsidR="00267F90" w:rsidRPr="0051004B">
        <w:t xml:space="preserve">заинтересованное лицо </w:t>
      </w:r>
      <w:r w:rsidR="00267F90">
        <w:t>не является собственником или иным законным владельцем земельного участка</w:t>
      </w:r>
      <w:r w:rsidR="000D0A29">
        <w:t>, иного недвижимого имущества</w:t>
      </w:r>
      <w:r w:rsidR="00267F90">
        <w:t xml:space="preserve"> </w:t>
      </w:r>
      <w:r w:rsidR="00E55186">
        <w:t xml:space="preserve">                  </w:t>
      </w:r>
      <w:r w:rsidR="00267F90">
        <w:t xml:space="preserve">(за исключением земельных участков, относящихся к государственной, муниципальной собственности и земельным участкам, государственная собственность на которые не разграничена); </w:t>
      </w:r>
    </w:p>
    <w:p w:rsidR="000F5128" w:rsidRPr="000F5128" w:rsidRDefault="00267F90" w:rsidP="00267F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 xml:space="preserve">копию документа, подтверждающего </w:t>
      </w:r>
      <w:r w:rsidRPr="0051004B">
        <w:t xml:space="preserve">право заинтересованного лица </w:t>
      </w:r>
      <w:r>
        <w:t>на земельный участок,</w:t>
      </w:r>
      <w:r w:rsidR="000D0A29">
        <w:t xml:space="preserve"> иное недвижимое имущество,</w:t>
      </w:r>
      <w:r>
        <w:t xml:space="preserve"> на котором планируется размещение рекламной конструкции, если </w:t>
      </w:r>
      <w:r w:rsidRPr="0051004B">
        <w:t xml:space="preserve">заинтересованное лицо </w:t>
      </w:r>
      <w:r>
        <w:t>является собственником или иным законным владельцем земельного участка,</w:t>
      </w:r>
      <w:r w:rsidR="000D0A29">
        <w:t xml:space="preserve"> иного недвижимого имущества,</w:t>
      </w:r>
      <w:r>
        <w:t xml:space="preserve"> права на которы</w:t>
      </w:r>
      <w:r w:rsidR="000D0A29">
        <w:t>е</w:t>
      </w:r>
      <w:r>
        <w:t xml:space="preserve"> не зарегистрированы </w:t>
      </w:r>
      <w:r w:rsidRPr="00EE0561">
        <w:t>в ЕГРН</w:t>
      </w:r>
      <w:r w:rsidR="000F5128" w:rsidRPr="000F5128">
        <w:rPr>
          <w:szCs w:val="28"/>
        </w:rPr>
        <w:t>;</w:t>
      </w:r>
    </w:p>
    <w:p w:rsidR="000D0A29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>фотомонтаж в цвете, выполненны</w:t>
      </w:r>
      <w:r w:rsidR="000D0A29">
        <w:rPr>
          <w:rFonts w:eastAsia="Calibri"/>
          <w:szCs w:val="28"/>
        </w:rPr>
        <w:t>й</w:t>
      </w:r>
      <w:r w:rsidRPr="000F5128">
        <w:rPr>
          <w:rFonts w:eastAsia="Calibri"/>
          <w:szCs w:val="28"/>
        </w:rPr>
        <w:t xml:space="preserve"> на расстоянии 50-80 метров до места установки рекламной конструкции (по ходу и против хода движения)</w:t>
      </w:r>
      <w:r w:rsidR="00E55186">
        <w:rPr>
          <w:rFonts w:eastAsia="Calibri"/>
          <w:szCs w:val="28"/>
        </w:rPr>
        <w:t>,</w:t>
      </w:r>
      <w:r w:rsidRPr="000F5128">
        <w:rPr>
          <w:rFonts w:eastAsia="Calibri"/>
          <w:szCs w:val="28"/>
        </w:rPr>
        <w:t xml:space="preserve"> </w:t>
      </w:r>
      <w:r w:rsidR="00E55186">
        <w:rPr>
          <w:rFonts w:eastAsia="Calibri"/>
          <w:szCs w:val="28"/>
        </w:rPr>
        <w:t xml:space="preserve">                            </w:t>
      </w:r>
      <w:r w:rsidRPr="000F5128">
        <w:rPr>
          <w:rFonts w:eastAsia="Calibri"/>
          <w:szCs w:val="28"/>
        </w:rPr>
        <w:t>с указанием адреса размещения рекламной конструкции, ее вида, размеров, площади информационного поля, количества сторон и информационных полей</w:t>
      </w:r>
      <w:r w:rsidR="00327AA4">
        <w:rPr>
          <w:rFonts w:eastAsia="Calibri"/>
          <w:szCs w:val="28"/>
        </w:rPr>
        <w:t xml:space="preserve">, </w:t>
      </w:r>
      <w:r w:rsidR="000D0A29">
        <w:rPr>
          <w:rFonts w:eastAsia="Calibri"/>
          <w:szCs w:val="28"/>
        </w:rPr>
        <w:t>за исключением</w:t>
      </w:r>
      <w:r w:rsidR="00F709CA">
        <w:rPr>
          <w:rFonts w:eastAsia="Calibri"/>
          <w:szCs w:val="28"/>
        </w:rPr>
        <w:t xml:space="preserve"> </w:t>
      </w:r>
      <w:r w:rsidR="00F709CA" w:rsidRPr="00F709CA">
        <w:rPr>
          <w:rFonts w:eastAsia="Calibri"/>
          <w:szCs w:val="28"/>
        </w:rPr>
        <w:t xml:space="preserve">размещения рекламных конструкций на территории </w:t>
      </w:r>
      <w:r w:rsidR="00E55186">
        <w:rPr>
          <w:rFonts w:eastAsia="Calibri"/>
          <w:szCs w:val="28"/>
        </w:rPr>
        <w:t xml:space="preserve">                </w:t>
      </w:r>
      <w:r w:rsidR="00F709CA" w:rsidRPr="00F709CA">
        <w:rPr>
          <w:rFonts w:eastAsia="Calibri"/>
          <w:szCs w:val="28"/>
        </w:rPr>
        <w:t>с особыми требованиями к размещению рекламных конструкций (зона 5)</w:t>
      </w:r>
      <w:r w:rsidR="000D0A29">
        <w:rPr>
          <w:rFonts w:eastAsia="Calibri"/>
          <w:szCs w:val="28"/>
        </w:rPr>
        <w:t>, утвержденной решением Барнаульской городской Думы от 22.12.2010 №423 «Об утверждении Правил размещения наружной рекламы в</w:t>
      </w:r>
      <w:r w:rsidR="000D0A29" w:rsidRPr="00F709CA">
        <w:rPr>
          <w:rFonts w:eastAsia="Calibri"/>
          <w:szCs w:val="28"/>
        </w:rPr>
        <w:t xml:space="preserve"> город</w:t>
      </w:r>
      <w:r w:rsidR="000D0A29">
        <w:rPr>
          <w:rFonts w:eastAsia="Calibri"/>
          <w:szCs w:val="28"/>
        </w:rPr>
        <w:t xml:space="preserve">е </w:t>
      </w:r>
      <w:r w:rsidR="000D0A29" w:rsidRPr="00F709CA">
        <w:rPr>
          <w:rFonts w:eastAsia="Calibri"/>
          <w:szCs w:val="28"/>
        </w:rPr>
        <w:t>Барнаул</w:t>
      </w:r>
      <w:r w:rsidR="000D0A29">
        <w:rPr>
          <w:rFonts w:eastAsia="Calibri"/>
          <w:szCs w:val="28"/>
        </w:rPr>
        <w:t xml:space="preserve">е» (далее </w:t>
      </w:r>
      <w:r w:rsidR="000D0A29" w:rsidRPr="00F709CA">
        <w:rPr>
          <w:rFonts w:eastAsia="Calibri"/>
          <w:szCs w:val="28"/>
        </w:rPr>
        <w:t xml:space="preserve"> </w:t>
      </w:r>
      <w:r w:rsidR="000D0A29" w:rsidRPr="00B1403B">
        <w:rPr>
          <w:rFonts w:eastAsiaTheme="minorHAnsi"/>
          <w:szCs w:val="28"/>
          <w:lang w:eastAsia="en-US"/>
        </w:rPr>
        <w:t>–</w:t>
      </w:r>
      <w:r w:rsidR="000D0A29">
        <w:rPr>
          <w:rFonts w:eastAsiaTheme="minorHAnsi"/>
          <w:szCs w:val="28"/>
          <w:lang w:eastAsia="en-US"/>
        </w:rPr>
        <w:t xml:space="preserve"> </w:t>
      </w:r>
      <w:r w:rsidR="000D0A29" w:rsidRPr="00F709CA">
        <w:rPr>
          <w:rFonts w:eastAsia="Calibri"/>
          <w:szCs w:val="28"/>
        </w:rPr>
        <w:t>территори</w:t>
      </w:r>
      <w:r w:rsidR="000D0A29">
        <w:rPr>
          <w:rFonts w:eastAsia="Calibri"/>
          <w:szCs w:val="28"/>
        </w:rPr>
        <w:t>я</w:t>
      </w:r>
      <w:r w:rsidR="000D0A29" w:rsidRPr="00F709CA">
        <w:rPr>
          <w:rFonts w:eastAsia="Calibri"/>
          <w:szCs w:val="28"/>
        </w:rPr>
        <w:t xml:space="preserve"> с особыми требованиями к размещению рекламных конструкций (зона 5)</w:t>
      </w:r>
      <w:r w:rsidR="000D0A29">
        <w:rPr>
          <w:rFonts w:eastAsia="Calibri"/>
          <w:szCs w:val="28"/>
        </w:rPr>
        <w:t>;</w:t>
      </w:r>
    </w:p>
    <w:p w:rsidR="000F5128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>проект рекламной конструкции (выполненный в цвете), в случае установки индивидуальной стелы;</w:t>
      </w:r>
    </w:p>
    <w:p w:rsidR="00F709CA" w:rsidRDefault="00F709CA" w:rsidP="00E549B5">
      <w:pPr>
        <w:ind w:firstLine="720"/>
        <w:jc w:val="both"/>
        <w:rPr>
          <w:szCs w:val="28"/>
        </w:rPr>
      </w:pPr>
      <w:r w:rsidRPr="00F709CA">
        <w:rPr>
          <w:szCs w:val="28"/>
        </w:rPr>
        <w:t>индивидуальн</w:t>
      </w:r>
      <w:r>
        <w:rPr>
          <w:szCs w:val="28"/>
        </w:rPr>
        <w:t>ый</w:t>
      </w:r>
      <w:r w:rsidRPr="00F709CA">
        <w:rPr>
          <w:szCs w:val="28"/>
        </w:rPr>
        <w:t xml:space="preserve"> проект размещения рекламных конструкций </w:t>
      </w:r>
      <w:r w:rsidR="00E55186">
        <w:rPr>
          <w:szCs w:val="28"/>
        </w:rPr>
        <w:t xml:space="preserve">                             </w:t>
      </w:r>
      <w:r w:rsidRPr="00F709CA">
        <w:rPr>
          <w:szCs w:val="28"/>
        </w:rPr>
        <w:t>на территории с особыми требованиями к размещению рекламных конструкций (зона 5)</w:t>
      </w:r>
      <w:r>
        <w:rPr>
          <w:szCs w:val="28"/>
        </w:rPr>
        <w:t xml:space="preserve">, согласованный в установленном </w:t>
      </w:r>
      <w:r w:rsidR="00327AA4">
        <w:rPr>
          <w:szCs w:val="28"/>
        </w:rPr>
        <w:t xml:space="preserve">постановлением </w:t>
      </w:r>
      <w:r w:rsidR="00E55186">
        <w:rPr>
          <w:szCs w:val="28"/>
        </w:rPr>
        <w:t xml:space="preserve">администрации города </w:t>
      </w:r>
      <w:r>
        <w:rPr>
          <w:szCs w:val="28"/>
        </w:rPr>
        <w:t>порядке;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>геодезические координаты (в местной системе координат) проектируем</w:t>
      </w:r>
      <w:r w:rsidR="00327AA4">
        <w:rPr>
          <w:rFonts w:eastAsia="Calibri"/>
          <w:szCs w:val="28"/>
        </w:rPr>
        <w:t>ой к размещению</w:t>
      </w:r>
      <w:r w:rsidRPr="000F5128">
        <w:rPr>
          <w:rFonts w:eastAsia="Calibri"/>
          <w:szCs w:val="28"/>
        </w:rPr>
        <w:t xml:space="preserve"> рекламн</w:t>
      </w:r>
      <w:r w:rsidR="00327AA4">
        <w:rPr>
          <w:rFonts w:eastAsia="Calibri"/>
          <w:szCs w:val="28"/>
        </w:rPr>
        <w:t>ой</w:t>
      </w:r>
      <w:r w:rsidRPr="000F5128">
        <w:rPr>
          <w:rFonts w:eastAsia="Calibri"/>
          <w:szCs w:val="28"/>
        </w:rPr>
        <w:t xml:space="preserve"> конструкци</w:t>
      </w:r>
      <w:r w:rsidR="00327AA4">
        <w:rPr>
          <w:rFonts w:eastAsia="Calibri"/>
          <w:szCs w:val="28"/>
        </w:rPr>
        <w:t>и</w:t>
      </w:r>
      <w:r w:rsidRPr="000F5128">
        <w:rPr>
          <w:rFonts w:eastAsia="Calibri"/>
          <w:szCs w:val="28"/>
        </w:rPr>
        <w:t xml:space="preserve"> (не менее трех характерных</w:t>
      </w:r>
      <w:r w:rsidR="00327AA4">
        <w:rPr>
          <w:rFonts w:eastAsia="Calibri"/>
          <w:szCs w:val="28"/>
        </w:rPr>
        <w:t xml:space="preserve"> </w:t>
      </w:r>
      <w:r w:rsidRPr="000F5128">
        <w:rPr>
          <w:rFonts w:eastAsia="Calibri"/>
          <w:szCs w:val="28"/>
        </w:rPr>
        <w:t>точек,</w:t>
      </w:r>
      <w:r w:rsidR="00327AA4">
        <w:rPr>
          <w:rFonts w:eastAsia="Calibri"/>
          <w:szCs w:val="28"/>
        </w:rPr>
        <w:t xml:space="preserve"> </w:t>
      </w:r>
      <w:r w:rsidRPr="000F5128">
        <w:rPr>
          <w:rFonts w:eastAsia="Calibri"/>
          <w:szCs w:val="28"/>
        </w:rPr>
        <w:t>Х, метрах и У, метрах), нанесенные на топографическую основу М 1:500;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 xml:space="preserve">схему с изображением местности вдоль </w:t>
      </w:r>
      <w:r w:rsidR="00EB5E8F">
        <w:rPr>
          <w:rFonts w:eastAsia="Calibri"/>
          <w:szCs w:val="28"/>
        </w:rPr>
        <w:t>автомобильной дороги</w:t>
      </w:r>
      <w:r w:rsidRPr="000F5128">
        <w:rPr>
          <w:rFonts w:eastAsia="Calibri"/>
          <w:szCs w:val="28"/>
        </w:rPr>
        <w:t xml:space="preserve"> (включая строения, сооружения с их номерами), с нанесением километровых столбов, </w:t>
      </w:r>
      <w:r w:rsidR="00E55186">
        <w:rPr>
          <w:rFonts w:eastAsia="Calibri"/>
          <w:szCs w:val="28"/>
        </w:rPr>
        <w:t xml:space="preserve"> </w:t>
      </w:r>
      <w:r w:rsidRPr="000F5128">
        <w:rPr>
          <w:rFonts w:eastAsia="Calibri"/>
          <w:szCs w:val="28"/>
        </w:rPr>
        <w:t xml:space="preserve">с указанием места установки рекламной конструкции и расстояния </w:t>
      </w:r>
      <w:r w:rsidR="00E55186">
        <w:rPr>
          <w:rFonts w:eastAsia="Calibri"/>
          <w:szCs w:val="28"/>
        </w:rPr>
        <w:t xml:space="preserve">                                 </w:t>
      </w:r>
      <w:r w:rsidRPr="000F5128">
        <w:rPr>
          <w:rFonts w:eastAsia="Calibri"/>
          <w:szCs w:val="28"/>
        </w:rPr>
        <w:lastRenderedPageBreak/>
        <w:t>от километрового столба, указанного в адресе рекламной конструкции</w:t>
      </w:r>
      <w:r w:rsidR="00AB152F">
        <w:rPr>
          <w:rFonts w:eastAsia="Calibri"/>
          <w:szCs w:val="28"/>
        </w:rPr>
        <w:t>,</w:t>
      </w:r>
      <w:r w:rsidRPr="000F5128">
        <w:rPr>
          <w:rFonts w:eastAsia="Calibri"/>
          <w:szCs w:val="28"/>
        </w:rPr>
        <w:t xml:space="preserve"> </w:t>
      </w:r>
      <w:r w:rsidR="00AB152F">
        <w:rPr>
          <w:rFonts w:eastAsia="Calibri"/>
          <w:szCs w:val="28"/>
        </w:rPr>
        <w:t xml:space="preserve">            </w:t>
      </w:r>
      <w:r w:rsidRPr="000F5128">
        <w:rPr>
          <w:rFonts w:eastAsia="Calibri"/>
          <w:szCs w:val="28"/>
        </w:rPr>
        <w:t>до места установки рекламной конструкции (при установке рекламной конструкции вдоль автомобильных дорог краевого и федерального значения);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 xml:space="preserve">копию контрольно-геодезической съемки в масштабе 1:500 </w:t>
      </w:r>
      <w:r w:rsidR="00E55186">
        <w:rPr>
          <w:rFonts w:eastAsia="Calibri"/>
          <w:szCs w:val="28"/>
        </w:rPr>
        <w:t xml:space="preserve">                                     </w:t>
      </w:r>
      <w:r w:rsidR="00962A38">
        <w:rPr>
          <w:rFonts w:eastAsia="Calibri"/>
          <w:szCs w:val="28"/>
        </w:rPr>
        <w:t xml:space="preserve">с отмеченным </w:t>
      </w:r>
      <w:r w:rsidRPr="000F5128">
        <w:rPr>
          <w:rFonts w:eastAsia="Calibri"/>
          <w:szCs w:val="28"/>
        </w:rPr>
        <w:t>мест</w:t>
      </w:r>
      <w:r w:rsidR="00962A38">
        <w:rPr>
          <w:rFonts w:eastAsia="Calibri"/>
          <w:szCs w:val="28"/>
        </w:rPr>
        <w:t>ом</w:t>
      </w:r>
      <w:r w:rsidRPr="000F5128">
        <w:rPr>
          <w:rFonts w:eastAsia="Calibri"/>
          <w:szCs w:val="28"/>
        </w:rPr>
        <w:t xml:space="preserve"> размещения километрового столба, указанного в адресе рекламной конструкции, в границах 50 метров до и после места размещения столба (при установке рекламной конструкции вдоль автомобильных дорог краевого и федерального значения);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 xml:space="preserve">согласие владельцев инженерных сетей на установку проектируемой рекламной конструкции, расположенных в радиусе </w:t>
      </w:r>
      <w:r w:rsidR="00327AA4">
        <w:rPr>
          <w:rFonts w:eastAsia="Calibri"/>
          <w:szCs w:val="28"/>
        </w:rPr>
        <w:t>пяти</w:t>
      </w:r>
      <w:r w:rsidRPr="000F5128">
        <w:rPr>
          <w:rFonts w:eastAsia="Calibri"/>
          <w:szCs w:val="28"/>
        </w:rPr>
        <w:t xml:space="preserve"> метров </w:t>
      </w:r>
      <w:r w:rsidR="00E55186">
        <w:rPr>
          <w:rFonts w:eastAsia="Calibri"/>
          <w:szCs w:val="28"/>
        </w:rPr>
        <w:t xml:space="preserve">                                     </w:t>
      </w:r>
      <w:r w:rsidRPr="000F5128">
        <w:rPr>
          <w:rFonts w:eastAsia="Calibri"/>
          <w:szCs w:val="28"/>
        </w:rPr>
        <w:t>от фундамента рекламной конструкции;</w:t>
      </w:r>
    </w:p>
    <w:p w:rsidR="000F5128" w:rsidRDefault="00762231" w:rsidP="00D96B30">
      <w:pPr>
        <w:widowControl w:val="0"/>
        <w:autoSpaceDE w:val="0"/>
        <w:autoSpaceDN w:val="0"/>
        <w:adjustRightInd w:val="0"/>
        <w:ind w:firstLine="720"/>
        <w:jc w:val="both"/>
      </w:pPr>
      <w:r w:rsidRPr="00762231">
        <w:t>графический документ</w:t>
      </w:r>
      <w:r>
        <w:rPr>
          <w:rFonts w:eastAsia="Calibri"/>
          <w:szCs w:val="28"/>
        </w:rPr>
        <w:t xml:space="preserve"> на </w:t>
      </w:r>
      <w:r w:rsidR="000F5128" w:rsidRPr="000F5128">
        <w:rPr>
          <w:rFonts w:eastAsia="Calibri"/>
          <w:szCs w:val="28"/>
        </w:rPr>
        <w:t>топографической съемк</w:t>
      </w:r>
      <w:r>
        <w:rPr>
          <w:rFonts w:eastAsia="Calibri"/>
          <w:szCs w:val="28"/>
        </w:rPr>
        <w:t>е</w:t>
      </w:r>
      <w:r w:rsidR="000F5128" w:rsidRPr="000F5128">
        <w:rPr>
          <w:rFonts w:eastAsia="Calibri"/>
          <w:szCs w:val="28"/>
        </w:rPr>
        <w:t xml:space="preserve"> с нанесенными </w:t>
      </w:r>
      <w:r>
        <w:rPr>
          <w:rFonts w:eastAsia="Calibri"/>
          <w:szCs w:val="28"/>
        </w:rPr>
        <w:t xml:space="preserve">границами коридора безопасности, </w:t>
      </w:r>
      <w:r w:rsidRPr="00762231">
        <w:t>расчетом границ коридора безопасности</w:t>
      </w:r>
      <w:r w:rsidR="00D96B30">
        <w:t>.</w:t>
      </w:r>
      <w:r w:rsidR="003946B1">
        <w:t xml:space="preserve"> </w:t>
      </w:r>
      <w:r w:rsidR="00D96B30">
        <w:t>Коридор</w:t>
      </w:r>
      <w:r w:rsidR="003946B1">
        <w:t>ом</w:t>
      </w:r>
      <w:r w:rsidR="00D96B30">
        <w:t xml:space="preserve"> безопасности </w:t>
      </w:r>
      <w:r w:rsidR="003946B1">
        <w:t>являются</w:t>
      </w:r>
      <w:r w:rsidR="00D96B30">
        <w:t xml:space="preserve"> земельные участки (независимо </w:t>
      </w:r>
      <w:r w:rsidR="00E55186">
        <w:t xml:space="preserve">                              </w:t>
      </w:r>
      <w:r w:rsidR="00D96B30">
        <w:t xml:space="preserve">от категории земель), включающие в себя территорию, прилегающую </w:t>
      </w:r>
      <w:r w:rsidR="00E55186">
        <w:t xml:space="preserve">                            </w:t>
      </w:r>
      <w:r w:rsidR="00D96B30">
        <w:t>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  <w:r w:rsidR="003946B1">
        <w:t xml:space="preserve"> </w:t>
      </w:r>
      <w:r w:rsidR="00D96B30">
        <w:t xml:space="preserve">Граница коридора безопасности определяется </w:t>
      </w:r>
      <w:r w:rsidR="00E55186">
        <w:t xml:space="preserve">                        </w:t>
      </w:r>
      <w:r w:rsidR="00D96B30">
        <w:t>в соответствии с правилами, установленными Государственным стандартом                                                Р</w:t>
      </w:r>
      <w:r w:rsidR="005F48F0">
        <w:t xml:space="preserve">оссийской </w:t>
      </w:r>
      <w:r w:rsidR="00D96B30">
        <w:t>Ф</w:t>
      </w:r>
      <w:r w:rsidR="005F48F0">
        <w:t>едерации</w:t>
      </w:r>
      <w:r w:rsidR="00D96B30">
        <w:t xml:space="preserve"> ГОСТ Р 52044-2003 «Наружная реклама </w:t>
      </w:r>
      <w:r w:rsidR="00E55186">
        <w:t xml:space="preserve">                                      </w:t>
      </w:r>
      <w:r w:rsidR="00D96B30">
        <w:t>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(далее – ГОСТ).</w:t>
      </w:r>
    </w:p>
    <w:p w:rsidR="00A6350F" w:rsidRDefault="007049E1" w:rsidP="00A6350F">
      <w:pPr>
        <w:ind w:firstLine="709"/>
        <w:jc w:val="both"/>
      </w:pPr>
      <w:r>
        <w:t>2.3</w:t>
      </w:r>
      <w:r w:rsidR="00A6350F">
        <w:t xml:space="preserve">. Указанные в пункте </w:t>
      </w:r>
      <w:r>
        <w:t>2</w:t>
      </w:r>
      <w:r w:rsidR="00A6350F">
        <w:t>.</w:t>
      </w:r>
      <w:r>
        <w:t>2</w:t>
      </w:r>
      <w:hyperlink w:anchor="sub_10261" w:history="1"/>
      <w:r w:rsidR="00A6350F">
        <w:t xml:space="preserve"> Порядка заявление и документы могут быть предоставлены </w:t>
      </w:r>
      <w:r>
        <w:t xml:space="preserve">заинтересованным лицом </w:t>
      </w:r>
      <w:r w:rsidR="00A6350F">
        <w:t>на личном приеме в комитет</w:t>
      </w:r>
      <w:r>
        <w:t>е, направлены почтовой связью</w:t>
      </w:r>
      <w:r w:rsidR="00E55186">
        <w:t xml:space="preserve"> </w:t>
      </w:r>
      <w:r>
        <w:t>либо</w:t>
      </w:r>
      <w:r w:rsidR="00A6350F">
        <w:t xml:space="preserve"> в форме электронных документов </w:t>
      </w:r>
      <w:r w:rsidR="00E55186">
        <w:t xml:space="preserve">                              </w:t>
      </w:r>
      <w:r w:rsidR="00A6350F">
        <w:t>с использованием сети Интернет (по электронной почте или иным способом, позволяющим передачу данных в электронной форме).</w:t>
      </w:r>
    </w:p>
    <w:p w:rsidR="00A6350F" w:rsidRPr="00A6350F" w:rsidRDefault="007049E1" w:rsidP="00A6350F">
      <w:pPr>
        <w:ind w:firstLine="709"/>
        <w:jc w:val="both"/>
      </w:pPr>
      <w:r>
        <w:t>2.4</w:t>
      </w:r>
      <w:r w:rsidR="00D96B30">
        <w:t xml:space="preserve">. </w:t>
      </w:r>
      <w:r w:rsidR="00A6350F">
        <w:t xml:space="preserve">Заявление регистрируется </w:t>
      </w:r>
      <w:r>
        <w:t xml:space="preserve">специалистом комитета, </w:t>
      </w:r>
      <w:r w:rsidRPr="00A6350F">
        <w:t>ответственным за прием документов</w:t>
      </w:r>
      <w:r>
        <w:t xml:space="preserve"> (далее – специалист комитета)</w:t>
      </w:r>
      <w:r w:rsidR="00801E02">
        <w:t>,</w:t>
      </w:r>
      <w:r>
        <w:t xml:space="preserve"> </w:t>
      </w:r>
      <w:r w:rsidR="00A6350F">
        <w:t>в день поступления.</w:t>
      </w:r>
      <w:r w:rsidR="00A6350F" w:rsidRPr="00A6350F">
        <w:t xml:space="preserve"> </w:t>
      </w:r>
      <w:r w:rsidR="00E55186">
        <w:t xml:space="preserve">                      </w:t>
      </w:r>
      <w:r w:rsidR="00A6350F" w:rsidRPr="00A6350F">
        <w:t>В случае направления заявителем заявления по электронной почте или иным способом, позволяющим передачу данных в электронном виде, заявление регистрируется специалистом</w:t>
      </w:r>
      <w:r>
        <w:t xml:space="preserve"> комитета</w:t>
      </w:r>
      <w:r w:rsidR="00A6350F" w:rsidRPr="00A6350F">
        <w:t xml:space="preserve"> датой его поступления с учетом очередности поступления заявлений. В случае поступления заявления </w:t>
      </w:r>
      <w:r w:rsidR="00E55186">
        <w:t xml:space="preserve">                           </w:t>
      </w:r>
      <w:r w:rsidR="00A6350F" w:rsidRPr="00A6350F">
        <w:t xml:space="preserve">в электронной форме после завершения рабочего дня или в выходной день заявление регистрируется в начале следующего рабочего дня </w:t>
      </w:r>
      <w:r w:rsidR="00E55186">
        <w:t xml:space="preserve">                                                </w:t>
      </w:r>
      <w:r w:rsidR="00A6350F" w:rsidRPr="00A6350F">
        <w:t>в последовательности поступления заявлений в нерабочее время</w:t>
      </w:r>
      <w:r w:rsidR="00A6350F">
        <w:t>.</w:t>
      </w:r>
    </w:p>
    <w:p w:rsidR="00267F90" w:rsidRPr="000C1F63" w:rsidRDefault="007049E1" w:rsidP="00267F90">
      <w:pPr>
        <w:ind w:firstLine="709"/>
        <w:jc w:val="both"/>
        <w:rPr>
          <w:rFonts w:eastAsiaTheme="minorEastAsia"/>
          <w:bCs/>
          <w:szCs w:val="28"/>
        </w:rPr>
      </w:pPr>
      <w:r>
        <w:t>2.5</w:t>
      </w:r>
      <w:r w:rsidR="00267F90" w:rsidRPr="0051004B">
        <w:t xml:space="preserve">. </w:t>
      </w:r>
      <w:r w:rsidR="00267F90" w:rsidRPr="000C1F63">
        <w:rPr>
          <w:rFonts w:eastAsiaTheme="minorEastAsia"/>
          <w:szCs w:val="28"/>
        </w:rPr>
        <w:t xml:space="preserve">В порядке межведомственного информационного взаимодействия </w:t>
      </w:r>
      <w:r w:rsidR="00E55186">
        <w:rPr>
          <w:rFonts w:eastAsiaTheme="minorEastAsia"/>
          <w:szCs w:val="28"/>
        </w:rPr>
        <w:t xml:space="preserve">                   </w:t>
      </w:r>
      <w:r w:rsidR="00267F90" w:rsidRPr="000C1F63">
        <w:rPr>
          <w:rFonts w:eastAsiaTheme="minorEastAsia"/>
          <w:bCs/>
          <w:szCs w:val="28"/>
        </w:rPr>
        <w:t xml:space="preserve">в </w:t>
      </w:r>
      <w:r w:rsidR="00267F90" w:rsidRPr="000C1F63">
        <w:rPr>
          <w:rFonts w:eastAsiaTheme="minorEastAsia"/>
          <w:szCs w:val="28"/>
        </w:rPr>
        <w:t xml:space="preserve">органах государственной власти, органах местного самоуправления </w:t>
      </w:r>
      <w:r w:rsidR="00267F90">
        <w:rPr>
          <w:rFonts w:eastAsiaTheme="minorEastAsia"/>
          <w:szCs w:val="28"/>
        </w:rPr>
        <w:t xml:space="preserve">комитетом в </w:t>
      </w:r>
      <w:r w:rsidR="00267F90" w:rsidRPr="00821BF5">
        <w:rPr>
          <w:rFonts w:eastAsiaTheme="minorEastAsia"/>
          <w:szCs w:val="28"/>
        </w:rPr>
        <w:t xml:space="preserve">течение </w:t>
      </w:r>
      <w:r w:rsidR="00267F90">
        <w:rPr>
          <w:rFonts w:eastAsiaTheme="minorEastAsia"/>
          <w:szCs w:val="28"/>
        </w:rPr>
        <w:t xml:space="preserve">пяти дней с момента регистрации заявления </w:t>
      </w:r>
      <w:r w:rsidR="00267F90" w:rsidRPr="000C1F63">
        <w:rPr>
          <w:rFonts w:eastAsiaTheme="minorEastAsia"/>
          <w:bCs/>
          <w:szCs w:val="28"/>
        </w:rPr>
        <w:t xml:space="preserve">запрашиваются следующие документы (их копии, сведения, содержащиеся </w:t>
      </w:r>
      <w:r w:rsidR="00E55186">
        <w:rPr>
          <w:rFonts w:eastAsiaTheme="minorEastAsia"/>
          <w:bCs/>
          <w:szCs w:val="28"/>
        </w:rPr>
        <w:t xml:space="preserve">                </w:t>
      </w:r>
      <w:r w:rsidR="00267F90" w:rsidRPr="000C1F63">
        <w:rPr>
          <w:rFonts w:eastAsiaTheme="minorEastAsia"/>
          <w:bCs/>
          <w:szCs w:val="28"/>
        </w:rPr>
        <w:t>в них)</w:t>
      </w:r>
      <w:r w:rsidR="00267F90" w:rsidRPr="000C1F63">
        <w:rPr>
          <w:rFonts w:eastAsiaTheme="minorEastAsia"/>
          <w:szCs w:val="28"/>
        </w:rPr>
        <w:t xml:space="preserve">, если </w:t>
      </w:r>
      <w:r w:rsidR="00DD6C87" w:rsidRPr="000F5128">
        <w:rPr>
          <w:szCs w:val="28"/>
        </w:rPr>
        <w:t>заинтересованн</w:t>
      </w:r>
      <w:r w:rsidR="00DD6C87">
        <w:rPr>
          <w:szCs w:val="28"/>
        </w:rPr>
        <w:t>о</w:t>
      </w:r>
      <w:r w:rsidR="00DD6C87" w:rsidRPr="000F5128">
        <w:rPr>
          <w:szCs w:val="28"/>
        </w:rPr>
        <w:t>е лиц</w:t>
      </w:r>
      <w:r w:rsidR="00DD6C87">
        <w:rPr>
          <w:szCs w:val="28"/>
        </w:rPr>
        <w:t>о</w:t>
      </w:r>
      <w:r w:rsidR="00267F90" w:rsidRPr="000C1F63">
        <w:rPr>
          <w:rFonts w:eastAsiaTheme="minorEastAsia"/>
          <w:szCs w:val="28"/>
        </w:rPr>
        <w:t xml:space="preserve"> не предоставил</w:t>
      </w:r>
      <w:r w:rsidR="00DD6C87">
        <w:rPr>
          <w:rFonts w:eastAsiaTheme="minorEastAsia"/>
          <w:szCs w:val="28"/>
        </w:rPr>
        <w:t>о</w:t>
      </w:r>
      <w:r w:rsidR="00267F90" w:rsidRPr="000C1F63">
        <w:rPr>
          <w:rFonts w:eastAsiaTheme="minorEastAsia"/>
          <w:szCs w:val="28"/>
        </w:rPr>
        <w:t xml:space="preserve"> их</w:t>
      </w:r>
      <w:r w:rsidR="00CC12DC">
        <w:rPr>
          <w:rFonts w:eastAsiaTheme="minorEastAsia"/>
          <w:szCs w:val="28"/>
        </w:rPr>
        <w:t xml:space="preserve"> </w:t>
      </w:r>
      <w:r w:rsidR="00267F90" w:rsidRPr="000C1F63">
        <w:rPr>
          <w:rFonts w:eastAsiaTheme="minorEastAsia"/>
          <w:szCs w:val="28"/>
        </w:rPr>
        <w:t>по собственной инициативе</w:t>
      </w:r>
      <w:r w:rsidR="00267F90" w:rsidRPr="000C1F63">
        <w:rPr>
          <w:rFonts w:eastAsiaTheme="minorEastAsia"/>
          <w:bCs/>
          <w:szCs w:val="28"/>
        </w:rPr>
        <w:t>:</w:t>
      </w:r>
    </w:p>
    <w:p w:rsidR="00267F90" w:rsidRPr="000C1F63" w:rsidRDefault="00267F90" w:rsidP="00267F9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lastRenderedPageBreak/>
        <w:t>выписк</w:t>
      </w:r>
      <w:r>
        <w:rPr>
          <w:rFonts w:eastAsiaTheme="minorEastAsia"/>
          <w:szCs w:val="28"/>
        </w:rPr>
        <w:t>а</w:t>
      </w:r>
      <w:r w:rsidR="007049E1">
        <w:rPr>
          <w:rFonts w:eastAsiaTheme="minorEastAsia"/>
          <w:szCs w:val="28"/>
        </w:rPr>
        <w:t xml:space="preserve"> </w:t>
      </w:r>
      <w:r w:rsidRPr="00821BF5">
        <w:rPr>
          <w:rFonts w:eastAsiaTheme="minorEastAsia"/>
          <w:szCs w:val="28"/>
        </w:rPr>
        <w:t>из ЕГРН</w:t>
      </w:r>
      <w:r w:rsidR="007049E1">
        <w:rPr>
          <w:rFonts w:eastAsiaTheme="minorEastAsia"/>
          <w:szCs w:val="28"/>
        </w:rPr>
        <w:t xml:space="preserve"> </w:t>
      </w:r>
      <w:r w:rsidRPr="000C1F63">
        <w:rPr>
          <w:rFonts w:eastAsiaTheme="minorEastAsia"/>
          <w:szCs w:val="28"/>
        </w:rPr>
        <w:t>об основных характеристиках</w:t>
      </w:r>
      <w:r>
        <w:rPr>
          <w:rFonts w:eastAsiaTheme="minorEastAsia"/>
          <w:szCs w:val="28"/>
        </w:rPr>
        <w:t xml:space="preserve"> и зарегистрированных правах на </w:t>
      </w:r>
      <w:r w:rsidRPr="00267F90">
        <w:rPr>
          <w:rFonts w:eastAsiaTheme="minorEastAsia"/>
          <w:szCs w:val="28"/>
        </w:rPr>
        <w:t>недвижимо</w:t>
      </w:r>
      <w:r>
        <w:rPr>
          <w:rFonts w:eastAsiaTheme="minorEastAsia"/>
          <w:szCs w:val="28"/>
        </w:rPr>
        <w:t>е</w:t>
      </w:r>
      <w:r w:rsidRPr="00267F90">
        <w:rPr>
          <w:rFonts w:eastAsiaTheme="minorEastAsia"/>
          <w:szCs w:val="28"/>
        </w:rPr>
        <w:t xml:space="preserve"> имуществ</w:t>
      </w:r>
      <w:r>
        <w:rPr>
          <w:rFonts w:eastAsiaTheme="minorEastAsia"/>
          <w:szCs w:val="28"/>
        </w:rPr>
        <w:t>о</w:t>
      </w:r>
      <w:r w:rsidR="00EB5E8F">
        <w:rPr>
          <w:rFonts w:eastAsiaTheme="minorEastAsia"/>
          <w:szCs w:val="28"/>
        </w:rPr>
        <w:t xml:space="preserve">, к которому планируется присоединение рекламной конструкции </w:t>
      </w:r>
      <w:r w:rsidRPr="000C1F63">
        <w:rPr>
          <w:rFonts w:eastAsiaTheme="minorEastAsia"/>
          <w:szCs w:val="28"/>
        </w:rPr>
        <w:t xml:space="preserve">– </w:t>
      </w:r>
      <w:r>
        <w:rPr>
          <w:rFonts w:eastAsiaTheme="minorEastAsia"/>
          <w:szCs w:val="28"/>
        </w:rPr>
        <w:t xml:space="preserve">в </w:t>
      </w:r>
      <w:r w:rsidRPr="00821BF5">
        <w:rPr>
          <w:rFonts w:eastAsiaTheme="minorEastAsia"/>
          <w:szCs w:val="28"/>
        </w:rPr>
        <w:t>Управлени</w:t>
      </w:r>
      <w:r>
        <w:rPr>
          <w:rFonts w:eastAsiaTheme="minorEastAsia"/>
          <w:szCs w:val="28"/>
        </w:rPr>
        <w:t>и</w:t>
      </w:r>
      <w:r w:rsidRPr="00821BF5">
        <w:rPr>
          <w:rFonts w:eastAsiaTheme="minorEastAsia"/>
          <w:szCs w:val="28"/>
        </w:rPr>
        <w:t xml:space="preserve"> Федеральной службы государственной регистрации, кадастра и картографии по Алтайскому краю</w:t>
      </w:r>
      <w:r w:rsidRPr="000C1F63">
        <w:rPr>
          <w:rFonts w:eastAsiaTheme="minorEastAsia"/>
          <w:szCs w:val="28"/>
        </w:rPr>
        <w:t xml:space="preserve">; 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подтверждение в письменной форме или в форме электронного документа согласия собственника или иного законного владельца </w:t>
      </w:r>
      <w:r w:rsidRPr="00267F90">
        <w:rPr>
          <w:rFonts w:eastAsiaTheme="minorEastAsia"/>
          <w:szCs w:val="28"/>
        </w:rPr>
        <w:t>недвижимого имущества</w:t>
      </w:r>
      <w:r w:rsidR="00CC12DC">
        <w:rPr>
          <w:rFonts w:eastAsiaTheme="minorEastAsia"/>
          <w:szCs w:val="28"/>
        </w:rPr>
        <w:t xml:space="preserve"> </w:t>
      </w:r>
      <w:r w:rsidRPr="00267F90">
        <w:rPr>
          <w:rFonts w:eastAsiaTheme="minorEastAsia"/>
          <w:szCs w:val="28"/>
        </w:rPr>
        <w:t>на присоединение к этому имуществу рекламной конструкции, если недвижимое имущество, на котором предполагается разместить рекламную конструкц</w:t>
      </w:r>
      <w:r w:rsidR="00E55186">
        <w:rPr>
          <w:rFonts w:eastAsiaTheme="minorEastAsia"/>
          <w:szCs w:val="28"/>
        </w:rPr>
        <w:t>ию, находится в государственной</w:t>
      </w:r>
      <w:r w:rsidR="00AB152F">
        <w:rPr>
          <w:rFonts w:eastAsiaTheme="minorEastAsia"/>
          <w:szCs w:val="28"/>
        </w:rPr>
        <w:t xml:space="preserve"> или</w:t>
      </w:r>
      <w:r w:rsidR="00E55186">
        <w:rPr>
          <w:rFonts w:eastAsiaTheme="minorEastAsia"/>
          <w:szCs w:val="28"/>
        </w:rPr>
        <w:t xml:space="preserve"> </w:t>
      </w:r>
      <w:r w:rsidRPr="00267F90">
        <w:rPr>
          <w:rFonts w:eastAsiaTheme="minorEastAsia"/>
          <w:szCs w:val="28"/>
        </w:rPr>
        <w:t xml:space="preserve">муниципальной собственности, либо государственная собственность </w:t>
      </w:r>
      <w:r w:rsidR="00E55186">
        <w:rPr>
          <w:rFonts w:eastAsiaTheme="minorEastAsia"/>
          <w:szCs w:val="28"/>
        </w:rPr>
        <w:t xml:space="preserve">                            </w:t>
      </w:r>
      <w:r w:rsidRPr="00267F90">
        <w:rPr>
          <w:rFonts w:eastAsiaTheme="minorEastAsia"/>
          <w:szCs w:val="28"/>
        </w:rPr>
        <w:t>на который не разграничена: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Межрегиональном территориальном управлении Росимущества </w:t>
      </w:r>
      <w:r w:rsidR="00E55186">
        <w:rPr>
          <w:rFonts w:eastAsiaTheme="minorEastAsia"/>
          <w:szCs w:val="28"/>
        </w:rPr>
        <w:t xml:space="preserve">                          </w:t>
      </w:r>
      <w:r w:rsidRPr="000C1F63">
        <w:rPr>
          <w:rFonts w:eastAsiaTheme="minorEastAsia"/>
          <w:szCs w:val="28"/>
        </w:rPr>
        <w:t xml:space="preserve">в Алтайском крае и Республике Алтай, если собственником или иным законным владельцем </w:t>
      </w:r>
      <w:r>
        <w:rPr>
          <w:rFonts w:eastAsiaTheme="minorEastAsia"/>
          <w:szCs w:val="28"/>
        </w:rPr>
        <w:t>недвижимого имущества</w:t>
      </w:r>
      <w:r w:rsidRPr="000C1F63">
        <w:rPr>
          <w:rFonts w:eastAsiaTheme="minorEastAsia"/>
          <w:szCs w:val="28"/>
        </w:rPr>
        <w:t xml:space="preserve"> является Российская Федерация;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управлении имущественных отношений Алтайского края, если собственником или иным законным владельцем </w:t>
      </w:r>
      <w:r>
        <w:rPr>
          <w:rFonts w:eastAsiaTheme="minorEastAsia"/>
          <w:szCs w:val="28"/>
        </w:rPr>
        <w:t xml:space="preserve">недвижимого имущества </w:t>
      </w:r>
      <w:r w:rsidRPr="000C1F63">
        <w:rPr>
          <w:rFonts w:eastAsiaTheme="minorEastAsia"/>
          <w:szCs w:val="28"/>
        </w:rPr>
        <w:t xml:space="preserve">является </w:t>
      </w:r>
      <w:r w:rsidRPr="00821BF5">
        <w:rPr>
          <w:rFonts w:eastAsiaTheme="minorEastAsia"/>
          <w:szCs w:val="28"/>
        </w:rPr>
        <w:t>Алтайский край;</w:t>
      </w:r>
    </w:p>
    <w:p w:rsidR="00267F90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C1F63">
        <w:rPr>
          <w:rFonts w:eastAsiaTheme="minorEastAsia"/>
          <w:szCs w:val="28"/>
        </w:rPr>
        <w:t xml:space="preserve">в комитете по управлению муниципальной собственностью города Барнаула, в случае если собственником или иным законным владельцем </w:t>
      </w:r>
      <w:r>
        <w:rPr>
          <w:rFonts w:eastAsiaTheme="minorEastAsia"/>
          <w:szCs w:val="28"/>
        </w:rPr>
        <w:t>недвижимого имущества</w:t>
      </w:r>
      <w:r w:rsidRPr="000C1F63">
        <w:rPr>
          <w:rFonts w:eastAsiaTheme="minorEastAsia"/>
          <w:szCs w:val="28"/>
        </w:rPr>
        <w:t xml:space="preserve"> является город </w:t>
      </w:r>
      <w:r w:rsidRPr="00821BF5">
        <w:rPr>
          <w:rFonts w:eastAsiaTheme="minorEastAsia"/>
          <w:szCs w:val="28"/>
        </w:rPr>
        <w:t>Барнаул.</w:t>
      </w:r>
    </w:p>
    <w:p w:rsidR="00117B8F" w:rsidRPr="00DA0CB6" w:rsidRDefault="00117B8F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Заинтересованное лицо вправе предоставить указанные документы </w:t>
      </w:r>
      <w:r w:rsidR="00E55186">
        <w:rPr>
          <w:rFonts w:eastAsiaTheme="minorEastAsia"/>
          <w:szCs w:val="28"/>
        </w:rPr>
        <w:t xml:space="preserve">                    </w:t>
      </w:r>
      <w:r>
        <w:rPr>
          <w:rFonts w:eastAsiaTheme="minorEastAsia"/>
          <w:szCs w:val="28"/>
        </w:rPr>
        <w:t>по собственной инициативе.</w:t>
      </w:r>
    </w:p>
    <w:p w:rsidR="000F5128" w:rsidRPr="000F5128" w:rsidRDefault="00CC12D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2.6</w:t>
      </w:r>
      <w:r w:rsidR="000F5128" w:rsidRPr="004C0168">
        <w:rPr>
          <w:szCs w:val="28"/>
        </w:rPr>
        <w:t xml:space="preserve">. </w:t>
      </w:r>
      <w:r w:rsidR="000F5128" w:rsidRPr="000F5128">
        <w:rPr>
          <w:szCs w:val="28"/>
        </w:rPr>
        <w:t xml:space="preserve">Комитет в течение 30 дней со дня </w:t>
      </w:r>
      <w:r w:rsidR="00EB5E8F">
        <w:rPr>
          <w:szCs w:val="28"/>
        </w:rPr>
        <w:t>регистрации заявления</w:t>
      </w:r>
      <w:r w:rsidR="00382307">
        <w:rPr>
          <w:szCs w:val="28"/>
        </w:rPr>
        <w:t xml:space="preserve"> осуществляет</w:t>
      </w:r>
      <w:r w:rsidR="006925F8">
        <w:rPr>
          <w:szCs w:val="28"/>
        </w:rPr>
        <w:t xml:space="preserve"> его</w:t>
      </w:r>
      <w:r w:rsidR="00382307">
        <w:rPr>
          <w:szCs w:val="28"/>
        </w:rPr>
        <w:t xml:space="preserve"> рассм</w:t>
      </w:r>
      <w:r w:rsidR="006925F8">
        <w:rPr>
          <w:szCs w:val="28"/>
        </w:rPr>
        <w:t>о</w:t>
      </w:r>
      <w:r w:rsidR="00382307">
        <w:rPr>
          <w:szCs w:val="28"/>
        </w:rPr>
        <w:t>тр</w:t>
      </w:r>
      <w:r w:rsidR="006925F8">
        <w:rPr>
          <w:szCs w:val="28"/>
        </w:rPr>
        <w:t xml:space="preserve">ение и </w:t>
      </w:r>
      <w:r w:rsidR="00382307">
        <w:rPr>
          <w:szCs w:val="28"/>
        </w:rPr>
        <w:t xml:space="preserve"> </w:t>
      </w:r>
      <w:r w:rsidR="000F5128" w:rsidRPr="000F5128">
        <w:rPr>
          <w:szCs w:val="28"/>
        </w:rPr>
        <w:t xml:space="preserve"> </w:t>
      </w:r>
      <w:r w:rsidR="006925F8">
        <w:rPr>
          <w:szCs w:val="28"/>
        </w:rPr>
        <w:t>принимает р</w:t>
      </w:r>
      <w:r w:rsidR="000F5128" w:rsidRPr="000F5128">
        <w:rPr>
          <w:szCs w:val="28"/>
        </w:rPr>
        <w:t>ешени</w:t>
      </w:r>
      <w:r w:rsidR="006925F8">
        <w:rPr>
          <w:szCs w:val="28"/>
        </w:rPr>
        <w:t>е</w:t>
      </w:r>
      <w:r w:rsidR="000F5128" w:rsidRPr="000F5128">
        <w:rPr>
          <w:szCs w:val="28"/>
        </w:rPr>
        <w:t>:</w:t>
      </w:r>
    </w:p>
    <w:bookmarkEnd w:id="5"/>
    <w:p w:rsidR="000F5128" w:rsidRP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F5128">
        <w:rPr>
          <w:szCs w:val="28"/>
        </w:rPr>
        <w:t>о включении рекламной конструкции в проект схемы размещения;</w:t>
      </w:r>
    </w:p>
    <w:p w:rsidR="000F5128" w:rsidRP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F5128">
        <w:rPr>
          <w:szCs w:val="28"/>
        </w:rPr>
        <w:t>об отказе включени</w:t>
      </w:r>
      <w:r w:rsidR="00CC12DC">
        <w:rPr>
          <w:szCs w:val="28"/>
        </w:rPr>
        <w:t>я</w:t>
      </w:r>
      <w:r w:rsidRPr="000F5128">
        <w:rPr>
          <w:szCs w:val="28"/>
        </w:rPr>
        <w:t xml:space="preserve"> рекламной конструкции в </w:t>
      </w:r>
      <w:r w:rsidR="00EB5E8F">
        <w:rPr>
          <w:szCs w:val="28"/>
        </w:rPr>
        <w:t xml:space="preserve">проект </w:t>
      </w:r>
      <w:r w:rsidRPr="000F5128">
        <w:rPr>
          <w:szCs w:val="28"/>
        </w:rPr>
        <w:t>схем</w:t>
      </w:r>
      <w:r w:rsidR="00EB5E8F">
        <w:rPr>
          <w:szCs w:val="28"/>
        </w:rPr>
        <w:t>ы</w:t>
      </w:r>
      <w:r w:rsidRPr="000F5128">
        <w:rPr>
          <w:szCs w:val="28"/>
        </w:rPr>
        <w:t xml:space="preserve"> размещения.</w:t>
      </w:r>
    </w:p>
    <w:p w:rsidR="000F5128" w:rsidRPr="004C0168" w:rsidRDefault="00CC12D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2.7</w:t>
      </w:r>
      <w:r w:rsidR="000F5128" w:rsidRPr="004C0168">
        <w:rPr>
          <w:szCs w:val="28"/>
        </w:rPr>
        <w:t>. Основаниями для принятия решения об отказе включения рекламной конструкции в</w:t>
      </w:r>
      <w:r w:rsidR="00A4326D">
        <w:rPr>
          <w:szCs w:val="28"/>
        </w:rPr>
        <w:t xml:space="preserve"> проект схемы</w:t>
      </w:r>
      <w:r w:rsidR="000F5128" w:rsidRPr="004C0168">
        <w:rPr>
          <w:szCs w:val="28"/>
        </w:rPr>
        <w:t xml:space="preserve"> размещения являются:</w:t>
      </w:r>
    </w:p>
    <w:p w:rsidR="000F5128" w:rsidRPr="004C0168" w:rsidRDefault="00EB5E8F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непредоставление (</w:t>
      </w:r>
      <w:r w:rsidR="000F5128" w:rsidRPr="004C0168">
        <w:rPr>
          <w:szCs w:val="28"/>
        </w:rPr>
        <w:t>предоставление неполного пакета</w:t>
      </w:r>
      <w:r>
        <w:rPr>
          <w:szCs w:val="28"/>
        </w:rPr>
        <w:t>)</w:t>
      </w:r>
      <w:r w:rsidR="000F5128" w:rsidRPr="004C0168">
        <w:rPr>
          <w:szCs w:val="28"/>
        </w:rPr>
        <w:t xml:space="preserve"> документов, указанных в </w:t>
      </w:r>
      <w:hyperlink w:anchor="sub_10411" w:history="1">
        <w:r w:rsidR="000F5128" w:rsidRPr="004C0168">
          <w:rPr>
            <w:szCs w:val="28"/>
          </w:rPr>
          <w:t xml:space="preserve">пункте </w:t>
        </w:r>
        <w:r w:rsidR="00117B8F">
          <w:rPr>
            <w:szCs w:val="28"/>
          </w:rPr>
          <w:t>2.2</w:t>
        </w:r>
      </w:hyperlink>
      <w:r w:rsidR="000F5128" w:rsidRPr="004C0168">
        <w:rPr>
          <w:szCs w:val="28"/>
        </w:rPr>
        <w:t xml:space="preserve"> Порядка;</w:t>
      </w:r>
    </w:p>
    <w:p w:rsidR="000F5128" w:rsidRPr="004C016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>несоответствие места размещения рекламной конструкции архитектурному облику сложившейся застройки, градостроит</w:t>
      </w:r>
      <w:r w:rsidR="00730C69">
        <w:rPr>
          <w:szCs w:val="28"/>
        </w:rPr>
        <w:t xml:space="preserve">ельным нормам и правилам, законодательству в области </w:t>
      </w:r>
      <w:r w:rsidR="00F0413D" w:rsidRPr="003872E4">
        <w:rPr>
          <w:szCs w:val="28"/>
        </w:rPr>
        <w:t>сохранения, использования, популяризации и охраны объектов культурного наследия, законодательств</w:t>
      </w:r>
      <w:r w:rsidR="00730C69">
        <w:rPr>
          <w:szCs w:val="28"/>
        </w:rPr>
        <w:t>у</w:t>
      </w:r>
      <w:r w:rsidR="00F0413D" w:rsidRPr="003872E4">
        <w:rPr>
          <w:szCs w:val="28"/>
        </w:rPr>
        <w:t xml:space="preserve"> </w:t>
      </w:r>
      <w:r w:rsidR="00730C69">
        <w:rPr>
          <w:szCs w:val="28"/>
        </w:rPr>
        <w:t xml:space="preserve"> </w:t>
      </w:r>
      <w:r w:rsidR="00E55186">
        <w:rPr>
          <w:szCs w:val="28"/>
        </w:rPr>
        <w:t xml:space="preserve">               </w:t>
      </w:r>
      <w:r w:rsidR="00F0413D" w:rsidRPr="003872E4">
        <w:rPr>
          <w:szCs w:val="28"/>
        </w:rPr>
        <w:t>о градостроительной деятел</w:t>
      </w:r>
      <w:r w:rsidR="007C32A3">
        <w:rPr>
          <w:szCs w:val="28"/>
        </w:rPr>
        <w:t xml:space="preserve">ьности, </w:t>
      </w:r>
      <w:r w:rsidRPr="004C0168">
        <w:rPr>
          <w:szCs w:val="28"/>
        </w:rPr>
        <w:t>требованиям безопасности;</w:t>
      </w:r>
    </w:p>
    <w:p w:rsid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4134"/>
      <w:r w:rsidRPr="004C0168">
        <w:rPr>
          <w:szCs w:val="28"/>
        </w:rPr>
        <w:t xml:space="preserve">несоответствие проектируемой рекламной конструкции типам и видам рекламных конструкций, допустимым к установке на территории городского округа – города Барнаула Алтайского края, </w:t>
      </w:r>
      <w:r w:rsidR="00117B8F">
        <w:rPr>
          <w:szCs w:val="28"/>
        </w:rPr>
        <w:t xml:space="preserve">в соответствии с </w:t>
      </w:r>
      <w:r w:rsidRPr="004C0168">
        <w:rPr>
          <w:szCs w:val="28"/>
        </w:rPr>
        <w:t>Правилами размещения наружной рекламы в городе Барнауле, утвержденными решен</w:t>
      </w:r>
      <w:r w:rsidR="00AD70D1">
        <w:rPr>
          <w:szCs w:val="28"/>
        </w:rPr>
        <w:t>ием Барнаульской городской Думы</w:t>
      </w:r>
      <w:r w:rsidR="00117B8F" w:rsidRPr="00117B8F">
        <w:rPr>
          <w:rFonts w:eastAsia="Calibri"/>
          <w:szCs w:val="28"/>
        </w:rPr>
        <w:t xml:space="preserve"> </w:t>
      </w:r>
      <w:r w:rsidR="00117B8F">
        <w:rPr>
          <w:rFonts w:eastAsia="Calibri"/>
          <w:szCs w:val="28"/>
        </w:rPr>
        <w:t>от 22.12.2010 №423</w:t>
      </w:r>
      <w:r w:rsidR="00AD70D1">
        <w:rPr>
          <w:szCs w:val="28"/>
        </w:rPr>
        <w:t>;</w:t>
      </w:r>
    </w:p>
    <w:p w:rsidR="00AD70D1" w:rsidRDefault="00AD70D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поступление ответа на межведомственный запрос, свидетельствующего об отсутствии </w:t>
      </w:r>
      <w:r w:rsidR="00117B8F">
        <w:rPr>
          <w:szCs w:val="28"/>
        </w:rPr>
        <w:t>сведений</w:t>
      </w:r>
      <w:r>
        <w:rPr>
          <w:szCs w:val="28"/>
        </w:rPr>
        <w:t xml:space="preserve"> </w:t>
      </w:r>
      <w:r w:rsidR="00117B8F">
        <w:rPr>
          <w:szCs w:val="28"/>
        </w:rPr>
        <w:t xml:space="preserve">и (или) </w:t>
      </w:r>
      <w:r>
        <w:rPr>
          <w:szCs w:val="28"/>
        </w:rPr>
        <w:t>документов</w:t>
      </w:r>
      <w:r w:rsidR="00D96B30">
        <w:rPr>
          <w:szCs w:val="28"/>
        </w:rPr>
        <w:t>,</w:t>
      </w:r>
      <w:r>
        <w:rPr>
          <w:szCs w:val="28"/>
        </w:rPr>
        <w:t xml:space="preserve"> необходимых для принятия </w:t>
      </w:r>
      <w:r>
        <w:rPr>
          <w:szCs w:val="28"/>
        </w:rPr>
        <w:lastRenderedPageBreak/>
        <w:t xml:space="preserve">решения о включении рекламных конструкций в </w:t>
      </w:r>
      <w:r w:rsidR="00D96B30">
        <w:rPr>
          <w:szCs w:val="28"/>
        </w:rPr>
        <w:t xml:space="preserve">проект </w:t>
      </w:r>
      <w:r>
        <w:rPr>
          <w:szCs w:val="28"/>
        </w:rPr>
        <w:t>схем</w:t>
      </w:r>
      <w:r w:rsidR="00D96B30">
        <w:rPr>
          <w:szCs w:val="28"/>
        </w:rPr>
        <w:t>ы</w:t>
      </w:r>
      <w:r>
        <w:rPr>
          <w:szCs w:val="28"/>
        </w:rPr>
        <w:t xml:space="preserve"> размещения</w:t>
      </w:r>
      <w:r w:rsidR="00117B8F">
        <w:rPr>
          <w:szCs w:val="28"/>
        </w:rPr>
        <w:t xml:space="preserve">, если заинтересованным лицом данные </w:t>
      </w:r>
      <w:r w:rsidR="001B2FFE">
        <w:rPr>
          <w:szCs w:val="28"/>
        </w:rPr>
        <w:t xml:space="preserve">документы не предоставлены </w:t>
      </w:r>
      <w:r w:rsidR="00E55186">
        <w:rPr>
          <w:szCs w:val="28"/>
        </w:rPr>
        <w:t xml:space="preserve">                            </w:t>
      </w:r>
      <w:r w:rsidR="001B2FFE">
        <w:rPr>
          <w:szCs w:val="28"/>
        </w:rPr>
        <w:t>по собственной инициативе</w:t>
      </w:r>
      <w:r>
        <w:rPr>
          <w:szCs w:val="28"/>
        </w:rPr>
        <w:t>;</w:t>
      </w:r>
    </w:p>
    <w:p w:rsidR="00030511" w:rsidRPr="004C0168" w:rsidRDefault="00AD70D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предоставление заинтересованным лицом документов, содержащих недостоверные сведения. </w:t>
      </w:r>
    </w:p>
    <w:p w:rsidR="006925F8" w:rsidRDefault="001B2FFE" w:rsidP="006925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sub_1006"/>
      <w:bookmarkEnd w:id="6"/>
      <w:r>
        <w:rPr>
          <w:szCs w:val="28"/>
        </w:rPr>
        <w:t xml:space="preserve">2.8. </w:t>
      </w:r>
      <w:r w:rsidR="006925F8">
        <w:rPr>
          <w:szCs w:val="28"/>
        </w:rPr>
        <w:t xml:space="preserve">Уведомление о принятом решении </w:t>
      </w:r>
      <w:r w:rsidR="006925F8">
        <w:rPr>
          <w:rFonts w:eastAsiaTheme="minorHAnsi"/>
          <w:szCs w:val="28"/>
          <w:lang w:eastAsia="en-US"/>
        </w:rPr>
        <w:t xml:space="preserve">направляется </w:t>
      </w:r>
      <w:r w:rsidR="00DE11AC">
        <w:rPr>
          <w:rFonts w:eastAsiaTheme="minorHAnsi"/>
          <w:szCs w:val="28"/>
          <w:lang w:eastAsia="en-US"/>
        </w:rPr>
        <w:t>комитетом</w:t>
      </w:r>
      <w:r w:rsidR="006925F8">
        <w:rPr>
          <w:rFonts w:eastAsiaTheme="minorHAnsi"/>
          <w:szCs w:val="28"/>
          <w:lang w:eastAsia="en-US"/>
        </w:rPr>
        <w:t xml:space="preserve"> </w:t>
      </w:r>
      <w:r w:rsidR="00DE11AC">
        <w:rPr>
          <w:rFonts w:eastAsiaTheme="minorHAnsi"/>
          <w:szCs w:val="28"/>
          <w:lang w:eastAsia="en-US"/>
        </w:rPr>
        <w:t>заинтересованному лицу</w:t>
      </w:r>
      <w:r w:rsidR="006925F8">
        <w:rPr>
          <w:rFonts w:eastAsiaTheme="minorHAnsi"/>
          <w:szCs w:val="28"/>
          <w:lang w:eastAsia="en-US"/>
        </w:rPr>
        <w:t xml:space="preserve"> в течение трех рабочих дней с даты принятия такого решения. </w:t>
      </w:r>
      <w:r w:rsidR="00DE11AC">
        <w:rPr>
          <w:szCs w:val="28"/>
        </w:rPr>
        <w:t>В случае принятия р</w:t>
      </w:r>
      <w:r w:rsidR="00DE11AC">
        <w:rPr>
          <w:rFonts w:eastAsiaTheme="minorHAnsi"/>
          <w:szCs w:val="28"/>
          <w:lang w:eastAsia="en-US"/>
        </w:rPr>
        <w:t xml:space="preserve">ешения об отказе </w:t>
      </w:r>
      <w:r w:rsidR="00DE11AC" w:rsidRPr="000F5128">
        <w:rPr>
          <w:szCs w:val="28"/>
        </w:rPr>
        <w:t>включени</w:t>
      </w:r>
      <w:r w:rsidR="00DE11AC">
        <w:rPr>
          <w:szCs w:val="28"/>
        </w:rPr>
        <w:t>я</w:t>
      </w:r>
      <w:r w:rsidR="00DE11AC" w:rsidRPr="000F5128">
        <w:rPr>
          <w:szCs w:val="28"/>
        </w:rPr>
        <w:t xml:space="preserve"> рекламной конструкции в </w:t>
      </w:r>
      <w:r w:rsidR="00DE11AC">
        <w:rPr>
          <w:szCs w:val="28"/>
        </w:rPr>
        <w:t xml:space="preserve">проект </w:t>
      </w:r>
      <w:r w:rsidR="00DE11AC" w:rsidRPr="000F5128">
        <w:rPr>
          <w:szCs w:val="28"/>
        </w:rPr>
        <w:t>схем</w:t>
      </w:r>
      <w:r w:rsidR="00DE11AC">
        <w:rPr>
          <w:szCs w:val="28"/>
        </w:rPr>
        <w:t>ы</w:t>
      </w:r>
      <w:r w:rsidR="00DE11AC" w:rsidRPr="000F5128">
        <w:rPr>
          <w:szCs w:val="28"/>
        </w:rPr>
        <w:t xml:space="preserve"> размещения</w:t>
      </w:r>
      <w:r w:rsidR="00DE11AC">
        <w:rPr>
          <w:szCs w:val="28"/>
        </w:rPr>
        <w:t xml:space="preserve"> в </w:t>
      </w:r>
      <w:r w:rsidR="00DE11AC">
        <w:rPr>
          <w:rFonts w:eastAsiaTheme="minorHAnsi"/>
          <w:szCs w:val="28"/>
          <w:lang w:eastAsia="en-US"/>
        </w:rPr>
        <w:t xml:space="preserve">уведомлении указывается мотивированное обоснование такого отказа. </w:t>
      </w:r>
      <w:r w:rsidR="006925F8">
        <w:rPr>
          <w:rFonts w:eastAsiaTheme="minorHAnsi"/>
          <w:szCs w:val="28"/>
          <w:lang w:eastAsia="en-US"/>
        </w:rPr>
        <w:t>За</w:t>
      </w:r>
      <w:r w:rsidR="00DE11AC">
        <w:rPr>
          <w:rFonts w:eastAsiaTheme="minorHAnsi"/>
          <w:szCs w:val="28"/>
          <w:lang w:eastAsia="en-US"/>
        </w:rPr>
        <w:t>интересованное лицо</w:t>
      </w:r>
      <w:r w:rsidR="006925F8">
        <w:rPr>
          <w:rFonts w:eastAsiaTheme="minorHAnsi"/>
          <w:szCs w:val="28"/>
          <w:lang w:eastAsia="en-US"/>
        </w:rPr>
        <w:t xml:space="preserve"> вправе обжаловать решение </w:t>
      </w:r>
      <w:r w:rsidR="00DE11AC">
        <w:rPr>
          <w:rFonts w:eastAsiaTheme="minorHAnsi"/>
          <w:szCs w:val="28"/>
          <w:lang w:eastAsia="en-US"/>
        </w:rPr>
        <w:t xml:space="preserve">комитета </w:t>
      </w:r>
      <w:r w:rsidR="006925F8">
        <w:rPr>
          <w:rFonts w:eastAsiaTheme="minorHAnsi"/>
          <w:szCs w:val="28"/>
          <w:lang w:eastAsia="en-US"/>
        </w:rPr>
        <w:t xml:space="preserve">об отказе </w:t>
      </w:r>
      <w:r w:rsidR="00DE11AC" w:rsidRPr="000F5128">
        <w:rPr>
          <w:szCs w:val="28"/>
        </w:rPr>
        <w:t>включени</w:t>
      </w:r>
      <w:r w:rsidR="00DE11AC">
        <w:rPr>
          <w:szCs w:val="28"/>
        </w:rPr>
        <w:t>я</w:t>
      </w:r>
      <w:r w:rsidR="00DE11AC" w:rsidRPr="000F5128">
        <w:rPr>
          <w:szCs w:val="28"/>
        </w:rPr>
        <w:t xml:space="preserve"> рекламной конструкции </w:t>
      </w:r>
      <w:r w:rsidR="00E55186">
        <w:rPr>
          <w:szCs w:val="28"/>
        </w:rPr>
        <w:t xml:space="preserve">               </w:t>
      </w:r>
      <w:r w:rsidR="00DE11AC" w:rsidRPr="000F5128">
        <w:rPr>
          <w:szCs w:val="28"/>
        </w:rPr>
        <w:t xml:space="preserve">в </w:t>
      </w:r>
      <w:r w:rsidR="00DE11AC">
        <w:rPr>
          <w:szCs w:val="28"/>
        </w:rPr>
        <w:t xml:space="preserve">проект </w:t>
      </w:r>
      <w:r w:rsidR="00DE11AC" w:rsidRPr="000F5128">
        <w:rPr>
          <w:szCs w:val="28"/>
        </w:rPr>
        <w:t>схем</w:t>
      </w:r>
      <w:r w:rsidR="00DE11AC">
        <w:rPr>
          <w:szCs w:val="28"/>
        </w:rPr>
        <w:t>ы</w:t>
      </w:r>
      <w:r w:rsidR="00DE11AC" w:rsidRPr="000F5128">
        <w:rPr>
          <w:szCs w:val="28"/>
        </w:rPr>
        <w:t xml:space="preserve"> размещения</w:t>
      </w:r>
      <w:r w:rsidR="00DE11AC">
        <w:rPr>
          <w:szCs w:val="28"/>
        </w:rPr>
        <w:t xml:space="preserve"> </w:t>
      </w:r>
      <w:r w:rsidR="006925F8">
        <w:rPr>
          <w:rFonts w:eastAsiaTheme="minorHAnsi"/>
          <w:szCs w:val="28"/>
          <w:lang w:eastAsia="en-US"/>
        </w:rPr>
        <w:t>в судебном порядке</w:t>
      </w:r>
      <w:r w:rsidR="00DE11AC">
        <w:rPr>
          <w:rFonts w:eastAsiaTheme="minorHAnsi"/>
          <w:szCs w:val="28"/>
          <w:lang w:eastAsia="en-US"/>
        </w:rPr>
        <w:t>.</w:t>
      </w:r>
    </w:p>
    <w:p w:rsidR="00DE11AC" w:rsidRDefault="00DE11AC" w:rsidP="006925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DE11AC" w:rsidRPr="00DE11AC" w:rsidRDefault="00DE11AC" w:rsidP="00DE11AC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val="en-US" w:eastAsia="en-US"/>
        </w:rPr>
        <w:t>III</w:t>
      </w:r>
      <w:r>
        <w:rPr>
          <w:rFonts w:eastAsiaTheme="minorHAnsi"/>
          <w:szCs w:val="28"/>
          <w:lang w:eastAsia="en-US"/>
        </w:rPr>
        <w:t>. Порядок утверждения схемы размещения и вносимых в нее изменений</w:t>
      </w:r>
    </w:p>
    <w:p w:rsidR="001B2FFE" w:rsidRDefault="001B2FFE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F5128" w:rsidRPr="004C0168" w:rsidRDefault="00DE11A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F5128" w:rsidRPr="004C0168">
        <w:rPr>
          <w:szCs w:val="28"/>
        </w:rPr>
        <w:t>.</w:t>
      </w:r>
      <w:r>
        <w:rPr>
          <w:szCs w:val="28"/>
        </w:rPr>
        <w:t>1.</w:t>
      </w:r>
      <w:r w:rsidR="000F5128" w:rsidRPr="004C0168">
        <w:rPr>
          <w:szCs w:val="28"/>
        </w:rPr>
        <w:t xml:space="preserve"> </w:t>
      </w:r>
      <w:bookmarkStart w:id="8" w:name="sub_1007"/>
      <w:bookmarkEnd w:id="7"/>
      <w:r w:rsidR="000F5128" w:rsidRPr="004C0168">
        <w:rPr>
          <w:szCs w:val="28"/>
        </w:rPr>
        <w:t>Схема размещения выполняется на картографической (топографической) основе с указанием пронумерованных мест размещения рекламных конструкций.</w:t>
      </w:r>
    </w:p>
    <w:bookmarkEnd w:id="8"/>
    <w:p w:rsidR="000F5128" w:rsidRPr="004C016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>К схеме размещения прилагается пояснительная записка, содержащая:</w:t>
      </w:r>
    </w:p>
    <w:p w:rsid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 xml:space="preserve">адресный реестр установки и эксплуатации рекламных конструкций </w:t>
      </w:r>
      <w:r w:rsidR="00F223CB">
        <w:rPr>
          <w:szCs w:val="28"/>
        </w:rPr>
        <w:t xml:space="preserve">           </w:t>
      </w:r>
      <w:r w:rsidRPr="004C0168">
        <w:rPr>
          <w:szCs w:val="28"/>
        </w:rPr>
        <w:t>с указанием типов, видов, площади информационных полей;</w:t>
      </w:r>
    </w:p>
    <w:p w:rsidR="00F223CB" w:rsidRDefault="00F223CB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информация о наличии согласия владельцев инженерных сетей;</w:t>
      </w:r>
    </w:p>
    <w:p w:rsidR="00F223CB" w:rsidRPr="004C0168" w:rsidRDefault="00F223CB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информация об установке рекламной конструкции вне границ коридора безопасности.</w:t>
      </w:r>
    </w:p>
    <w:p w:rsidR="000F5128" w:rsidRPr="004C0168" w:rsidRDefault="00EB5E8F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0F5128" w:rsidRPr="004C0168">
        <w:rPr>
          <w:szCs w:val="28"/>
        </w:rPr>
        <w:t>ояснительная записка разрабатыва</w:t>
      </w:r>
      <w:r>
        <w:rPr>
          <w:szCs w:val="28"/>
        </w:rPr>
        <w:t>е</w:t>
      </w:r>
      <w:r w:rsidR="000F5128" w:rsidRPr="004C0168">
        <w:rPr>
          <w:szCs w:val="28"/>
        </w:rPr>
        <w:t>тся комитетом.</w:t>
      </w:r>
    </w:p>
    <w:p w:rsidR="00926979" w:rsidRDefault="00926979" w:rsidP="0092697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9" w:name="sub_1013"/>
      <w:bookmarkStart w:id="10" w:name="sub_1008"/>
      <w:r>
        <w:rPr>
          <w:rFonts w:eastAsia="Calibri"/>
          <w:szCs w:val="28"/>
        </w:rPr>
        <w:t>3.2</w:t>
      </w:r>
      <w:r w:rsidRPr="004C0168">
        <w:rPr>
          <w:szCs w:val="28"/>
        </w:rPr>
        <w:t xml:space="preserve">. </w:t>
      </w:r>
      <w:r>
        <w:rPr>
          <w:szCs w:val="28"/>
        </w:rPr>
        <w:t>Изменения в</w:t>
      </w:r>
      <w:r>
        <w:rPr>
          <w:rFonts w:eastAsia="Calibri"/>
          <w:szCs w:val="28"/>
        </w:rPr>
        <w:t xml:space="preserve"> схему размещения </w:t>
      </w:r>
      <w:r w:rsidRPr="00A043C3">
        <w:rPr>
          <w:rFonts w:eastAsia="Calibri"/>
          <w:szCs w:val="28"/>
        </w:rPr>
        <w:t xml:space="preserve">вносятся не чаще одного раза </w:t>
      </w:r>
      <w:r w:rsidR="00E55186">
        <w:rPr>
          <w:rFonts w:eastAsia="Calibri"/>
          <w:szCs w:val="28"/>
        </w:rPr>
        <w:t xml:space="preserve">                        </w:t>
      </w:r>
      <w:r w:rsidRPr="00A043C3">
        <w:rPr>
          <w:rFonts w:eastAsia="Calibri"/>
          <w:szCs w:val="28"/>
        </w:rPr>
        <w:t>в квартал</w:t>
      </w:r>
      <w:r>
        <w:rPr>
          <w:rFonts w:eastAsia="Calibri"/>
          <w:szCs w:val="28"/>
        </w:rPr>
        <w:t>, в порядке, предусмотренном для ее разработки и утверждения</w:t>
      </w:r>
      <w:r w:rsidRPr="00A043C3">
        <w:rPr>
          <w:rFonts w:eastAsia="Calibri"/>
          <w:szCs w:val="28"/>
        </w:rPr>
        <w:t>.</w:t>
      </w:r>
    </w:p>
    <w:bookmarkEnd w:id="9"/>
    <w:p w:rsidR="005D3A71" w:rsidRDefault="00801E02" w:rsidP="008A7F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926979">
        <w:rPr>
          <w:szCs w:val="28"/>
        </w:rPr>
        <w:t>3</w:t>
      </w:r>
      <w:r w:rsidR="000F5128" w:rsidRPr="004C0168">
        <w:rPr>
          <w:szCs w:val="28"/>
        </w:rPr>
        <w:t xml:space="preserve">. </w:t>
      </w:r>
      <w:r w:rsidR="005D3A71">
        <w:rPr>
          <w:szCs w:val="28"/>
        </w:rPr>
        <w:t xml:space="preserve">  В случае внесения изменений в схему размещения комитет при подготовке проекта учитывает предложения заинтересованных лиц, </w:t>
      </w:r>
      <w:r w:rsidR="00E55186">
        <w:rPr>
          <w:szCs w:val="28"/>
        </w:rPr>
        <w:t xml:space="preserve">                                </w:t>
      </w:r>
      <w:r w:rsidR="00860298">
        <w:rPr>
          <w:szCs w:val="28"/>
        </w:rPr>
        <w:t xml:space="preserve">в отношении которых комитетом принято решение о включении </w:t>
      </w:r>
      <w:r w:rsidR="00860298" w:rsidRPr="000F5128">
        <w:rPr>
          <w:szCs w:val="28"/>
        </w:rPr>
        <w:t>рекламной конструкции в проект схемы размещения</w:t>
      </w:r>
      <w:r w:rsidR="005D3A71">
        <w:rPr>
          <w:szCs w:val="28"/>
        </w:rPr>
        <w:t xml:space="preserve">, поступившие </w:t>
      </w:r>
      <w:r w:rsidR="00860298">
        <w:rPr>
          <w:szCs w:val="28"/>
        </w:rPr>
        <w:t xml:space="preserve">до </w:t>
      </w:r>
      <w:r w:rsidR="00860298">
        <w:rPr>
          <w:rFonts w:eastAsiaTheme="minorHAnsi"/>
          <w:szCs w:val="28"/>
          <w:lang w:eastAsia="en-US"/>
        </w:rPr>
        <w:t>первого числа месяца, предшествующего месяцу подготовки комитетом проекта.</w:t>
      </w:r>
      <w:r w:rsidR="0048170A">
        <w:rPr>
          <w:szCs w:val="28"/>
        </w:rPr>
        <w:t xml:space="preserve"> </w:t>
      </w:r>
    </w:p>
    <w:p w:rsidR="000F5128" w:rsidRDefault="001D0B59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</w:t>
      </w:r>
      <w:r w:rsidR="008A7F15">
        <w:rPr>
          <w:szCs w:val="28"/>
        </w:rPr>
        <w:t>4</w:t>
      </w:r>
      <w:r>
        <w:rPr>
          <w:szCs w:val="28"/>
        </w:rPr>
        <w:t xml:space="preserve">. </w:t>
      </w:r>
      <w:r w:rsidR="000F5128" w:rsidRPr="004C0168">
        <w:rPr>
          <w:szCs w:val="28"/>
        </w:rPr>
        <w:t xml:space="preserve">Проект схемы размещения с обращением о предварительном согласовании в течение </w:t>
      </w:r>
      <w:r w:rsidR="00D96B30">
        <w:rPr>
          <w:szCs w:val="28"/>
        </w:rPr>
        <w:t>пяти</w:t>
      </w:r>
      <w:r w:rsidR="000F5128" w:rsidRPr="004C0168">
        <w:rPr>
          <w:szCs w:val="28"/>
        </w:rPr>
        <w:t xml:space="preserve"> </w:t>
      </w:r>
      <w:r w:rsidR="009730D9">
        <w:rPr>
          <w:szCs w:val="28"/>
        </w:rPr>
        <w:t xml:space="preserve">календарных </w:t>
      </w:r>
      <w:r w:rsidR="000F5128" w:rsidRPr="004C0168">
        <w:rPr>
          <w:szCs w:val="28"/>
        </w:rPr>
        <w:t xml:space="preserve">дней со дня разработки направляется комитетом в уполномоченный орган </w:t>
      </w:r>
      <w:r w:rsidR="006D04F0">
        <w:rPr>
          <w:szCs w:val="28"/>
        </w:rPr>
        <w:t xml:space="preserve">Алтайского края </w:t>
      </w:r>
      <w:r w:rsidR="00E55186">
        <w:rPr>
          <w:szCs w:val="28"/>
        </w:rPr>
        <w:t xml:space="preserve">                                </w:t>
      </w:r>
      <w:r w:rsidR="000F5128" w:rsidRPr="004C0168">
        <w:rPr>
          <w:szCs w:val="28"/>
        </w:rPr>
        <w:t xml:space="preserve">на предварительное согласование схем размещения рекламных конструкций и вносимых в них изменений (далее </w:t>
      </w:r>
      <w:r w:rsidR="00106117" w:rsidRPr="004C0168">
        <w:rPr>
          <w:szCs w:val="28"/>
        </w:rPr>
        <w:t>–</w:t>
      </w:r>
      <w:r w:rsidR="000F5128" w:rsidRPr="004C0168">
        <w:rPr>
          <w:szCs w:val="28"/>
        </w:rPr>
        <w:t xml:space="preserve"> уполномоченный орган) в </w:t>
      </w:r>
      <w:hyperlink r:id="rId8" w:history="1">
        <w:r w:rsidR="000F5128" w:rsidRPr="004C0168">
          <w:rPr>
            <w:szCs w:val="28"/>
          </w:rPr>
          <w:t>порядке</w:t>
        </w:r>
      </w:hyperlink>
      <w:r w:rsidR="000F5128" w:rsidRPr="004C0168">
        <w:rPr>
          <w:szCs w:val="28"/>
        </w:rPr>
        <w:t xml:space="preserve">, установленном </w:t>
      </w:r>
      <w:hyperlink r:id="rId9" w:history="1">
        <w:r w:rsidR="000F5128" w:rsidRPr="004C0168">
          <w:rPr>
            <w:szCs w:val="28"/>
          </w:rPr>
          <w:t>постановлением</w:t>
        </w:r>
      </w:hyperlink>
      <w:r w:rsidR="000F5128" w:rsidRPr="004C0168">
        <w:rPr>
          <w:szCs w:val="28"/>
        </w:rPr>
        <w:t xml:space="preserve"> Администрации Алтайского края </w:t>
      </w:r>
      <w:r w:rsidR="00E55186">
        <w:rPr>
          <w:szCs w:val="28"/>
        </w:rPr>
        <w:t xml:space="preserve">                                    </w:t>
      </w:r>
      <w:r w:rsidR="000F5128" w:rsidRPr="004C0168">
        <w:rPr>
          <w:szCs w:val="28"/>
        </w:rPr>
        <w:t xml:space="preserve">от 18.12.2013 </w:t>
      </w:r>
      <w:r w:rsidR="00E549B5" w:rsidRPr="004C0168">
        <w:rPr>
          <w:szCs w:val="28"/>
        </w:rPr>
        <w:t>№661 «</w:t>
      </w:r>
      <w:r w:rsidR="000F5128" w:rsidRPr="004C0168">
        <w:rPr>
          <w:szCs w:val="28"/>
        </w:rPr>
        <w:t>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</w:t>
      </w:r>
      <w:r w:rsidR="00E549B5" w:rsidRPr="004C0168">
        <w:rPr>
          <w:szCs w:val="28"/>
        </w:rPr>
        <w:t xml:space="preserve">сти, и вносимых в них </w:t>
      </w:r>
      <w:r w:rsidR="00E549B5" w:rsidRPr="004C0168">
        <w:rPr>
          <w:szCs w:val="28"/>
        </w:rPr>
        <w:lastRenderedPageBreak/>
        <w:t>изменений»</w:t>
      </w:r>
      <w:r w:rsidR="000F5128" w:rsidRPr="004C0168">
        <w:rPr>
          <w:szCs w:val="28"/>
        </w:rPr>
        <w:t>.</w:t>
      </w:r>
    </w:p>
    <w:p w:rsidR="004D3270" w:rsidRPr="004C0168" w:rsidRDefault="00801E02" w:rsidP="004D327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10"/>
      <w:r>
        <w:rPr>
          <w:szCs w:val="28"/>
        </w:rPr>
        <w:t>3.</w:t>
      </w:r>
      <w:r w:rsidR="008A7F15">
        <w:rPr>
          <w:szCs w:val="28"/>
        </w:rPr>
        <w:t>5</w:t>
      </w:r>
      <w:r w:rsidR="004D3270" w:rsidRPr="004C0168">
        <w:rPr>
          <w:szCs w:val="28"/>
        </w:rPr>
        <w:t xml:space="preserve">. В случае отказа уполномоченным органом в согласовании схемы размещения </w:t>
      </w:r>
      <w:r w:rsidR="004D3270">
        <w:rPr>
          <w:szCs w:val="28"/>
        </w:rPr>
        <w:t xml:space="preserve">или вносимых в нее изменений </w:t>
      </w:r>
      <w:r w:rsidR="004D3270" w:rsidRPr="004C0168">
        <w:rPr>
          <w:szCs w:val="28"/>
        </w:rPr>
        <w:t xml:space="preserve">комитет в течение 30 календарных дней </w:t>
      </w:r>
      <w:r w:rsidR="009730D9" w:rsidRPr="004C0168">
        <w:rPr>
          <w:szCs w:val="28"/>
        </w:rPr>
        <w:t xml:space="preserve">со дня получения заключения уполномоченного органа </w:t>
      </w:r>
      <w:r w:rsidR="004D3270" w:rsidRPr="004C0168">
        <w:rPr>
          <w:szCs w:val="28"/>
        </w:rPr>
        <w:t>дорабатывает схему размещения и направляет в уполномоченный орган на согласование.</w:t>
      </w:r>
    </w:p>
    <w:bookmarkEnd w:id="11"/>
    <w:p w:rsidR="004D3270" w:rsidRPr="004C0168" w:rsidRDefault="004D3270" w:rsidP="004D327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 xml:space="preserve">В случае отказа уполномоченного органа в предварительном согласовании </w:t>
      </w:r>
      <w:r w:rsidR="00801E02">
        <w:rPr>
          <w:szCs w:val="28"/>
        </w:rPr>
        <w:t xml:space="preserve">проекта </w:t>
      </w:r>
      <w:r w:rsidRPr="004C0168">
        <w:rPr>
          <w:szCs w:val="28"/>
        </w:rPr>
        <w:t>схемы размещ</w:t>
      </w:r>
      <w:r>
        <w:rPr>
          <w:szCs w:val="28"/>
        </w:rPr>
        <w:t>ения</w:t>
      </w:r>
      <w:r w:rsidR="00801E02">
        <w:rPr>
          <w:szCs w:val="28"/>
        </w:rPr>
        <w:t xml:space="preserve"> в отношении предложенного заинтересованным лицом места размещения рекламной конструкции</w:t>
      </w:r>
      <w:r w:rsidRPr="004C0168">
        <w:rPr>
          <w:szCs w:val="28"/>
        </w:rPr>
        <w:t xml:space="preserve">, комитет в течение семи </w:t>
      </w:r>
      <w:r w:rsidR="009730D9">
        <w:rPr>
          <w:szCs w:val="28"/>
        </w:rPr>
        <w:t xml:space="preserve">календарных </w:t>
      </w:r>
      <w:r w:rsidRPr="004C0168">
        <w:rPr>
          <w:szCs w:val="28"/>
        </w:rPr>
        <w:t xml:space="preserve">дней со дня получения заключения уполномоченного органа направляет заинтересованному лицу </w:t>
      </w:r>
      <w:r w:rsidR="00DE6E78">
        <w:rPr>
          <w:szCs w:val="28"/>
        </w:rPr>
        <w:t xml:space="preserve">обоснованное </w:t>
      </w:r>
      <w:r w:rsidR="00801E02">
        <w:rPr>
          <w:szCs w:val="28"/>
        </w:rPr>
        <w:t>уведомление</w:t>
      </w:r>
      <w:r w:rsidRPr="004C0168">
        <w:rPr>
          <w:szCs w:val="28"/>
        </w:rPr>
        <w:t xml:space="preserve"> об отказе во включении рекламной конструкции в схему размещения.</w:t>
      </w:r>
    </w:p>
    <w:p w:rsidR="00CB350C" w:rsidRPr="003872E4" w:rsidRDefault="00DE6E78" w:rsidP="00CB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2" w:name="sub_1009"/>
      <w:bookmarkEnd w:id="10"/>
      <w:r>
        <w:rPr>
          <w:szCs w:val="28"/>
        </w:rPr>
        <w:t>3.</w:t>
      </w:r>
      <w:r w:rsidR="008A7F15">
        <w:rPr>
          <w:szCs w:val="28"/>
        </w:rPr>
        <w:t>6</w:t>
      </w:r>
      <w:r w:rsidR="000F5128" w:rsidRPr="004C0168">
        <w:rPr>
          <w:szCs w:val="28"/>
        </w:rPr>
        <w:t xml:space="preserve">. </w:t>
      </w:r>
      <w:r w:rsidR="002A6B28">
        <w:rPr>
          <w:rFonts w:eastAsia="Calibri"/>
          <w:szCs w:val="28"/>
        </w:rPr>
        <w:t xml:space="preserve">В течение пяти рабочих дней со дня получения </w:t>
      </w:r>
      <w:r w:rsidR="002A6B28" w:rsidRPr="004C0168">
        <w:rPr>
          <w:szCs w:val="28"/>
        </w:rPr>
        <w:t>заключения уполномоченного органа</w:t>
      </w:r>
      <w:r w:rsidR="002A6B28" w:rsidRPr="003872E4">
        <w:rPr>
          <w:rFonts w:eastAsia="Calibri"/>
          <w:szCs w:val="28"/>
        </w:rPr>
        <w:t xml:space="preserve"> </w:t>
      </w:r>
      <w:r w:rsidR="002A6B28">
        <w:rPr>
          <w:rFonts w:eastAsia="Calibri"/>
          <w:szCs w:val="28"/>
        </w:rPr>
        <w:t>о согласовании п</w:t>
      </w:r>
      <w:r w:rsidR="00CB350C" w:rsidRPr="003872E4">
        <w:rPr>
          <w:rFonts w:eastAsia="Calibri"/>
          <w:szCs w:val="28"/>
        </w:rPr>
        <w:t>роект</w:t>
      </w:r>
      <w:r w:rsidR="002A6B28">
        <w:rPr>
          <w:rFonts w:eastAsia="Calibri"/>
          <w:szCs w:val="28"/>
        </w:rPr>
        <w:t>а</w:t>
      </w:r>
      <w:r w:rsidR="00CB350C" w:rsidRPr="003872E4">
        <w:rPr>
          <w:rFonts w:eastAsia="Calibri"/>
          <w:szCs w:val="28"/>
        </w:rPr>
        <w:t xml:space="preserve"> схемы размещения </w:t>
      </w:r>
      <w:r w:rsidR="002A6B28">
        <w:rPr>
          <w:rFonts w:eastAsia="Calibri"/>
          <w:szCs w:val="28"/>
        </w:rPr>
        <w:t>комитет направляет указанный проект для проведения процедуры</w:t>
      </w:r>
      <w:r w:rsidR="00CB350C">
        <w:rPr>
          <w:rFonts w:eastAsia="Calibri"/>
          <w:szCs w:val="28"/>
        </w:rPr>
        <w:t xml:space="preserve"> </w:t>
      </w:r>
      <w:r w:rsidR="00CB350C" w:rsidRPr="004C0168">
        <w:rPr>
          <w:rFonts w:eastAsia="Calibri"/>
          <w:szCs w:val="28"/>
        </w:rPr>
        <w:t>оценк</w:t>
      </w:r>
      <w:r w:rsidR="002A6B28">
        <w:rPr>
          <w:rFonts w:eastAsia="Calibri"/>
          <w:szCs w:val="28"/>
        </w:rPr>
        <w:t>и</w:t>
      </w:r>
      <w:r w:rsidR="00CB350C" w:rsidRPr="004C0168">
        <w:rPr>
          <w:rFonts w:eastAsia="Calibri"/>
          <w:szCs w:val="28"/>
        </w:rPr>
        <w:t xml:space="preserve"> регулирующего воздействия в соответствии</w:t>
      </w:r>
      <w:r w:rsidR="00CB350C">
        <w:rPr>
          <w:rFonts w:eastAsia="Calibri"/>
          <w:szCs w:val="28"/>
        </w:rPr>
        <w:t xml:space="preserve"> </w:t>
      </w:r>
      <w:r w:rsidR="00CB350C" w:rsidRPr="004C0168">
        <w:rPr>
          <w:rFonts w:eastAsia="Calibri"/>
          <w:szCs w:val="28"/>
        </w:rPr>
        <w:t>с</w:t>
      </w:r>
      <w:r w:rsidR="00CB350C">
        <w:rPr>
          <w:rFonts w:eastAsia="Calibri"/>
          <w:szCs w:val="28"/>
        </w:rPr>
        <w:t xml:space="preserve"> </w:t>
      </w:r>
      <w:r w:rsidR="00CB350C" w:rsidRPr="0080659F">
        <w:rPr>
          <w:rFonts w:eastAsia="SimSun"/>
          <w:szCs w:val="28"/>
          <w:lang w:eastAsia="zh-CN"/>
        </w:rPr>
        <w:t xml:space="preserve">законом Алтайского края </w:t>
      </w:r>
      <w:r w:rsidR="00E55186">
        <w:rPr>
          <w:rFonts w:eastAsia="SimSun"/>
          <w:szCs w:val="28"/>
          <w:lang w:eastAsia="zh-CN"/>
        </w:rPr>
        <w:t xml:space="preserve">                                          </w:t>
      </w:r>
      <w:r w:rsidR="00CB350C" w:rsidRPr="0080659F">
        <w:rPr>
          <w:rFonts w:eastAsia="SimSun"/>
          <w:szCs w:val="28"/>
          <w:lang w:eastAsia="zh-CN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B350C">
        <w:rPr>
          <w:rFonts w:eastAsia="SimSun"/>
          <w:szCs w:val="28"/>
          <w:lang w:eastAsia="zh-CN"/>
        </w:rPr>
        <w:t>, п</w:t>
      </w:r>
      <w:r w:rsidR="00CB350C" w:rsidRPr="005B5846">
        <w:rPr>
          <w:rFonts w:eastAsia="SimSun"/>
          <w:szCs w:val="28"/>
          <w:lang w:eastAsia="zh-CN"/>
        </w:rPr>
        <w:t>остановление</w:t>
      </w:r>
      <w:r w:rsidR="00CB350C">
        <w:rPr>
          <w:rFonts w:eastAsia="SimSun"/>
          <w:szCs w:val="28"/>
          <w:lang w:eastAsia="zh-CN"/>
        </w:rPr>
        <w:t>м</w:t>
      </w:r>
      <w:r w:rsidR="00CB350C" w:rsidRPr="005B5846">
        <w:rPr>
          <w:rFonts w:eastAsia="SimSun"/>
          <w:szCs w:val="28"/>
          <w:lang w:eastAsia="zh-CN"/>
        </w:rPr>
        <w:t xml:space="preserve"> администрации города </w:t>
      </w:r>
      <w:r w:rsidR="00E55186">
        <w:rPr>
          <w:rFonts w:eastAsia="SimSun"/>
          <w:szCs w:val="28"/>
          <w:lang w:eastAsia="zh-CN"/>
        </w:rPr>
        <w:t xml:space="preserve">                   </w:t>
      </w:r>
      <w:r w:rsidR="00CB350C">
        <w:rPr>
          <w:rFonts w:eastAsia="SimSun"/>
          <w:szCs w:val="28"/>
          <w:lang w:eastAsia="zh-CN"/>
        </w:rPr>
        <w:t>от 23.09.2016 №1903 «</w:t>
      </w:r>
      <w:r w:rsidR="00CB350C" w:rsidRPr="005B5846">
        <w:rPr>
          <w:rFonts w:eastAsia="SimSun"/>
          <w:szCs w:val="28"/>
          <w:lang w:eastAsia="zh-CN"/>
        </w:rPr>
        <w:t>Об утверждении 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</w:t>
      </w:r>
      <w:r w:rsidR="00CB350C">
        <w:rPr>
          <w:rFonts w:eastAsia="SimSun"/>
          <w:szCs w:val="28"/>
          <w:lang w:eastAsia="zh-CN"/>
        </w:rPr>
        <w:t xml:space="preserve"> правовых актов города Барнаула»</w:t>
      </w:r>
      <w:r w:rsidR="00E55186">
        <w:rPr>
          <w:rFonts w:eastAsia="SimSun"/>
          <w:szCs w:val="28"/>
          <w:lang w:eastAsia="zh-CN"/>
        </w:rPr>
        <w:t>.</w:t>
      </w:r>
    </w:p>
    <w:p w:rsidR="002A6B28" w:rsidRPr="00206F26" w:rsidRDefault="00DE6E78" w:rsidP="002A6B2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8A7F15">
        <w:rPr>
          <w:szCs w:val="28"/>
        </w:rPr>
        <w:t>7</w:t>
      </w:r>
      <w:r w:rsidR="00CB350C" w:rsidRPr="00206F26">
        <w:rPr>
          <w:szCs w:val="28"/>
        </w:rPr>
        <w:t xml:space="preserve">. </w:t>
      </w:r>
      <w:r w:rsidR="002A6B28">
        <w:rPr>
          <w:szCs w:val="28"/>
        </w:rPr>
        <w:t xml:space="preserve">Комитет </w:t>
      </w:r>
      <w:r w:rsidR="002A6B28" w:rsidRPr="00206F26">
        <w:rPr>
          <w:szCs w:val="28"/>
        </w:rPr>
        <w:t>в течение пяти рабочих дней с</w:t>
      </w:r>
      <w:r w:rsidR="005D3A71">
        <w:rPr>
          <w:szCs w:val="28"/>
        </w:rPr>
        <w:t>о</w:t>
      </w:r>
      <w:r w:rsidR="002A6B28" w:rsidRPr="00206F26">
        <w:rPr>
          <w:szCs w:val="28"/>
        </w:rPr>
        <w:t xml:space="preserve"> </w:t>
      </w:r>
      <w:r w:rsidR="005D3A71">
        <w:rPr>
          <w:szCs w:val="28"/>
        </w:rPr>
        <w:t xml:space="preserve">дня завершения оценки регулирующего воздействия направляет </w:t>
      </w:r>
      <w:r w:rsidR="005D3A71" w:rsidRPr="004C0168">
        <w:rPr>
          <w:szCs w:val="28"/>
        </w:rPr>
        <w:t xml:space="preserve">проект постановления администрации города об утверждении схемы размещения на </w:t>
      </w:r>
      <w:r w:rsidR="005D3A71">
        <w:rPr>
          <w:szCs w:val="28"/>
        </w:rPr>
        <w:t xml:space="preserve">согласование </w:t>
      </w:r>
      <w:r w:rsidR="00E55186">
        <w:rPr>
          <w:szCs w:val="28"/>
        </w:rPr>
        <w:t xml:space="preserve">                </w:t>
      </w:r>
      <w:r w:rsidR="005D3A71">
        <w:rPr>
          <w:szCs w:val="28"/>
        </w:rPr>
        <w:t xml:space="preserve">в порядке, установленном Инструкцией </w:t>
      </w:r>
      <w:r w:rsidR="005D3A71" w:rsidRPr="004F6C54">
        <w:rPr>
          <w:szCs w:val="28"/>
        </w:rPr>
        <w:t>по делопроизводству в админ</w:t>
      </w:r>
      <w:r w:rsidR="005D3A71">
        <w:rPr>
          <w:szCs w:val="28"/>
        </w:rPr>
        <w:t>истрации города и иных органах местного самоуправления города, утвержденной постановлением администрации города.</w:t>
      </w:r>
    </w:p>
    <w:p w:rsidR="00DE6E78" w:rsidRPr="004C0168" w:rsidRDefault="00DE6E78" w:rsidP="00DE6E7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3" w:name="sub_10102"/>
      <w:bookmarkEnd w:id="12"/>
      <w:r>
        <w:rPr>
          <w:rFonts w:eastAsia="Calibri"/>
          <w:szCs w:val="28"/>
        </w:rPr>
        <w:t>3.</w:t>
      </w:r>
      <w:r w:rsidR="008A7F15">
        <w:rPr>
          <w:rFonts w:eastAsia="Calibri"/>
          <w:szCs w:val="28"/>
        </w:rPr>
        <w:t>8</w:t>
      </w:r>
      <w:r w:rsidR="00D96B30">
        <w:rPr>
          <w:rFonts w:eastAsia="Calibri"/>
          <w:szCs w:val="28"/>
        </w:rPr>
        <w:t>.</w:t>
      </w:r>
      <w:r w:rsidR="00A043C3">
        <w:rPr>
          <w:rFonts w:eastAsia="Calibri"/>
          <w:szCs w:val="28"/>
        </w:rPr>
        <w:t xml:space="preserve"> </w:t>
      </w:r>
      <w:r w:rsidRPr="004C0168">
        <w:rPr>
          <w:szCs w:val="28"/>
        </w:rPr>
        <w:t>У</w:t>
      </w:r>
      <w:r>
        <w:rPr>
          <w:szCs w:val="28"/>
        </w:rPr>
        <w:t xml:space="preserve">твержденная схема размещения </w:t>
      </w:r>
      <w:r w:rsidRPr="004C0168">
        <w:rPr>
          <w:szCs w:val="28"/>
        </w:rPr>
        <w:t>подлеж</w:t>
      </w:r>
      <w:r>
        <w:rPr>
          <w:szCs w:val="28"/>
        </w:rPr>
        <w:t>и</w:t>
      </w:r>
      <w:r w:rsidRPr="004C0168">
        <w:rPr>
          <w:szCs w:val="28"/>
        </w:rPr>
        <w:t>т опубликованию в газете «Вечерний Барнаул» и размещению на официальном Интернет-сайте города Барнаула не позднее 10 дней с момента утверждения.</w:t>
      </w:r>
    </w:p>
    <w:bookmarkEnd w:id="13"/>
    <w:p w:rsidR="00926979" w:rsidRPr="004C0168" w:rsidRDefault="00926979">
      <w:pPr>
        <w:autoSpaceDE w:val="0"/>
        <w:autoSpaceDN w:val="0"/>
        <w:adjustRightInd w:val="0"/>
        <w:ind w:firstLine="720"/>
        <w:jc w:val="both"/>
        <w:rPr>
          <w:snapToGrid w:val="0"/>
          <w:szCs w:val="28"/>
        </w:rPr>
      </w:pPr>
    </w:p>
    <w:sectPr w:rsidR="00926979" w:rsidRPr="004C0168" w:rsidSect="00E5518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B7" w:rsidRDefault="00043CB7" w:rsidP="00280E44">
      <w:r>
        <w:separator/>
      </w:r>
    </w:p>
  </w:endnote>
  <w:endnote w:type="continuationSeparator" w:id="0">
    <w:p w:rsidR="00043CB7" w:rsidRDefault="00043CB7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B7" w:rsidRDefault="00043CB7" w:rsidP="00280E44">
      <w:r>
        <w:separator/>
      </w:r>
    </w:p>
  </w:footnote>
  <w:footnote w:type="continuationSeparator" w:id="0">
    <w:p w:rsidR="00043CB7" w:rsidRDefault="00043CB7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465212"/>
      <w:docPartObj>
        <w:docPartGallery w:val="Page Numbers (Top of Page)"/>
        <w:docPartUnique/>
      </w:docPartObj>
    </w:sdtPr>
    <w:sdtEndPr/>
    <w:sdtContent>
      <w:p w:rsidR="006925F8" w:rsidRDefault="00DF6255">
        <w:pPr>
          <w:pStyle w:val="a7"/>
          <w:jc w:val="right"/>
        </w:pPr>
        <w:r>
          <w:rPr>
            <w:noProof/>
          </w:rPr>
          <w:fldChar w:fldCharType="begin"/>
        </w:r>
        <w:r w:rsidR="00497BA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5F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25F8" w:rsidRPr="00E84B4B" w:rsidRDefault="006925F8" w:rsidP="00E84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F9"/>
    <w:rsid w:val="0001550C"/>
    <w:rsid w:val="000239EF"/>
    <w:rsid w:val="00030511"/>
    <w:rsid w:val="000347DC"/>
    <w:rsid w:val="0003560E"/>
    <w:rsid w:val="00043CB7"/>
    <w:rsid w:val="00066F01"/>
    <w:rsid w:val="00071822"/>
    <w:rsid w:val="000738FE"/>
    <w:rsid w:val="00084009"/>
    <w:rsid w:val="00085259"/>
    <w:rsid w:val="000A1598"/>
    <w:rsid w:val="000B60A9"/>
    <w:rsid w:val="000C75A2"/>
    <w:rsid w:val="000D0A29"/>
    <w:rsid w:val="000D7983"/>
    <w:rsid w:val="000E50C1"/>
    <w:rsid w:val="000F5128"/>
    <w:rsid w:val="00103460"/>
    <w:rsid w:val="00105F98"/>
    <w:rsid w:val="00106117"/>
    <w:rsid w:val="00117272"/>
    <w:rsid w:val="0011787F"/>
    <w:rsid w:val="00117B8F"/>
    <w:rsid w:val="001245F9"/>
    <w:rsid w:val="00126495"/>
    <w:rsid w:val="00164B0F"/>
    <w:rsid w:val="00165EB8"/>
    <w:rsid w:val="00177CE7"/>
    <w:rsid w:val="001830E5"/>
    <w:rsid w:val="00193A2E"/>
    <w:rsid w:val="00194F55"/>
    <w:rsid w:val="001958B3"/>
    <w:rsid w:val="001A5A66"/>
    <w:rsid w:val="001B2FFE"/>
    <w:rsid w:val="001B38A6"/>
    <w:rsid w:val="001D0B59"/>
    <w:rsid w:val="001E2199"/>
    <w:rsid w:val="001E62B4"/>
    <w:rsid w:val="001F36C1"/>
    <w:rsid w:val="001F3BF7"/>
    <w:rsid w:val="001F4933"/>
    <w:rsid w:val="0020533D"/>
    <w:rsid w:val="00206F26"/>
    <w:rsid w:val="002121B0"/>
    <w:rsid w:val="00214230"/>
    <w:rsid w:val="00220E11"/>
    <w:rsid w:val="0022270A"/>
    <w:rsid w:val="0023697F"/>
    <w:rsid w:val="00260870"/>
    <w:rsid w:val="0026460D"/>
    <w:rsid w:val="00267F90"/>
    <w:rsid w:val="00280A92"/>
    <w:rsid w:val="00280E44"/>
    <w:rsid w:val="002829DC"/>
    <w:rsid w:val="00286291"/>
    <w:rsid w:val="002A005D"/>
    <w:rsid w:val="002A6B28"/>
    <w:rsid w:val="002C407E"/>
    <w:rsid w:val="002D679E"/>
    <w:rsid w:val="002F33C9"/>
    <w:rsid w:val="00303EFA"/>
    <w:rsid w:val="0030445A"/>
    <w:rsid w:val="003078CA"/>
    <w:rsid w:val="0031365A"/>
    <w:rsid w:val="003204AA"/>
    <w:rsid w:val="00320D2B"/>
    <w:rsid w:val="00327AA4"/>
    <w:rsid w:val="0034373C"/>
    <w:rsid w:val="003471E3"/>
    <w:rsid w:val="00350FD8"/>
    <w:rsid w:val="0037365D"/>
    <w:rsid w:val="003765A2"/>
    <w:rsid w:val="00382307"/>
    <w:rsid w:val="00382437"/>
    <w:rsid w:val="003872E4"/>
    <w:rsid w:val="00391BB9"/>
    <w:rsid w:val="003946B1"/>
    <w:rsid w:val="003B2643"/>
    <w:rsid w:val="003B3271"/>
    <w:rsid w:val="003B4979"/>
    <w:rsid w:val="003B5326"/>
    <w:rsid w:val="003B6B7A"/>
    <w:rsid w:val="003B7AD6"/>
    <w:rsid w:val="003C3297"/>
    <w:rsid w:val="003E4188"/>
    <w:rsid w:val="003F683B"/>
    <w:rsid w:val="00415948"/>
    <w:rsid w:val="00415F52"/>
    <w:rsid w:val="00421019"/>
    <w:rsid w:val="00421BDD"/>
    <w:rsid w:val="004266D5"/>
    <w:rsid w:val="00466302"/>
    <w:rsid w:val="00474541"/>
    <w:rsid w:val="0048170A"/>
    <w:rsid w:val="00492605"/>
    <w:rsid w:val="0049444D"/>
    <w:rsid w:val="00497BA2"/>
    <w:rsid w:val="004A4D70"/>
    <w:rsid w:val="004B12E5"/>
    <w:rsid w:val="004B6120"/>
    <w:rsid w:val="004C0168"/>
    <w:rsid w:val="004D3270"/>
    <w:rsid w:val="004D6870"/>
    <w:rsid w:val="004D7565"/>
    <w:rsid w:val="004E017E"/>
    <w:rsid w:val="004F6C54"/>
    <w:rsid w:val="0051004B"/>
    <w:rsid w:val="00511835"/>
    <w:rsid w:val="00515364"/>
    <w:rsid w:val="0052635B"/>
    <w:rsid w:val="00546C5E"/>
    <w:rsid w:val="00556755"/>
    <w:rsid w:val="005617BC"/>
    <w:rsid w:val="00563C0A"/>
    <w:rsid w:val="005648A7"/>
    <w:rsid w:val="00572F65"/>
    <w:rsid w:val="00585044"/>
    <w:rsid w:val="00586521"/>
    <w:rsid w:val="0059151F"/>
    <w:rsid w:val="00594CA3"/>
    <w:rsid w:val="005B39D1"/>
    <w:rsid w:val="005B5846"/>
    <w:rsid w:val="005C4AAD"/>
    <w:rsid w:val="005D3964"/>
    <w:rsid w:val="005D3A71"/>
    <w:rsid w:val="005D62A4"/>
    <w:rsid w:val="005E385B"/>
    <w:rsid w:val="005E5A38"/>
    <w:rsid w:val="005F38C8"/>
    <w:rsid w:val="005F48F0"/>
    <w:rsid w:val="00614EBC"/>
    <w:rsid w:val="00617A87"/>
    <w:rsid w:val="00624D9D"/>
    <w:rsid w:val="0065282B"/>
    <w:rsid w:val="0066694C"/>
    <w:rsid w:val="00673E8C"/>
    <w:rsid w:val="00682514"/>
    <w:rsid w:val="00685348"/>
    <w:rsid w:val="006925F8"/>
    <w:rsid w:val="00693A48"/>
    <w:rsid w:val="006C28AC"/>
    <w:rsid w:val="006C34D2"/>
    <w:rsid w:val="006C5769"/>
    <w:rsid w:val="006D04F0"/>
    <w:rsid w:val="006D47DE"/>
    <w:rsid w:val="006E0B33"/>
    <w:rsid w:val="006E2508"/>
    <w:rsid w:val="006E2516"/>
    <w:rsid w:val="006E38F2"/>
    <w:rsid w:val="006F60B1"/>
    <w:rsid w:val="007049E1"/>
    <w:rsid w:val="00707E56"/>
    <w:rsid w:val="00716B18"/>
    <w:rsid w:val="00722792"/>
    <w:rsid w:val="007227AF"/>
    <w:rsid w:val="0072282E"/>
    <w:rsid w:val="00730C69"/>
    <w:rsid w:val="0073208B"/>
    <w:rsid w:val="00732235"/>
    <w:rsid w:val="00745461"/>
    <w:rsid w:val="00762231"/>
    <w:rsid w:val="00764848"/>
    <w:rsid w:val="00780D1A"/>
    <w:rsid w:val="007866E6"/>
    <w:rsid w:val="00791997"/>
    <w:rsid w:val="007A5496"/>
    <w:rsid w:val="007B2D10"/>
    <w:rsid w:val="007B2FCA"/>
    <w:rsid w:val="007B5183"/>
    <w:rsid w:val="007B59D2"/>
    <w:rsid w:val="007B7A6C"/>
    <w:rsid w:val="007C2168"/>
    <w:rsid w:val="007C32A3"/>
    <w:rsid w:val="007C3B44"/>
    <w:rsid w:val="007D03F7"/>
    <w:rsid w:val="007D2ECC"/>
    <w:rsid w:val="007E0478"/>
    <w:rsid w:val="007E5856"/>
    <w:rsid w:val="0080121B"/>
    <w:rsid w:val="00801E02"/>
    <w:rsid w:val="00805A7C"/>
    <w:rsid w:val="008076B4"/>
    <w:rsid w:val="00813A38"/>
    <w:rsid w:val="0082137C"/>
    <w:rsid w:val="008310F5"/>
    <w:rsid w:val="00846E4B"/>
    <w:rsid w:val="00860298"/>
    <w:rsid w:val="0088534B"/>
    <w:rsid w:val="008953FC"/>
    <w:rsid w:val="008A0C84"/>
    <w:rsid w:val="008A7F15"/>
    <w:rsid w:val="008B23C4"/>
    <w:rsid w:val="008B46FD"/>
    <w:rsid w:val="008C1F34"/>
    <w:rsid w:val="008C2D9F"/>
    <w:rsid w:val="008C3F90"/>
    <w:rsid w:val="008D57ED"/>
    <w:rsid w:val="008D78B8"/>
    <w:rsid w:val="008E78D3"/>
    <w:rsid w:val="008F2CF0"/>
    <w:rsid w:val="00901160"/>
    <w:rsid w:val="009049C5"/>
    <w:rsid w:val="009075CE"/>
    <w:rsid w:val="00926979"/>
    <w:rsid w:val="0093296C"/>
    <w:rsid w:val="00937172"/>
    <w:rsid w:val="00951A4D"/>
    <w:rsid w:val="00955368"/>
    <w:rsid w:val="00961A69"/>
    <w:rsid w:val="00962A38"/>
    <w:rsid w:val="009730D9"/>
    <w:rsid w:val="00982D74"/>
    <w:rsid w:val="00983101"/>
    <w:rsid w:val="00983719"/>
    <w:rsid w:val="00987551"/>
    <w:rsid w:val="009A2ABB"/>
    <w:rsid w:val="009B7560"/>
    <w:rsid w:val="009C12F7"/>
    <w:rsid w:val="009C2E71"/>
    <w:rsid w:val="009C53D6"/>
    <w:rsid w:val="009C64D2"/>
    <w:rsid w:val="009C654F"/>
    <w:rsid w:val="009D1052"/>
    <w:rsid w:val="009D6E39"/>
    <w:rsid w:val="009E2811"/>
    <w:rsid w:val="009E497B"/>
    <w:rsid w:val="009F6587"/>
    <w:rsid w:val="00A03901"/>
    <w:rsid w:val="00A043C3"/>
    <w:rsid w:val="00A25AC9"/>
    <w:rsid w:val="00A30FDA"/>
    <w:rsid w:val="00A361E9"/>
    <w:rsid w:val="00A4098F"/>
    <w:rsid w:val="00A4326D"/>
    <w:rsid w:val="00A6350F"/>
    <w:rsid w:val="00A67570"/>
    <w:rsid w:val="00A71897"/>
    <w:rsid w:val="00A75672"/>
    <w:rsid w:val="00A8385F"/>
    <w:rsid w:val="00A87790"/>
    <w:rsid w:val="00AA334B"/>
    <w:rsid w:val="00AB152F"/>
    <w:rsid w:val="00AC7EC7"/>
    <w:rsid w:val="00AD44D5"/>
    <w:rsid w:val="00AD70D1"/>
    <w:rsid w:val="00AE1932"/>
    <w:rsid w:val="00AF38C4"/>
    <w:rsid w:val="00B06FF5"/>
    <w:rsid w:val="00B11333"/>
    <w:rsid w:val="00B16D3C"/>
    <w:rsid w:val="00B2050D"/>
    <w:rsid w:val="00B23C04"/>
    <w:rsid w:val="00B31C4B"/>
    <w:rsid w:val="00B42C7D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C6427E"/>
    <w:rsid w:val="00C67D0D"/>
    <w:rsid w:val="00C71EE4"/>
    <w:rsid w:val="00C7396B"/>
    <w:rsid w:val="00C75F4F"/>
    <w:rsid w:val="00C94488"/>
    <w:rsid w:val="00CA339A"/>
    <w:rsid w:val="00CB205A"/>
    <w:rsid w:val="00CB350C"/>
    <w:rsid w:val="00CC12DC"/>
    <w:rsid w:val="00CE39DA"/>
    <w:rsid w:val="00CF0224"/>
    <w:rsid w:val="00CF141D"/>
    <w:rsid w:val="00D113C4"/>
    <w:rsid w:val="00D12FB1"/>
    <w:rsid w:val="00D162F8"/>
    <w:rsid w:val="00D250CB"/>
    <w:rsid w:val="00D256B4"/>
    <w:rsid w:val="00D32E29"/>
    <w:rsid w:val="00D4095C"/>
    <w:rsid w:val="00D5683A"/>
    <w:rsid w:val="00D76966"/>
    <w:rsid w:val="00D84590"/>
    <w:rsid w:val="00D9124C"/>
    <w:rsid w:val="00D96B30"/>
    <w:rsid w:val="00DB56D5"/>
    <w:rsid w:val="00DD1EEE"/>
    <w:rsid w:val="00DD6C87"/>
    <w:rsid w:val="00DD7779"/>
    <w:rsid w:val="00DE04AE"/>
    <w:rsid w:val="00DE11AC"/>
    <w:rsid w:val="00DE6E78"/>
    <w:rsid w:val="00DF2DAF"/>
    <w:rsid w:val="00DF6255"/>
    <w:rsid w:val="00E045C8"/>
    <w:rsid w:val="00E102A8"/>
    <w:rsid w:val="00E123EC"/>
    <w:rsid w:val="00E202FE"/>
    <w:rsid w:val="00E256AE"/>
    <w:rsid w:val="00E26263"/>
    <w:rsid w:val="00E33ED6"/>
    <w:rsid w:val="00E367F7"/>
    <w:rsid w:val="00E46923"/>
    <w:rsid w:val="00E513FF"/>
    <w:rsid w:val="00E54335"/>
    <w:rsid w:val="00E549B5"/>
    <w:rsid w:val="00E55186"/>
    <w:rsid w:val="00E6083B"/>
    <w:rsid w:val="00E643AF"/>
    <w:rsid w:val="00E65C05"/>
    <w:rsid w:val="00E67212"/>
    <w:rsid w:val="00E761F2"/>
    <w:rsid w:val="00E84B4B"/>
    <w:rsid w:val="00E924DB"/>
    <w:rsid w:val="00EA0FEF"/>
    <w:rsid w:val="00EA287D"/>
    <w:rsid w:val="00EB5E8F"/>
    <w:rsid w:val="00EC7022"/>
    <w:rsid w:val="00EE3BD6"/>
    <w:rsid w:val="00EE7FCB"/>
    <w:rsid w:val="00EF6BE1"/>
    <w:rsid w:val="00F0413D"/>
    <w:rsid w:val="00F223CB"/>
    <w:rsid w:val="00F240F5"/>
    <w:rsid w:val="00F42850"/>
    <w:rsid w:val="00F47D2F"/>
    <w:rsid w:val="00F54FD1"/>
    <w:rsid w:val="00F6112B"/>
    <w:rsid w:val="00F67490"/>
    <w:rsid w:val="00F709CA"/>
    <w:rsid w:val="00F85139"/>
    <w:rsid w:val="00F86DB7"/>
    <w:rsid w:val="00FA044E"/>
    <w:rsid w:val="00FB142A"/>
    <w:rsid w:val="00FB1BF4"/>
    <w:rsid w:val="00FB44A0"/>
    <w:rsid w:val="00FC4E5E"/>
    <w:rsid w:val="00FC6698"/>
    <w:rsid w:val="00FC76A8"/>
    <w:rsid w:val="00FC7748"/>
    <w:rsid w:val="00FD1DA4"/>
    <w:rsid w:val="00FD23CC"/>
    <w:rsid w:val="00FD5B2D"/>
    <w:rsid w:val="00FE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E3F32-142E-492A-BC19-A0633D4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A6350F"/>
    <w:rPr>
      <w:b w:val="0"/>
      <w:bCs w:val="0"/>
      <w:color w:val="106BBE"/>
    </w:rPr>
  </w:style>
  <w:style w:type="character" w:customStyle="1" w:styleId="searchtext">
    <w:name w:val="searchtext"/>
    <w:basedOn w:val="a0"/>
    <w:rsid w:val="00CB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153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615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F92A-4F2C-45EE-A097-E9EA644E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Евгения Константиновна  Борисова</cp:lastModifiedBy>
  <cp:revision>6</cp:revision>
  <cp:lastPrinted>2019-06-21T06:37:00Z</cp:lastPrinted>
  <dcterms:created xsi:type="dcterms:W3CDTF">2019-10-08T08:23:00Z</dcterms:created>
  <dcterms:modified xsi:type="dcterms:W3CDTF">2019-10-08T09:44:00Z</dcterms:modified>
</cp:coreProperties>
</file>