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36" w:rsidRPr="005F6BF8" w:rsidRDefault="00A70736" w:rsidP="00A70736">
      <w:pPr>
        <w:ind w:left="6237"/>
        <w:jc w:val="both"/>
      </w:pPr>
      <w:bookmarkStart w:id="0" w:name="_GoBack"/>
      <w:bookmarkEnd w:id="0"/>
      <w:r>
        <w:t xml:space="preserve">Приложение к </w:t>
      </w:r>
      <w:r w:rsidRPr="005F6BF8">
        <w:t>приказ</w:t>
      </w:r>
      <w:r>
        <w:t>у</w:t>
      </w:r>
      <w:r w:rsidRPr="005F6BF8">
        <w:t xml:space="preserve"> </w:t>
      </w:r>
      <w:r>
        <w:t>комитет</w:t>
      </w:r>
      <w:r w:rsidR="007B465D">
        <w:t xml:space="preserve">а по культуре города Барнаула </w:t>
      </w:r>
    </w:p>
    <w:p w:rsidR="00A70736" w:rsidRPr="005F6BF8" w:rsidRDefault="00F57510" w:rsidP="00A70736">
      <w:pPr>
        <w:ind w:left="6237"/>
        <w:jc w:val="both"/>
      </w:pPr>
      <w:r>
        <w:t xml:space="preserve">от 29 июля </w:t>
      </w:r>
      <w:r w:rsidR="00A70736">
        <w:t xml:space="preserve">2021 г. </w:t>
      </w:r>
      <w:r w:rsidR="00A70736" w:rsidRPr="005F6BF8">
        <w:t>№</w:t>
      </w:r>
      <w:r>
        <w:t>63</w:t>
      </w:r>
    </w:p>
    <w:p w:rsidR="00A70736" w:rsidRPr="005F6BF8" w:rsidRDefault="00A70736" w:rsidP="00A70736">
      <w:pPr>
        <w:tabs>
          <w:tab w:val="num" w:pos="0"/>
        </w:tabs>
        <w:jc w:val="both"/>
      </w:pPr>
    </w:p>
    <w:p w:rsidR="00A70736" w:rsidRDefault="00A70736" w:rsidP="00A70736">
      <w:pPr>
        <w:tabs>
          <w:tab w:val="num" w:pos="0"/>
        </w:tabs>
        <w:jc w:val="center"/>
      </w:pPr>
      <w:r w:rsidRPr="005F6BF8">
        <w:t>ПО</w:t>
      </w:r>
      <w:r>
        <w:t xml:space="preserve">РЯДОК </w:t>
      </w:r>
    </w:p>
    <w:p w:rsidR="00A70736" w:rsidRDefault="00A70736" w:rsidP="00A70736">
      <w:pPr>
        <w:tabs>
          <w:tab w:val="num" w:pos="0"/>
        </w:tabs>
        <w:jc w:val="center"/>
      </w:pPr>
      <w:r w:rsidRPr="005F6BF8">
        <w:t>осуществлени</w:t>
      </w:r>
      <w:r>
        <w:t>я</w:t>
      </w:r>
      <w:r w:rsidRPr="005F6BF8">
        <w:t xml:space="preserve"> внутреннего финансового аудита</w:t>
      </w:r>
    </w:p>
    <w:p w:rsidR="00A70736" w:rsidRPr="005F6BF8" w:rsidRDefault="00A70736" w:rsidP="00A70736">
      <w:pPr>
        <w:tabs>
          <w:tab w:val="num" w:pos="0"/>
        </w:tabs>
        <w:jc w:val="center"/>
      </w:pPr>
      <w:r w:rsidRPr="005F6BF8">
        <w:t xml:space="preserve">в </w:t>
      </w:r>
      <w:r>
        <w:t>комитет</w:t>
      </w:r>
      <w:r w:rsidRPr="005F6BF8">
        <w:t>е по культуре города Барнаула</w:t>
      </w:r>
      <w:r w:rsidRPr="00037C5E">
        <w:t xml:space="preserve"> </w:t>
      </w:r>
      <w:r>
        <w:t>и подведомственных комитету по культуре города Барнаула учреждениях</w:t>
      </w:r>
    </w:p>
    <w:p w:rsidR="00A70736" w:rsidRPr="005F6BF8" w:rsidRDefault="00A70736" w:rsidP="00A70736">
      <w:pPr>
        <w:tabs>
          <w:tab w:val="num" w:pos="0"/>
        </w:tabs>
        <w:jc w:val="center"/>
      </w:pPr>
    </w:p>
    <w:p w:rsidR="00A70736" w:rsidRPr="005F6BF8" w:rsidRDefault="00A70736" w:rsidP="00A70736">
      <w:pPr>
        <w:tabs>
          <w:tab w:val="num" w:pos="0"/>
        </w:tabs>
        <w:jc w:val="center"/>
      </w:pPr>
      <w:r>
        <w:t>1.</w:t>
      </w:r>
      <w:r w:rsidRPr="005F6BF8">
        <w:t>Общие положения</w:t>
      </w:r>
    </w:p>
    <w:p w:rsidR="00A70736" w:rsidRPr="005F6BF8" w:rsidRDefault="00A70736" w:rsidP="00A70736">
      <w:pPr>
        <w:tabs>
          <w:tab w:val="num" w:pos="0"/>
        </w:tabs>
        <w:jc w:val="both"/>
      </w:pPr>
    </w:p>
    <w:p w:rsidR="00A70736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1.1.</w:t>
      </w:r>
      <w:r>
        <w:rPr>
          <w:spacing w:val="-2"/>
        </w:rPr>
        <w:t xml:space="preserve"> </w:t>
      </w:r>
      <w:r w:rsidRPr="003E7701">
        <w:rPr>
          <w:spacing w:val="-2"/>
        </w:rPr>
        <w:t xml:space="preserve">Порядок определяет </w:t>
      </w:r>
      <w:r>
        <w:rPr>
          <w:spacing w:val="-2"/>
        </w:rPr>
        <w:t xml:space="preserve">цели и организацию проведения </w:t>
      </w:r>
      <w:r w:rsidRPr="003E7701">
        <w:rPr>
          <w:spacing w:val="-2"/>
        </w:rPr>
        <w:t xml:space="preserve">внутреннего финансового аудита в </w:t>
      </w:r>
      <w:r>
        <w:rPr>
          <w:spacing w:val="-2"/>
        </w:rPr>
        <w:t>комитет</w:t>
      </w:r>
      <w:r w:rsidRPr="003E7701">
        <w:rPr>
          <w:spacing w:val="-2"/>
        </w:rPr>
        <w:t xml:space="preserve">е по культуре города Барнаула (далее – </w:t>
      </w:r>
      <w:r>
        <w:rPr>
          <w:spacing w:val="-2"/>
        </w:rPr>
        <w:t>комитет</w:t>
      </w:r>
      <w:r w:rsidRPr="003E7701">
        <w:rPr>
          <w:spacing w:val="-2"/>
        </w:rPr>
        <w:t>)</w:t>
      </w:r>
      <w:r>
        <w:rPr>
          <w:spacing w:val="-2"/>
        </w:rPr>
        <w:t xml:space="preserve"> </w:t>
      </w:r>
      <w:r>
        <w:t>и подведомственных комитету по культуре города Барнаула учреждениях (далее – подведомственные учреждения)</w:t>
      </w:r>
      <w:r w:rsidRPr="003E7701">
        <w:rPr>
          <w:spacing w:val="-2"/>
        </w:rPr>
        <w:t>.</w:t>
      </w:r>
    </w:p>
    <w:p w:rsidR="00A70736" w:rsidRDefault="00A70736" w:rsidP="00A70736">
      <w:pPr>
        <w:tabs>
          <w:tab w:val="num" w:pos="0"/>
        </w:tabs>
        <w:ind w:firstLine="709"/>
        <w:jc w:val="both"/>
        <w:rPr>
          <w:rFonts w:cs="Times New Roman"/>
        </w:rPr>
      </w:pPr>
      <w:r>
        <w:rPr>
          <w:spacing w:val="-2"/>
        </w:rPr>
        <w:t xml:space="preserve">1.2. </w:t>
      </w:r>
      <w:r>
        <w:rPr>
          <w:rFonts w:cs="Times New Roman"/>
        </w:rPr>
        <w:t>В Порядке используются следующие понятия:</w:t>
      </w:r>
    </w:p>
    <w:p w:rsidR="00A70736" w:rsidRPr="00AF10F5" w:rsidRDefault="00A70736" w:rsidP="00A7073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AF10F5">
        <w:rPr>
          <w:rFonts w:cs="Times New Roman"/>
        </w:rPr>
        <w:t xml:space="preserve">аудитор </w:t>
      </w:r>
      <w:r w:rsidRPr="00AF10F5">
        <w:rPr>
          <w:rFonts w:cs="Times New Roman"/>
          <w:spacing w:val="-2"/>
        </w:rPr>
        <w:t>– муниципальны</w:t>
      </w:r>
      <w:r>
        <w:rPr>
          <w:rFonts w:cs="Times New Roman"/>
          <w:spacing w:val="-2"/>
        </w:rPr>
        <w:t>й служащий</w:t>
      </w:r>
      <w:r w:rsidRPr="00AF10F5">
        <w:rPr>
          <w:rFonts w:cs="Times New Roman"/>
          <w:spacing w:val="-2"/>
        </w:rPr>
        <w:t xml:space="preserve"> или работник централизованной бухгалтерии комитета</w:t>
      </w:r>
      <w:r w:rsidRPr="00AF10F5">
        <w:rPr>
          <w:rFonts w:eastAsiaTheme="minorHAnsi" w:cs="Times New Roman"/>
          <w:lang w:eastAsia="en-US"/>
        </w:rPr>
        <w:t>,</w:t>
      </w:r>
      <w:r w:rsidRPr="00AF10F5">
        <w:rPr>
          <w:rFonts w:cs="Times New Roman"/>
          <w:spacing w:val="-2"/>
        </w:rPr>
        <w:t xml:space="preserve"> обладающий специальными познаниями в области бухгалтерского учета и аудита,</w:t>
      </w:r>
      <w:r w:rsidRPr="00AF10F5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который осуществляе</w:t>
      </w:r>
      <w:r w:rsidRPr="00AF10F5">
        <w:rPr>
          <w:rFonts w:eastAsiaTheme="minorHAnsi" w:cs="Times New Roman"/>
          <w:lang w:eastAsia="en-US"/>
        </w:rPr>
        <w:t xml:space="preserve">т </w:t>
      </w:r>
      <w:r>
        <w:rPr>
          <w:rFonts w:eastAsiaTheme="minorHAnsi" w:cs="Times New Roman"/>
          <w:lang w:eastAsia="en-US"/>
        </w:rPr>
        <w:t>проведение аудиторских мероприятий;</w:t>
      </w:r>
    </w:p>
    <w:p w:rsidR="00A70736" w:rsidRPr="00AF10F5" w:rsidRDefault="00A70736" w:rsidP="00A70736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AF10F5">
        <w:rPr>
          <w:rFonts w:cs="Times New Roman"/>
        </w:rPr>
        <w:t xml:space="preserve">аудиторское мероприятие </w:t>
      </w:r>
      <w:r w:rsidRPr="00AF10F5">
        <w:rPr>
          <w:rFonts w:cs="Times New Roman"/>
          <w:spacing w:val="-2"/>
        </w:rPr>
        <w:t xml:space="preserve">– </w:t>
      </w:r>
      <w:r w:rsidRPr="00AF10F5">
        <w:rPr>
          <w:rFonts w:eastAsiaTheme="minorHAnsi" w:cs="Times New Roman"/>
          <w:lang w:eastAsia="en-US"/>
        </w:rPr>
        <w:t xml:space="preserve">совокупность профессиональных действий </w:t>
      </w:r>
      <w:r>
        <w:rPr>
          <w:rFonts w:eastAsiaTheme="minorHAnsi" w:cs="Times New Roman"/>
          <w:lang w:eastAsia="en-US"/>
        </w:rPr>
        <w:t>аудитора</w:t>
      </w:r>
      <w:r w:rsidRPr="00AF10F5">
        <w:rPr>
          <w:rFonts w:eastAsiaTheme="minorHAnsi" w:cs="Times New Roman"/>
          <w:lang w:eastAsia="en-US"/>
        </w:rPr>
        <w:t>, выполняемых на основании программы аудиторского мероприятия, в том числе действий по сбору аудиторских доказательств, формированию выводов</w:t>
      </w:r>
      <w:r>
        <w:rPr>
          <w:rFonts w:eastAsiaTheme="minorHAnsi" w:cs="Times New Roman"/>
          <w:lang w:eastAsia="en-US"/>
        </w:rPr>
        <w:t>, предложений и рекомендаций.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о</w:t>
      </w:r>
      <w:r w:rsidRPr="003E7701">
        <w:rPr>
          <w:spacing w:val="-2"/>
        </w:rPr>
        <w:t>бъект в</w:t>
      </w:r>
      <w:r>
        <w:rPr>
          <w:spacing w:val="-2"/>
        </w:rPr>
        <w:t xml:space="preserve">нутреннего финансового аудита </w:t>
      </w:r>
      <w:r w:rsidRPr="003E7701">
        <w:rPr>
          <w:spacing w:val="-2"/>
        </w:rPr>
        <w:t>–</w:t>
      </w:r>
      <w:r>
        <w:rPr>
          <w:spacing w:val="-2"/>
        </w:rPr>
        <w:t xml:space="preserve"> </w:t>
      </w:r>
      <w:r w:rsidRPr="003E7701">
        <w:rPr>
          <w:spacing w:val="-2"/>
        </w:rPr>
        <w:t xml:space="preserve">бюджетная процедура и (или) составляющие эту процедуру операции (действия) по ее выполнению в </w:t>
      </w:r>
      <w:r>
        <w:rPr>
          <w:spacing w:val="-2"/>
        </w:rPr>
        <w:t>комитете и (или) в подведомственных</w:t>
      </w:r>
      <w:r w:rsidRPr="003E7701">
        <w:rPr>
          <w:spacing w:val="-2"/>
        </w:rPr>
        <w:t xml:space="preserve"> учреждениях.</w:t>
      </w:r>
    </w:p>
    <w:p w:rsidR="00A70736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субъект</w:t>
      </w:r>
      <w:r w:rsidRPr="003E7701">
        <w:rPr>
          <w:spacing w:val="-2"/>
        </w:rPr>
        <w:t xml:space="preserve"> бюджетных процедур – председатель</w:t>
      </w:r>
      <w:r>
        <w:rPr>
          <w:spacing w:val="-2"/>
        </w:rPr>
        <w:t xml:space="preserve"> комитета, заместители председателя комитета</w:t>
      </w:r>
      <w:r w:rsidRPr="003E7701">
        <w:rPr>
          <w:spacing w:val="-2"/>
        </w:rPr>
        <w:t xml:space="preserve">, муниципальные служащие и специалисты централизованной бухгалтерии </w:t>
      </w:r>
      <w:r>
        <w:rPr>
          <w:spacing w:val="-2"/>
        </w:rPr>
        <w:t>комитет</w:t>
      </w:r>
      <w:r w:rsidRPr="003E7701">
        <w:rPr>
          <w:spacing w:val="-2"/>
        </w:rPr>
        <w:t>а, а также должностные лица подведомственных учреждений, которые организуют (обеспечивают выполнение</w:t>
      </w:r>
      <w:r>
        <w:rPr>
          <w:spacing w:val="-2"/>
        </w:rPr>
        <w:t>)</w:t>
      </w:r>
      <w:r w:rsidRPr="003E7701">
        <w:rPr>
          <w:spacing w:val="-2"/>
        </w:rPr>
        <w:t xml:space="preserve"> </w:t>
      </w:r>
      <w:r>
        <w:rPr>
          <w:spacing w:val="-2"/>
        </w:rPr>
        <w:t>бюджетных процедур</w:t>
      </w:r>
      <w:r w:rsidRPr="003E7701">
        <w:rPr>
          <w:spacing w:val="-2"/>
        </w:rPr>
        <w:t>.</w:t>
      </w:r>
    </w:p>
    <w:p w:rsidR="00A70736" w:rsidRDefault="00A70736" w:rsidP="00A70736">
      <w:pPr>
        <w:tabs>
          <w:tab w:val="num" w:pos="0"/>
        </w:tabs>
        <w:ind w:firstLine="709"/>
        <w:jc w:val="center"/>
        <w:rPr>
          <w:spacing w:val="-2"/>
        </w:rPr>
      </w:pPr>
    </w:p>
    <w:p w:rsidR="00A70736" w:rsidRDefault="00A70736" w:rsidP="00A70736">
      <w:pPr>
        <w:tabs>
          <w:tab w:val="num" w:pos="0"/>
        </w:tabs>
        <w:ind w:firstLine="709"/>
        <w:jc w:val="center"/>
        <w:rPr>
          <w:spacing w:val="-2"/>
        </w:rPr>
      </w:pPr>
      <w:r>
        <w:rPr>
          <w:spacing w:val="-2"/>
        </w:rPr>
        <w:t xml:space="preserve">2. Цели проведения </w:t>
      </w:r>
      <w:r w:rsidRPr="003E7701">
        <w:rPr>
          <w:spacing w:val="-2"/>
        </w:rPr>
        <w:t>внутреннего финансового аудита</w:t>
      </w:r>
    </w:p>
    <w:p w:rsidR="00A70736" w:rsidRPr="00714CA9" w:rsidRDefault="00A70736" w:rsidP="00A70736">
      <w:pPr>
        <w:tabs>
          <w:tab w:val="num" w:pos="0"/>
        </w:tabs>
        <w:ind w:firstLine="709"/>
        <w:jc w:val="center"/>
        <w:rPr>
          <w:spacing w:val="-2"/>
        </w:rPr>
      </w:pP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 xml:space="preserve">2.1. </w:t>
      </w:r>
      <w:r w:rsidRPr="003E7701">
        <w:rPr>
          <w:spacing w:val="-2"/>
        </w:rPr>
        <w:t>Внутренний финансовый аудит осуществляется в целях: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 xml:space="preserve">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бюджетных полномочий </w:t>
      </w:r>
      <w:r>
        <w:rPr>
          <w:spacing w:val="-2"/>
        </w:rPr>
        <w:t xml:space="preserve">комитетом и </w:t>
      </w:r>
      <w:r>
        <w:t>подведомственными учреждениями</w:t>
      </w:r>
      <w:r w:rsidRPr="003E7701">
        <w:rPr>
          <w:spacing w:val="-2"/>
        </w:rPr>
        <w:t xml:space="preserve"> и подготовки предложений об организации внутреннего финансового контроля;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 xml:space="preserve"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</w:t>
      </w:r>
      <w:r w:rsidRPr="003E7701">
        <w:rPr>
          <w:spacing w:val="-2"/>
        </w:rPr>
        <w:lastRenderedPageBreak/>
        <w:t>установленной Министерством финансов Российской Федерации (Инструкция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№33н)</w:t>
      </w:r>
      <w:r>
        <w:rPr>
          <w:spacing w:val="-2"/>
        </w:rPr>
        <w:t xml:space="preserve"> в комитете и </w:t>
      </w:r>
      <w:r>
        <w:t>подведомственных учреждениях</w:t>
      </w:r>
      <w:r w:rsidRPr="003E7701">
        <w:rPr>
          <w:spacing w:val="-2"/>
        </w:rPr>
        <w:t xml:space="preserve">; </w:t>
      </w:r>
    </w:p>
    <w:p w:rsidR="00A70736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подготовки предложений о повышении экономности и результативности использования средств бюджета городского округа – города Барнаула Алтайского края</w:t>
      </w:r>
      <w:r>
        <w:rPr>
          <w:spacing w:val="-2"/>
        </w:rPr>
        <w:t xml:space="preserve"> комитетом и </w:t>
      </w:r>
      <w:r>
        <w:t>подведомственными учреждениями</w:t>
      </w:r>
      <w:r w:rsidRPr="003E7701">
        <w:rPr>
          <w:spacing w:val="-2"/>
        </w:rPr>
        <w:t>.</w:t>
      </w:r>
    </w:p>
    <w:p w:rsidR="00A70736" w:rsidRPr="003E7701" w:rsidRDefault="00A70736" w:rsidP="00A70736">
      <w:pPr>
        <w:tabs>
          <w:tab w:val="num" w:pos="0"/>
        </w:tabs>
        <w:ind w:firstLine="709"/>
        <w:jc w:val="center"/>
        <w:rPr>
          <w:spacing w:val="-2"/>
        </w:rPr>
      </w:pPr>
    </w:p>
    <w:p w:rsidR="00A70736" w:rsidRDefault="00A70736" w:rsidP="00A70736">
      <w:pPr>
        <w:tabs>
          <w:tab w:val="num" w:pos="0"/>
        </w:tabs>
        <w:ind w:firstLine="709"/>
        <w:jc w:val="center"/>
      </w:pPr>
      <w:r>
        <w:t>3. Порядок назначения, права и обязанности аудитора</w:t>
      </w:r>
    </w:p>
    <w:p w:rsidR="00A70736" w:rsidRDefault="00A70736" w:rsidP="00A70736">
      <w:pPr>
        <w:tabs>
          <w:tab w:val="num" w:pos="0"/>
        </w:tabs>
        <w:ind w:firstLine="709"/>
        <w:jc w:val="center"/>
      </w:pPr>
    </w:p>
    <w:p w:rsidR="00A70736" w:rsidRPr="00714CA9" w:rsidRDefault="00A70736" w:rsidP="00A70736">
      <w:pPr>
        <w:tabs>
          <w:tab w:val="num" w:pos="0"/>
        </w:tabs>
        <w:ind w:firstLine="709"/>
        <w:jc w:val="both"/>
      </w:pPr>
      <w:r>
        <w:t xml:space="preserve">3.1. Для проведения </w:t>
      </w:r>
      <w:r w:rsidRPr="003E7701">
        <w:rPr>
          <w:spacing w:val="-2"/>
        </w:rPr>
        <w:t>внутреннего финансового аудита</w:t>
      </w:r>
      <w:r>
        <w:rPr>
          <w:spacing w:val="-2"/>
        </w:rPr>
        <w:t xml:space="preserve"> приказом председателя комитета назначается а</w:t>
      </w:r>
      <w:r w:rsidRPr="003E7701">
        <w:rPr>
          <w:spacing w:val="-2"/>
        </w:rPr>
        <w:t>удитор</w:t>
      </w:r>
      <w:r>
        <w:rPr>
          <w:spacing w:val="-2"/>
        </w:rPr>
        <w:t xml:space="preserve"> (приложение 1)</w:t>
      </w:r>
      <w:r w:rsidRPr="003E7701">
        <w:rPr>
          <w:spacing w:val="-2"/>
        </w:rPr>
        <w:t>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 xml:space="preserve">3.2. </w:t>
      </w:r>
      <w:r w:rsidRPr="003E7701">
        <w:rPr>
          <w:spacing w:val="-2"/>
        </w:rPr>
        <w:t>Деятельность аудитора основывается на принципе функциональной независимости, профессиональной компетенции, законности, объективности.</w:t>
      </w:r>
    </w:p>
    <w:p w:rsidR="00A70736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 xml:space="preserve">3.3. </w:t>
      </w:r>
      <w:r w:rsidRPr="003E7701">
        <w:rPr>
          <w:spacing w:val="-2"/>
        </w:rPr>
        <w:t xml:space="preserve">Аудитор осуществляет права и несет обязанности, установленные разделом </w:t>
      </w:r>
      <w:r w:rsidRPr="003E7701">
        <w:rPr>
          <w:spacing w:val="-2"/>
          <w:lang w:val="en-US"/>
        </w:rPr>
        <w:t>II</w:t>
      </w:r>
      <w:r>
        <w:rPr>
          <w:spacing w:val="-2"/>
        </w:rPr>
        <w:t xml:space="preserve"> Ф</w:t>
      </w:r>
      <w:r w:rsidRPr="003E7701">
        <w:rPr>
          <w:spacing w:val="-2"/>
        </w:rPr>
        <w:t>едерального стандарта внутреннего аудита «Права и обязанности должностных лиц (работников) при осуществлении внутреннего финансового аудита», утвержденного приказом Министерства финансов Российской Федерации от 21.11.2019 №195н.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 xml:space="preserve">3.4. </w:t>
      </w:r>
      <w:r w:rsidRPr="003E7701">
        <w:rPr>
          <w:spacing w:val="-2"/>
        </w:rPr>
        <w:t>Аудитор при подготовке к проведению и при проведении аудиторских мероприятий имеет право: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получать доступ к программным средствам и информационным ресурсам, содержащим информацию об операциях по выполнению бюджетной процедуры.</w:t>
      </w:r>
    </w:p>
    <w:p w:rsidR="00A70736" w:rsidRDefault="00A70736" w:rsidP="00A70736">
      <w:pPr>
        <w:tabs>
          <w:tab w:val="num" w:pos="0"/>
        </w:tabs>
        <w:ind w:firstLine="709"/>
        <w:jc w:val="center"/>
      </w:pPr>
    </w:p>
    <w:p w:rsidR="00A70736" w:rsidRDefault="00A70736" w:rsidP="00A70736">
      <w:pPr>
        <w:tabs>
          <w:tab w:val="num" w:pos="0"/>
        </w:tabs>
        <w:jc w:val="center"/>
      </w:pPr>
      <w:r>
        <w:t>4. Планирование аудиторских мероприятий</w:t>
      </w:r>
    </w:p>
    <w:p w:rsidR="00A70736" w:rsidRDefault="00A70736" w:rsidP="00A70736">
      <w:pPr>
        <w:tabs>
          <w:tab w:val="num" w:pos="0"/>
        </w:tabs>
        <w:ind w:firstLine="709"/>
        <w:jc w:val="center"/>
      </w:pP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4</w:t>
      </w:r>
      <w:r w:rsidRPr="003E7701">
        <w:rPr>
          <w:spacing w:val="-2"/>
        </w:rPr>
        <w:t>.1</w:t>
      </w:r>
      <w:r>
        <w:rPr>
          <w:spacing w:val="-2"/>
        </w:rPr>
        <w:t xml:space="preserve">. </w:t>
      </w:r>
      <w:r w:rsidRPr="003E7701">
        <w:rPr>
          <w:spacing w:val="-2"/>
        </w:rPr>
        <w:t>Проведение аудиторских мероприятий осуществляется согласно плану, составленному аудитором (приложение</w:t>
      </w:r>
      <w:r>
        <w:rPr>
          <w:spacing w:val="-2"/>
        </w:rPr>
        <w:t xml:space="preserve"> 2</w:t>
      </w:r>
      <w:r w:rsidRPr="003E7701">
        <w:rPr>
          <w:spacing w:val="-2"/>
        </w:rPr>
        <w:t>).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4</w:t>
      </w:r>
      <w:r w:rsidRPr="003E7701">
        <w:rPr>
          <w:spacing w:val="-2"/>
        </w:rPr>
        <w:t>.2</w:t>
      </w:r>
      <w:r>
        <w:rPr>
          <w:spacing w:val="-2"/>
        </w:rPr>
        <w:t xml:space="preserve">. </w:t>
      </w:r>
      <w:r w:rsidRPr="003E7701">
        <w:rPr>
          <w:spacing w:val="-2"/>
        </w:rPr>
        <w:t xml:space="preserve">План на очередной год утверждается председателем </w:t>
      </w:r>
      <w:r>
        <w:rPr>
          <w:spacing w:val="-2"/>
        </w:rPr>
        <w:t>комитет</w:t>
      </w:r>
      <w:r w:rsidRPr="003E7701">
        <w:rPr>
          <w:spacing w:val="-2"/>
        </w:rPr>
        <w:t>а не позднее 31 декабря текущего года и доводится до сведения субъектов бюджетных процедур под роспись.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4</w:t>
      </w:r>
      <w:r w:rsidRPr="003E7701">
        <w:rPr>
          <w:spacing w:val="-2"/>
        </w:rPr>
        <w:t>.3</w:t>
      </w:r>
      <w:r>
        <w:rPr>
          <w:spacing w:val="-2"/>
        </w:rPr>
        <w:t xml:space="preserve">. </w:t>
      </w:r>
      <w:r w:rsidRPr="003E7701">
        <w:rPr>
          <w:spacing w:val="-2"/>
        </w:rPr>
        <w:t xml:space="preserve">Изменения в план вносятся приказом </w:t>
      </w:r>
      <w:r>
        <w:rPr>
          <w:spacing w:val="-2"/>
        </w:rPr>
        <w:t>комитет</w:t>
      </w:r>
      <w:r w:rsidRPr="003E7701">
        <w:rPr>
          <w:spacing w:val="-2"/>
        </w:rPr>
        <w:t>а на основании мотивированного представления аудитора с установлением одного из следующих фактов: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недостаточность временных и (или) трудовых ресурсов при необходимости проведения внеплановых аудиторских мероприятий;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внесение изменений в законодательство Российской Федерации, регулирующее осуществление бюджетных процедур.</w:t>
      </w:r>
    </w:p>
    <w:p w:rsidR="00A70736" w:rsidRDefault="00A70736" w:rsidP="00A70736">
      <w:pPr>
        <w:tabs>
          <w:tab w:val="num" w:pos="0"/>
        </w:tabs>
        <w:ind w:firstLine="709"/>
        <w:jc w:val="center"/>
      </w:pPr>
    </w:p>
    <w:p w:rsidR="00A70736" w:rsidRDefault="00A70736" w:rsidP="00A70736">
      <w:pPr>
        <w:tabs>
          <w:tab w:val="num" w:pos="0"/>
        </w:tabs>
        <w:jc w:val="center"/>
      </w:pPr>
      <w:r>
        <w:lastRenderedPageBreak/>
        <w:t>5. Проведение аудиторских мероприятий</w:t>
      </w:r>
    </w:p>
    <w:p w:rsidR="00A70736" w:rsidRDefault="00A70736" w:rsidP="00A70736">
      <w:pPr>
        <w:tabs>
          <w:tab w:val="num" w:pos="0"/>
        </w:tabs>
        <w:jc w:val="center"/>
      </w:pP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 xml:space="preserve">5.1. </w:t>
      </w:r>
      <w:r w:rsidRPr="003E7701">
        <w:rPr>
          <w:spacing w:val="-2"/>
        </w:rPr>
        <w:t xml:space="preserve">Основанием для начала осуществления внутреннего финансового аудита является приказ </w:t>
      </w:r>
      <w:r>
        <w:rPr>
          <w:spacing w:val="-2"/>
        </w:rPr>
        <w:t>комитет</w:t>
      </w:r>
      <w:r w:rsidRPr="003E7701">
        <w:rPr>
          <w:spacing w:val="-2"/>
        </w:rPr>
        <w:t>а, с приложением программы аудиторского мероприятия (приложение 3).</w:t>
      </w:r>
    </w:p>
    <w:p w:rsidR="00A70736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t xml:space="preserve">5.2. </w:t>
      </w:r>
      <w:r w:rsidRPr="003E7701">
        <w:rPr>
          <w:spacing w:val="-2"/>
        </w:rPr>
        <w:t>Датой начала проведения аудиторского мероприятия признается дата утверждения программы, датой окончания аудиторского мероприятия – дата подписания аудитором заключения по результатам аудиторского мероприятия.</w:t>
      </w:r>
    </w:p>
    <w:p w:rsidR="00F57510" w:rsidRPr="003E7701" w:rsidRDefault="00F57510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 xml:space="preserve">Срок </w:t>
      </w:r>
      <w:r w:rsidRPr="003E7701">
        <w:rPr>
          <w:spacing w:val="-2"/>
        </w:rPr>
        <w:t>проведения аудиторского мероприятия</w:t>
      </w:r>
      <w:r>
        <w:rPr>
          <w:spacing w:val="-2"/>
        </w:rPr>
        <w:t xml:space="preserve"> не должен превышать 20 рабочих дней в даты </w:t>
      </w:r>
      <w:r w:rsidRPr="003E7701">
        <w:rPr>
          <w:spacing w:val="-2"/>
        </w:rPr>
        <w:t>начала проведения аудиторского мероприятия</w:t>
      </w:r>
      <w:r>
        <w:rPr>
          <w:spacing w:val="-2"/>
        </w:rPr>
        <w:t>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 xml:space="preserve">5.3. </w:t>
      </w:r>
      <w:r w:rsidRPr="003E7701">
        <w:rPr>
          <w:spacing w:val="-2"/>
        </w:rPr>
        <w:t>Изучение объектов внутреннего финансового аудита осуществляется сплошным или выборочным способом и зависит от целей аудиторского мероприятия и характеристик исследуемых данных, документов, информации, процедур, а также использования программных средств для изучения объектов внутреннего финансового аудита.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 xml:space="preserve">5.4. </w:t>
      </w:r>
      <w:r w:rsidRPr="003E7701">
        <w:rPr>
          <w:spacing w:val="-2"/>
        </w:rPr>
        <w:t>Сбор аудиторских доказательств осуществляется в соответствии с программой и с использованием методов внутреннего финансового аудита: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инспектирование – изучение документов, связанных с осуществлением операций внутренней бюджетной процедуры и (или) материальных активов;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пересчет – проверка правильности формирования числовых показателей в документах;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запрос – обращение к объектам аудита, в целях получения информации (данных, документов), необходимых для проведения аудиторского мероприятия;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наблюдение – систематическое изучение деятельности должностных лиц и работников объекта аудита, выполняемых ими операций в ходе исполнения внутренней бюджетной процедуры.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 xml:space="preserve">5.5. </w:t>
      </w:r>
      <w:r w:rsidRPr="003E7701">
        <w:rPr>
          <w:spacing w:val="-2"/>
        </w:rPr>
        <w:t>Проведение аудиторского мероприятия может быть приостановлено</w:t>
      </w:r>
      <w:r>
        <w:rPr>
          <w:spacing w:val="-2"/>
        </w:rPr>
        <w:t xml:space="preserve"> в следующих случаях</w:t>
      </w:r>
      <w:r w:rsidRPr="003E7701">
        <w:rPr>
          <w:spacing w:val="-2"/>
        </w:rPr>
        <w:t>:</w:t>
      </w:r>
    </w:p>
    <w:p w:rsidR="00A70736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при наличии нарушений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 – на период восстановления документов, необходимых для проведения аудиторского мероприятия;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при наличии обстоятельств, делающих невозможным дальнейшее проведение аудиторского мероприятия</w:t>
      </w:r>
      <w:r>
        <w:rPr>
          <w:spacing w:val="-2"/>
        </w:rPr>
        <w:t>;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непредставления (неполного представления) документов и информации или воспрепятствования пров</w:t>
      </w:r>
      <w:r>
        <w:rPr>
          <w:spacing w:val="-2"/>
        </w:rPr>
        <w:t>едению аудиторского мероприятия.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На время приостановления аудиторского мероприятия течение его срока прерывается. После устранения причин приостановления аудитор возобновляет проведение аудиторского мероприятия.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 xml:space="preserve">5.6. </w:t>
      </w:r>
      <w:r w:rsidRPr="003E7701">
        <w:rPr>
          <w:spacing w:val="-2"/>
        </w:rPr>
        <w:t xml:space="preserve">Срок продления или приостановления аудиторского мероприятия определяется </w:t>
      </w:r>
      <w:r>
        <w:rPr>
          <w:spacing w:val="-2"/>
        </w:rPr>
        <w:t xml:space="preserve">индивидуально </w:t>
      </w:r>
      <w:r w:rsidRPr="003E7701">
        <w:rPr>
          <w:spacing w:val="-2"/>
        </w:rPr>
        <w:t>в каждом конкретном случае, но не может превышать 30 календарных дней.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lastRenderedPageBreak/>
        <w:t xml:space="preserve">5.7. </w:t>
      </w:r>
      <w:r w:rsidRPr="003E7701">
        <w:rPr>
          <w:spacing w:val="-2"/>
        </w:rPr>
        <w:t xml:space="preserve">Решение о продлении срока или приостановлении проведения аудиторского мероприятия оформляется приказом </w:t>
      </w:r>
      <w:r>
        <w:rPr>
          <w:spacing w:val="-2"/>
        </w:rPr>
        <w:t>комитет</w:t>
      </w:r>
      <w:r w:rsidRPr="003E7701">
        <w:rPr>
          <w:spacing w:val="-2"/>
        </w:rPr>
        <w:t>а.</w:t>
      </w:r>
    </w:p>
    <w:p w:rsidR="00A70736" w:rsidRPr="00AF3A05" w:rsidRDefault="00A70736" w:rsidP="00A70736">
      <w:pPr>
        <w:tabs>
          <w:tab w:val="num" w:pos="0"/>
        </w:tabs>
        <w:jc w:val="center"/>
      </w:pPr>
    </w:p>
    <w:p w:rsidR="00A70736" w:rsidRDefault="00A70736" w:rsidP="00A70736">
      <w:pPr>
        <w:tabs>
          <w:tab w:val="num" w:pos="0"/>
        </w:tabs>
        <w:jc w:val="center"/>
      </w:pPr>
      <w:r>
        <w:t>6. Порядок оформления, хранения и реализация результатов</w:t>
      </w:r>
    </w:p>
    <w:p w:rsidR="00A70736" w:rsidRDefault="00A70736" w:rsidP="00A70736">
      <w:pPr>
        <w:tabs>
          <w:tab w:val="num" w:pos="0"/>
        </w:tabs>
        <w:jc w:val="center"/>
      </w:pPr>
      <w:r>
        <w:t>аудиторского мероприятия</w:t>
      </w:r>
    </w:p>
    <w:p w:rsidR="00A70736" w:rsidRDefault="00A70736" w:rsidP="00A70736">
      <w:pPr>
        <w:tabs>
          <w:tab w:val="num" w:pos="0"/>
        </w:tabs>
        <w:ind w:firstLine="709"/>
        <w:jc w:val="center"/>
      </w:pP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6</w:t>
      </w:r>
      <w:r w:rsidRPr="003E7701">
        <w:rPr>
          <w:spacing w:val="-2"/>
        </w:rPr>
        <w:t>.1.</w:t>
      </w:r>
      <w:r>
        <w:rPr>
          <w:spacing w:val="-2"/>
        </w:rPr>
        <w:t xml:space="preserve"> </w:t>
      </w:r>
      <w:r w:rsidRPr="003E7701">
        <w:rPr>
          <w:spacing w:val="-2"/>
        </w:rPr>
        <w:t xml:space="preserve">Результаты проведения аудиторского мероприятия </w:t>
      </w:r>
      <w:r>
        <w:rPr>
          <w:spacing w:val="-2"/>
        </w:rPr>
        <w:t>оформляю</w:t>
      </w:r>
      <w:r w:rsidRPr="003E7701">
        <w:rPr>
          <w:spacing w:val="-2"/>
        </w:rPr>
        <w:t>тся заключением (приложени</w:t>
      </w:r>
      <w:r>
        <w:rPr>
          <w:spacing w:val="-2"/>
        </w:rPr>
        <w:t>е</w:t>
      </w:r>
      <w:r w:rsidRPr="003E7701">
        <w:rPr>
          <w:spacing w:val="-2"/>
        </w:rPr>
        <w:t xml:space="preserve"> 4).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6</w:t>
      </w:r>
      <w:r w:rsidRPr="003E7701">
        <w:rPr>
          <w:spacing w:val="-2"/>
        </w:rPr>
        <w:t>.2</w:t>
      </w:r>
      <w:r>
        <w:rPr>
          <w:spacing w:val="-2"/>
        </w:rPr>
        <w:t xml:space="preserve">. </w:t>
      </w:r>
      <w:r w:rsidRPr="003E7701">
        <w:rPr>
          <w:spacing w:val="-2"/>
        </w:rPr>
        <w:t>Указанные в заключении нарушения, замечания, все выводы и предложения должны быть подтверждены аудиторскими доказательствами, основываться на достаточной и надежной информации.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6</w:t>
      </w:r>
      <w:r w:rsidRPr="003E7701">
        <w:rPr>
          <w:spacing w:val="-2"/>
        </w:rPr>
        <w:t>.3</w:t>
      </w:r>
      <w:r>
        <w:rPr>
          <w:spacing w:val="-2"/>
        </w:rPr>
        <w:t xml:space="preserve">. </w:t>
      </w:r>
      <w:r w:rsidRPr="003E7701">
        <w:rPr>
          <w:spacing w:val="-2"/>
        </w:rPr>
        <w:t>Заключение аудиторской проверки подписывается аудитором и вручается субъекту бюджетных процедур в течении пяти рабочих дней со дня окончания аудиторской проверки.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6</w:t>
      </w:r>
      <w:r w:rsidRPr="003E7701">
        <w:rPr>
          <w:spacing w:val="-2"/>
        </w:rPr>
        <w:t>.4.</w:t>
      </w:r>
      <w:r>
        <w:rPr>
          <w:spacing w:val="-2"/>
        </w:rPr>
        <w:t xml:space="preserve"> </w:t>
      </w:r>
      <w:r w:rsidRPr="003E7701">
        <w:rPr>
          <w:spacing w:val="-2"/>
        </w:rPr>
        <w:t>Субъект бюджетных процедур в течении пяти рабочих дней знакомится с врученным ему заключением, подписывает его и возвращает аудитору, осуществлявшему аудиторскую проверку.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6</w:t>
      </w:r>
      <w:r w:rsidRPr="003E7701">
        <w:rPr>
          <w:spacing w:val="-2"/>
        </w:rPr>
        <w:t>.5</w:t>
      </w:r>
      <w:r>
        <w:rPr>
          <w:spacing w:val="-2"/>
        </w:rPr>
        <w:t xml:space="preserve">. </w:t>
      </w:r>
      <w:r w:rsidRPr="003E7701">
        <w:rPr>
          <w:spacing w:val="-2"/>
        </w:rPr>
        <w:t>Субъект бюджетных процедур вправе представить письменное возражение по заключению аудиторской проверки в течение пяти рабочих дней со дня получения заключения.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6</w:t>
      </w:r>
      <w:r w:rsidRPr="003E7701">
        <w:rPr>
          <w:spacing w:val="-2"/>
        </w:rPr>
        <w:t>.6</w:t>
      </w:r>
      <w:r>
        <w:rPr>
          <w:spacing w:val="-2"/>
        </w:rPr>
        <w:t xml:space="preserve">. </w:t>
      </w:r>
      <w:r w:rsidRPr="003E7701">
        <w:rPr>
          <w:spacing w:val="-2"/>
        </w:rPr>
        <w:t>Аудитор не позднее десяти рабочих дней после подписания заключения составляет и вручает под роспись субъекту бюджетных процедур план мероприятий по устранению выявленных нарушений и замечаний, с указанием срока их устранения (приложение 5).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6</w:t>
      </w:r>
      <w:r w:rsidRPr="003E7701">
        <w:rPr>
          <w:spacing w:val="-2"/>
        </w:rPr>
        <w:t>.7</w:t>
      </w:r>
      <w:r>
        <w:rPr>
          <w:spacing w:val="-2"/>
        </w:rPr>
        <w:t xml:space="preserve">. </w:t>
      </w:r>
      <w:r w:rsidRPr="003E7701">
        <w:rPr>
          <w:spacing w:val="-2"/>
        </w:rPr>
        <w:t>Аудитор ежеквартально проводит мониторинг выполнения субъектами бюджетных процедур плана мероприятий.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6</w:t>
      </w:r>
      <w:r w:rsidRPr="003E7701">
        <w:rPr>
          <w:spacing w:val="-2"/>
        </w:rPr>
        <w:t>.8</w:t>
      </w:r>
      <w:r>
        <w:rPr>
          <w:spacing w:val="-2"/>
        </w:rPr>
        <w:t xml:space="preserve">. </w:t>
      </w:r>
      <w:r w:rsidRPr="003E7701">
        <w:rPr>
          <w:spacing w:val="-2"/>
        </w:rPr>
        <w:t xml:space="preserve">При выявлении неисполненных субъектом бюджетных процедур мероприятий аудитор информирует об этом председателя </w:t>
      </w:r>
      <w:r>
        <w:rPr>
          <w:spacing w:val="-2"/>
        </w:rPr>
        <w:t>комитет</w:t>
      </w:r>
      <w:r w:rsidRPr="003E7701">
        <w:rPr>
          <w:spacing w:val="-2"/>
        </w:rPr>
        <w:t>а и вносит предложения об уточнении сроков реализации мероприятий, о внесении изменений в наименование мероприятий или о снятии соответствующих мероприятий с контроля.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6</w:t>
      </w:r>
      <w:r w:rsidRPr="003E7701">
        <w:rPr>
          <w:spacing w:val="-2"/>
        </w:rPr>
        <w:t>.9</w:t>
      </w:r>
      <w:r>
        <w:rPr>
          <w:spacing w:val="-2"/>
        </w:rPr>
        <w:t xml:space="preserve">. </w:t>
      </w:r>
      <w:r w:rsidRPr="003E7701">
        <w:rPr>
          <w:spacing w:val="-2"/>
        </w:rPr>
        <w:t>При проведении аудиторского мероприятия формируется рабочая документация.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 w:rsidRPr="003E7701">
        <w:rPr>
          <w:spacing w:val="-2"/>
        </w:rPr>
        <w:t>Рабочая документация аудиторского мероприятия – это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выполнении аудиторских процедур).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6</w:t>
      </w:r>
      <w:r w:rsidRPr="003E7701">
        <w:rPr>
          <w:spacing w:val="-2"/>
        </w:rPr>
        <w:t>.10. Аудитор обеспечивает хранение рабочих документов внутреннего финансового аудита сроком не менее 5 лет</w:t>
      </w:r>
      <w:r>
        <w:rPr>
          <w:spacing w:val="-2"/>
        </w:rPr>
        <w:t xml:space="preserve"> с даты заключения</w:t>
      </w:r>
      <w:r w:rsidRPr="003E7701">
        <w:rPr>
          <w:spacing w:val="-2"/>
        </w:rPr>
        <w:t>.</w:t>
      </w:r>
    </w:p>
    <w:p w:rsidR="00A70736" w:rsidRPr="003E7701" w:rsidRDefault="00A70736" w:rsidP="00A70736">
      <w:pPr>
        <w:tabs>
          <w:tab w:val="num" w:pos="0"/>
        </w:tabs>
        <w:ind w:firstLine="709"/>
        <w:jc w:val="both"/>
        <w:rPr>
          <w:spacing w:val="-2"/>
        </w:rPr>
      </w:pPr>
      <w:r>
        <w:rPr>
          <w:spacing w:val="-2"/>
        </w:rPr>
        <w:t>6</w:t>
      </w:r>
      <w:r w:rsidRPr="003E7701">
        <w:rPr>
          <w:spacing w:val="-2"/>
        </w:rPr>
        <w:t>.11</w:t>
      </w:r>
      <w:r>
        <w:rPr>
          <w:spacing w:val="-2"/>
        </w:rPr>
        <w:t xml:space="preserve">. </w:t>
      </w:r>
      <w:r w:rsidRPr="003E7701">
        <w:rPr>
          <w:spacing w:val="-2"/>
        </w:rPr>
        <w:t xml:space="preserve">Аудитор не позднее 20 января года, следующего за отчетным обязан составить отчет о результатах осуществления внутреннего финансового аудита за отчетный год (приложение 6). </w:t>
      </w:r>
    </w:p>
    <w:p w:rsidR="005B46D4" w:rsidRDefault="005B46D4"/>
    <w:sectPr w:rsidR="005B46D4" w:rsidSect="00F57510">
      <w:headerReference w:type="default" r:id="rId6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36" w:rsidRDefault="00A70736" w:rsidP="00A70736">
      <w:r>
        <w:separator/>
      </w:r>
    </w:p>
  </w:endnote>
  <w:endnote w:type="continuationSeparator" w:id="0">
    <w:p w:rsidR="00A70736" w:rsidRDefault="00A70736" w:rsidP="00A7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36" w:rsidRDefault="00A70736" w:rsidP="00A70736">
      <w:r>
        <w:separator/>
      </w:r>
    </w:p>
  </w:footnote>
  <w:footnote w:type="continuationSeparator" w:id="0">
    <w:p w:rsidR="00A70736" w:rsidRDefault="00A70736" w:rsidP="00A70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74987"/>
      <w:docPartObj>
        <w:docPartGallery w:val="Page Numbers (Top of Page)"/>
        <w:docPartUnique/>
      </w:docPartObj>
    </w:sdtPr>
    <w:sdtEndPr/>
    <w:sdtContent>
      <w:p w:rsidR="00A70736" w:rsidRDefault="00A7073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3DB">
          <w:rPr>
            <w:noProof/>
          </w:rPr>
          <w:t>4</w:t>
        </w:r>
        <w:r>
          <w:fldChar w:fldCharType="end"/>
        </w:r>
      </w:p>
    </w:sdtContent>
  </w:sdt>
  <w:p w:rsidR="00A70736" w:rsidRDefault="00A707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36"/>
    <w:rsid w:val="005B46D4"/>
    <w:rsid w:val="007B465D"/>
    <w:rsid w:val="00A70736"/>
    <w:rsid w:val="00D173DB"/>
    <w:rsid w:val="00F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E063A-83E8-4870-B059-F3F41376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36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0736"/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707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736"/>
    <w:rPr>
      <w:rFonts w:ascii="Times New Roman" w:eastAsia="Times New Roman" w:hAnsi="Times New Roman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Логоминова Лариса Николаевна</dc:creator>
  <cp:keywords/>
  <dc:description/>
  <cp:lastModifiedBy>Логоминова Лариса Николаевна</cp:lastModifiedBy>
  <cp:revision>2</cp:revision>
  <dcterms:created xsi:type="dcterms:W3CDTF">2021-07-28T09:26:00Z</dcterms:created>
  <dcterms:modified xsi:type="dcterms:W3CDTF">2021-07-28T09:26:00Z</dcterms:modified>
</cp:coreProperties>
</file>