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8F4512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B5F85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3B5F85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3B5F85">
        <w:rPr>
          <w:rFonts w:ascii="Times New Roman" w:hAnsi="Times New Roman" w:cs="Times New Roman"/>
          <w:sz w:val="28"/>
          <w:u w:val="single"/>
        </w:rPr>
        <w:t xml:space="preserve">, </w:t>
      </w:r>
      <w:proofErr w:type="gramStart"/>
      <w:r w:rsidR="003B5F85">
        <w:rPr>
          <w:rFonts w:ascii="Times New Roman" w:hAnsi="Times New Roman" w:cs="Times New Roman"/>
          <w:sz w:val="28"/>
          <w:u w:val="single"/>
        </w:rPr>
        <w:t>прилегающая</w:t>
      </w:r>
      <w:proofErr w:type="gramEnd"/>
      <w:r w:rsidR="003B5F85">
        <w:rPr>
          <w:rFonts w:ascii="Times New Roman" w:hAnsi="Times New Roman" w:cs="Times New Roman"/>
          <w:sz w:val="28"/>
          <w:u w:val="single"/>
        </w:rPr>
        <w:t xml:space="preserve"> к земельному участку </w:t>
      </w:r>
      <w:r w:rsidR="003B5F85">
        <w:rPr>
          <w:rFonts w:ascii="Times New Roman" w:hAnsi="Times New Roman" w:cs="Times New Roman"/>
          <w:sz w:val="28"/>
          <w:u w:val="single"/>
        </w:rPr>
        <w:br/>
        <w:t xml:space="preserve">по адресу: город Барнаул, село </w:t>
      </w:r>
      <w:proofErr w:type="spellStart"/>
      <w:r w:rsidR="003B5F85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3B5F85">
        <w:rPr>
          <w:rFonts w:ascii="Times New Roman" w:hAnsi="Times New Roman" w:cs="Times New Roman"/>
          <w:sz w:val="28"/>
          <w:u w:val="single"/>
        </w:rPr>
        <w:t>, бульвар Цветной, 12а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C8EC7EC" w:rsidR="00FA2807" w:rsidRPr="00FA2807" w:rsidRDefault="003B5F8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Т.С.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F3B3113" w:rsidR="00347090" w:rsidRPr="00DD2378" w:rsidRDefault="00460E6A" w:rsidP="003B5F8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B5F85">
              <w:rPr>
                <w:rFonts w:ascii="Times New Roman" w:hAnsi="Times New Roman" w:cs="Times New Roman"/>
                <w:sz w:val="24"/>
                <w:szCs w:val="24"/>
              </w:rPr>
              <w:t>Петровой Т.С.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7A0A8CB7" w:rsidR="003153A1" w:rsidRDefault="003B5F85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отсутствуют</w:t>
            </w:r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7B2688C" w14:textId="77777777" w:rsidR="003153A1" w:rsidRDefault="0012397A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участка;</w:t>
            </w:r>
          </w:p>
          <w:p w14:paraId="00E088EE" w14:textId="194B65A9" w:rsidR="0012397A" w:rsidRPr="00347090" w:rsidRDefault="0012397A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участка, расположенного в границах территории, применительно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которой не предусматривается осуществление комплексного развития территории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7177C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8CE8E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FE5A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AAC5B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6FA2D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C827F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B3132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F30E93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682C8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5227E5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D156C9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FB014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6D2410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0D4BD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240CC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20B815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6EC0C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E64CA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17DC5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6CD37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FA531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52ED7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6D43C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CDF6B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7DD6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9A72B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2FD9AF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BEC41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74DAE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FEAD2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544A354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45FF" w14:textId="77777777" w:rsidR="003862C1" w:rsidRDefault="003862C1" w:rsidP="00D31F79">
      <w:pPr>
        <w:spacing w:after="0" w:line="240" w:lineRule="auto"/>
      </w:pPr>
      <w:r>
        <w:separator/>
      </w:r>
    </w:p>
  </w:endnote>
  <w:endnote w:type="continuationSeparator" w:id="0">
    <w:p w14:paraId="3642913F" w14:textId="77777777" w:rsidR="003862C1" w:rsidRDefault="003862C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43B1" w14:textId="77777777" w:rsidR="003862C1" w:rsidRDefault="003862C1" w:rsidP="00D31F79">
      <w:pPr>
        <w:spacing w:after="0" w:line="240" w:lineRule="auto"/>
      </w:pPr>
      <w:r>
        <w:separator/>
      </w:r>
    </w:p>
  </w:footnote>
  <w:footnote w:type="continuationSeparator" w:id="0">
    <w:p w14:paraId="51758D7B" w14:textId="77777777" w:rsidR="003862C1" w:rsidRDefault="003862C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421C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862C1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1C24-A338-4E4A-8818-C79085D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96</cp:revision>
  <cp:lastPrinted>2024-10-11T02:21:00Z</cp:lastPrinted>
  <dcterms:created xsi:type="dcterms:W3CDTF">2020-07-14T04:36:00Z</dcterms:created>
  <dcterms:modified xsi:type="dcterms:W3CDTF">2024-11-28T03:08:00Z</dcterms:modified>
</cp:coreProperties>
</file>