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8C" w:rsidRDefault="00662B8C" w:rsidP="009B21C5">
      <w:pPr>
        <w:tabs>
          <w:tab w:val="left" w:pos="3119"/>
          <w:tab w:val="left" w:pos="9923"/>
        </w:tabs>
        <w:spacing w:after="0" w:line="240" w:lineRule="auto"/>
        <w:ind w:left="6946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2B8C" w:rsidRDefault="00662B8C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2B8C" w:rsidRPr="00D16F11" w:rsidRDefault="009B21C5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 w:rsidRPr="00DD1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0B1F9" wp14:editId="54D8896E">
                <wp:simplePos x="0" y="0"/>
                <wp:positionH relativeFrom="column">
                  <wp:posOffset>8444865</wp:posOffset>
                </wp:positionH>
                <wp:positionV relativeFrom="paragraph">
                  <wp:posOffset>171450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5pt,13.5pt" to="700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kJi35d4AAAALAQAADwAAAGRycy9kb3ducmV2&#10;LnhtbEyPzU7DMBCE70i8g7VIXBB1cKuGhjgV5eeKRKEHbtt4iSPidRS7aXh7XHGA48x+mp0p15Pr&#10;xEhDaD1ruJllIIhrb1puNLy/PV/fgggR2WDnmTR8U4B1dX5WYmH8kV9p3MZGpBAOBWqwMfaFlKG2&#10;5DDMfE+cbp9+cBiTHBppBjymcNdJlWVL6bDl9MFiTw+W6q/twWmYP42Y24+XadlvFo9XG7VTmO+0&#10;vryY7u9ARJriHwyn+qk6VKnT3h/YBNElPVerVWI1qDyNOhGLLFMg9r+OrEr5f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JCYt+XeAAAACwEAAA8AAAAAAAAAAAAAAAAASwQAAGRy&#10;cy9kb3ducmV2LnhtbFBLBQYAAAAABAAEAPMAAABWBQAAAAA=&#10;" strokecolor="windowText" strokeweight=".5pt"/>
            </w:pict>
          </mc:Fallback>
        </mc:AlternateContent>
      </w:r>
      <w:r w:rsidRPr="00DD1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F52D" wp14:editId="07768A34">
                <wp:simplePos x="0" y="0"/>
                <wp:positionH relativeFrom="column">
                  <wp:posOffset>7059930</wp:posOffset>
                </wp:positionH>
                <wp:positionV relativeFrom="paragraph">
                  <wp:posOffset>173990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pt,13.7pt" to="64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" strokecolor="windowText" strokeweight=".5pt"/>
            </w:pict>
          </mc:Fallback>
        </mc:AlternateContent>
      </w:r>
      <w:r w:rsidR="00DD114A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Default="00662B8C" w:rsidP="00662B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62B8C" w:rsidRPr="00D16F11" w:rsidRDefault="00662B8C" w:rsidP="00CD072A">
      <w:pPr>
        <w:tabs>
          <w:tab w:val="left" w:pos="2527"/>
          <w:tab w:val="center" w:pos="5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662B8C" w:rsidRDefault="00662B8C" w:rsidP="00CD0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  <w:r w:rsidR="00CD072A">
        <w:rPr>
          <w:rFonts w:ascii="Times New Roman" w:hAnsi="Times New Roman" w:cs="Times New Roman"/>
          <w:sz w:val="28"/>
          <w:szCs w:val="28"/>
        </w:rPr>
        <w:t xml:space="preserve"> </w:t>
      </w:r>
      <w:r w:rsidR="007764B2">
        <w:rPr>
          <w:rFonts w:ascii="Times New Roman" w:hAnsi="Times New Roman" w:cs="Times New Roman"/>
          <w:sz w:val="28"/>
          <w:szCs w:val="28"/>
        </w:rPr>
        <w:t>расходов бюджета за 202</w:t>
      </w:r>
      <w:r w:rsidR="00E32E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6722" w:rsidRPr="00236CEC" w:rsidRDefault="00662B8C" w:rsidP="009B21C5">
      <w:pPr>
        <w:spacing w:after="0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491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8"/>
        <w:gridCol w:w="708"/>
        <w:gridCol w:w="568"/>
        <w:gridCol w:w="708"/>
        <w:gridCol w:w="426"/>
        <w:gridCol w:w="280"/>
        <w:gridCol w:w="426"/>
        <w:gridCol w:w="854"/>
        <w:gridCol w:w="851"/>
        <w:gridCol w:w="1559"/>
        <w:gridCol w:w="1562"/>
        <w:gridCol w:w="1043"/>
      </w:tblGrid>
      <w:tr w:rsidR="00E32ED8" w:rsidRPr="00E32ED8" w:rsidTr="00990AD5">
        <w:trPr>
          <w:trHeight w:val="435"/>
        </w:trPr>
        <w:tc>
          <w:tcPr>
            <w:tcW w:w="19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ГРБС*</w:t>
            </w:r>
          </w:p>
        </w:tc>
        <w:tc>
          <w:tcPr>
            <w:tcW w:w="1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раз- дел</w:t>
            </w:r>
          </w:p>
        </w:tc>
        <w:tc>
          <w:tcPr>
            <w:tcW w:w="6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  <w:p w:rsidR="00E32ED8" w:rsidRPr="00990AD5" w:rsidRDefault="00E32ED8" w:rsidP="00E32ED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расх</w:t>
            </w:r>
            <w:proofErr w:type="gram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E32ED8" w:rsidRPr="00990AD5" w:rsidRDefault="00E32ED8" w:rsidP="00E32ED8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01.01.2024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испо</w:t>
            </w:r>
            <w:proofErr w:type="gramStart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нения</w:t>
            </w:r>
          </w:p>
        </w:tc>
      </w:tr>
      <w:tr w:rsidR="00E32ED8" w:rsidRPr="00E32ED8" w:rsidTr="00990AD5">
        <w:trPr>
          <w:trHeight w:val="67"/>
        </w:trPr>
        <w:tc>
          <w:tcPr>
            <w:tcW w:w="19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ED8" w:rsidRPr="00990AD5" w:rsidRDefault="00E32ED8" w:rsidP="00E3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32ED8" w:rsidRPr="00E32ED8" w:rsidTr="00990AD5">
        <w:trPr>
          <w:trHeight w:val="435"/>
        </w:trPr>
        <w:tc>
          <w:tcPr>
            <w:tcW w:w="19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138 251,2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113 516,0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990AD5">
        <w:trPr>
          <w:trHeight w:val="330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138 251,2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113 516,0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990AD5">
        <w:trPr>
          <w:trHeight w:val="330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990AD5">
        <w:trPr>
          <w:trHeight w:val="915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990AD5">
        <w:trPr>
          <w:trHeight w:val="855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990AD5">
        <w:trPr>
          <w:trHeight w:val="435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990AD5">
        <w:trPr>
          <w:trHeight w:val="435"/>
        </w:trPr>
        <w:tc>
          <w:tcPr>
            <w:tcW w:w="1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90AD5" w:rsidRPr="00990AD5" w:rsidRDefault="00990AD5" w:rsidP="00990AD5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990AD5" w:rsidRPr="00E32ED8" w:rsidRDefault="00990AD5" w:rsidP="00990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ED8">
        <w:rPr>
          <w:rFonts w:ascii="Times New Roman" w:hAnsi="Times New Roman" w:cs="Times New Roman"/>
          <w:sz w:val="28"/>
          <w:szCs w:val="28"/>
        </w:rPr>
        <w:t>*ГРБС – главный распорядитель средств бюджета города</w:t>
      </w:r>
    </w:p>
    <w:p w:rsidR="00990AD5" w:rsidRDefault="00990AD5"/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8"/>
        <w:gridCol w:w="708"/>
        <w:gridCol w:w="568"/>
        <w:gridCol w:w="708"/>
        <w:gridCol w:w="426"/>
        <w:gridCol w:w="280"/>
        <w:gridCol w:w="426"/>
        <w:gridCol w:w="854"/>
        <w:gridCol w:w="851"/>
        <w:gridCol w:w="1559"/>
        <w:gridCol w:w="1562"/>
        <w:gridCol w:w="1043"/>
      </w:tblGrid>
      <w:tr w:rsidR="00990AD5" w:rsidRPr="00E32ED8" w:rsidTr="00C164ED">
        <w:trPr>
          <w:tblHeader/>
        </w:trPr>
        <w:tc>
          <w:tcPr>
            <w:tcW w:w="1917" w:type="pct"/>
            <w:shd w:val="clear" w:color="auto" w:fill="auto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1" w:type="pct"/>
            <w:gridSpan w:val="4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63 585,9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63 509,7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62 752,8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62 752,8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52 755,2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города Барнаула </w:t>
            </w:r>
            <w:r w:rsid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2018-2028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34 249,4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34 249,4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32 278,1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32 278,1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765 923,8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689 680,9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727 824,8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665 008,3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134 926,2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134 827,1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при осуществлении пассажирских перевозок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категорий граждан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52 631,6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49 861,6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592 898,6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566 424,7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85 963,8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85 963,8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85 963,8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34 183,7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34 183,7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34 183,7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210 057,2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автомобильной дороги по ул.Сергея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110 440,8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«Асфальтирование дороги по улицам Снежной, Снежной 2-й, Облепиховой»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«Безопасная дорога к школе МБОУ «Средняя общеобразовательная школа №125»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35 079,4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24 499,0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24 499,0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озеленение и 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20 331,2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«Где свет, там жизнь!», проезд Ракетный»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Западной 13-й»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Совхозной»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«Обустройство линий наружного освещения в селе Гоньба»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«Освещение улицы Станционной»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«Наружное освещение по улице Тюленина»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«Строительство линии наружного освещения по улице Новгородской и улице Островского в границах квартала «Невский»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благоустройству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51 929,1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49 669,9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14 939,9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14 675,0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Отлов и содержание животных без владельцев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35 354,0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34 390,1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32 638,6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28 492,7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28 029,6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3 981 803,7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3 981 803,7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45 622,8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13 341,2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28 202,5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28 202,5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3 288 833,8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3 288 833,8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524 695,2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524 695,2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351 343,7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37 296,3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36 502,4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2 737 191,3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2 737 191,3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2 702 518,4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2 702 518,4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760 011,3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15 910,0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68 247,9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136 250,4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591 766,9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автомобильной дороги по ул.Сергея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64 006,0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проектирование,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637 873,7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637 873,7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614 101,6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34 672,9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34 672,9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«Благоустройство дорожного полотна по улице Альпийской в рабочем поселке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проезжей части дороги по переулку Заснеженному в селе Власиха»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по улицам Снежной, Снежной 2-й, Облепиховой»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«Безопасная дорога к школе МБОУ «Средняя общеобразовательная школа №125»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Сочинской в поселке Центральный»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rPr>
          <w:trHeight w:val="406"/>
        </w:trPr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«Дорога жизни», улица Геодезическая 2-я»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Набережной в поселке Черницк»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асфальтового покрытия по улице Инженерной в селе Власиха»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дорожного полотна по улице Беловежской»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станция Ползуново»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Пригородный»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«Ремонт дороги, поселок Научный Городок»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636 093,0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636 093,0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636 093,0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173 700,4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150 981,9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142 083,7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142 083,7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98 586,0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98 586,0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98 586,0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98 586,0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«Где свет, там жизнь!», проезд Ракетный»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Западной 13-й»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Совхозной»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линий наружного освещения в селе Гоньба»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«Освещение улицы Станционной»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«Наружное освещение по улице Тюленина»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«Строительство линии наружного освещения по улице Новгородской и улице Островского в границах квартала «Невский»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34 604,8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34 550,6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34 604,8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34 550,6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34 550,6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100 384,1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99 021,7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84 084,1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82 721,7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84 084,1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82 721,7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59 877,1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37 533,6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37 533,6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21 647,4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21 647,4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1 123 291,8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950 455,3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13 495,0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13 494,9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13 494,9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16 537,6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16 477,3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16 477,3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100 842,5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99 184,9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992 074,3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819 640,6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293 871,7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486 776,2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168 512,9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69 267,2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168 512,9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69 267,2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59 027,7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59 027,7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59 027,7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109 485,2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68 100,9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67 720,2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68 100,9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67 720,2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68 100,9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43 046,1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41 898,4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39 797,9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39 797,9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20 234,0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20 234,0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1 045 028,2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1 033 296,6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752 382,9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740 769,5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22 010,7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22 194,9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21 950,8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13 860,6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156 103,2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155 654,1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155 299,4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155 654,1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155 299,4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150 730,3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150 730,3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570 476,9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559 562,6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модернизация официальных Интернет-ресурсов города, в том числе техническое сопровождение ресурсов, создание качественного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контента с последующим размещением на ресурсах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35 045,4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291 748,7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291 748,7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117 032,4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116 864,1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117 032,4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116 864,1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161 529,6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151 244,3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161 529,6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151 244,3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13 172,8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223 216,6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223 022,4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222 166,6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221 972,4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141 731,5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141 731,5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54 256,8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54 256,8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87 474,7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победителей краевого этапа Всероссийского конкурса «Лучшая муниципальная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7 583,0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7 550,8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3 753,2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3 680,2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276 664,5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276 651,7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269 048,2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жильем молодых семей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1 021 233,5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966 986,0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10 241,5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10 236,4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1 010 992,0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956 749,6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982 479,7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929 882,9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982 479,7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929 882,9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108 781,2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108 781,2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108 781,2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54 868,5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Барнаула», «Строительство многоквартирного жилого дома с объектами общественного назначения по адресу: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Федерация, Алтайский край, городской округ - город Барнаул, г.Барнаул, р.п.Южный, </w:t>
            </w:r>
            <w:proofErr w:type="spell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айковского</w:t>
            </w:r>
            <w:proofErr w:type="spell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380 920,1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380 883,2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380 920,1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380 883,2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380 920,1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380 883,2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индивидуальной программы социально-экономического развития Алтайского края в части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55 179,4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28 512,3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28 281,2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19 455,8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19 390,9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1 978 283,8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1 944 538,1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58 381,8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57 694,6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58 381,8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57 694,6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54 119,7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54 119,7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27 820,9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1 889 452,7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1 856 959,1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1 384 335,1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1 354 665,8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1 016 193,6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994 758,5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820 292,7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814 510,7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граждан, проживающих в аварийном 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непригодном для проживания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жилищном фонде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709 312,5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707 122,5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707 122,5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707 122,5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99 869,8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195 900,9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180 247,8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154 115,7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138 632,6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Аварийно-восстановительный ремонт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13 777,6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Подключение (технологическое присоединение) объектов муниципальной собственности, являющихся жилыми зданиями, к сетям инженерно-технического обеспечения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356 436,3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348 220,1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151 077,0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142 860,8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79 817,2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79 817,2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69 743,6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205 359,3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205 359,3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публично-правовой компании «Фонд развития территорий»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205 313,6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205 313,6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205 201,3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205 201,3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205 201,3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205 201,3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447 633,0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444 972,1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110 581,7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жилой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110 134,2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49 069,6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57 764,6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334 839,0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334 390,4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193 889,7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193 889,7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193 889,7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140 949,3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57 484,6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57 321,2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57 043,1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56 896,4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57 043,1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56 896,4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54 779,9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30 449,3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29 884,4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30 442,5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15 399,5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11 577,1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17 811,6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17 811,6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17 807,6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114 258,7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87 810,0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58 465,7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58 465,7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10 033,1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55 793,0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55 572,7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55 793,0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55 705,0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55 484,8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31 845,6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30 407,3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30 407,3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казенных учреждений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21 725,9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21 725,9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21 682,6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537 171,3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537 151,1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4 921,7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4 912,4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529 009,1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528 998,2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499 355,3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499 345,6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498 538,5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498 528,8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435 457,8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435 448,1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435 457,8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435 448,1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357 275,4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357 265,7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78 182,4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78 182,4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56 122,7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45 388,6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45 388,6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97 274,4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90 434,4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5 855,5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76 185,6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69 411,2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31 593,4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31 593,4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32 730,2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субсидий на возмещение недополученных доходов по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предоставлению услуг социального такси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расходов по погребению умерших Почетных граждан города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11 769,3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11 757,2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914 805,8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914 644,4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379 029,9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460 500,7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460 339,3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416 578,0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416 576,8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415 852,9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415 851,7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415 852,9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415 851,7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21 906,3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106 539,5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236 041,2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224 876,6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224 876,6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224 876,6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224 876,6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43 922,7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43 762,5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43 844,4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9 117,8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56 754,1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56 754,1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36 878,5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16 645,9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12 808 101,8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12 786 614,4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90 609,4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90 609,4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90 609,4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90 609,4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90 546,7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65 428,8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антитеррористической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защищенности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12 442 276,3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12 436 590,9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5 162 152,2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5 161 828,5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5 158 518,1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5 158 194,4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4 978 053,4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4 977 729,7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1 602 978,7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1 602 978,7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1 602 978,7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1 602 978,7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1 180 482,0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1 180 482,0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422 496,7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422 496,7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3 175 667,0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3 175 343,3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3 168 198,6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3 168 198,6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2 365 006,5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2 365 006,5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793 197,1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793 197,1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133 420,0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65 987,7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65 987,7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профессиональной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компетентности, обеспечение социальной поддержки работников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177 295,2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177 295,2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6 228 986,4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6 226 694,0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6 224 414,2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6 222 121,8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276 673,1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276 673,1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276 673,1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276 673,1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249 569,9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249 569,9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475 535,4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412 162,3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63 373,1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63 373,1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4 764 541,1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4 764 385,8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527 114,1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527 114,1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527 114,1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527 114,1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431 127,0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431 127,0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95 987,1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95 987,1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4 237 427,0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4 237 271,7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4 236 734,0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4 236 734,0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3 828 062,0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3 828 062,0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393 786,3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393 786,3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14 885,7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системы сопровождения и поддержки педагогических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612 267,7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610 130,6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261 880,3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261 880,3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261 880,3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248 798,0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248 798,0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49 947,5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47 810,4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новых мест в общеобразовательных организациях муниципальной собственности в связи с ростом числа обучающихся, вызванным демографическим фактором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589 565,6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589 565,6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589 565,6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589 565,6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576 321,3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576 321,3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501 357,9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501 357,9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463 497,9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463 497,9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37 860,0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74 963,4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и работников образовательных организаций во время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учебной и трудовой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461 572,1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458 502,8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442 173,9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439 104,6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36 560,5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36 411,2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35 906,2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35 776,3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170 985,0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170 190,9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146 746,3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146 452,9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146 746,3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146 452,9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220 754,8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218 628,9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и оздоровления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57 237,0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159 456,7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159 456,7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161 582,6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159 456,7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образовательных организациях, МАУ «ЦОО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18 510,7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18 510,7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«Планета спорта», МБОУ «Лицей №52»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«Спортивная площадка на территории МБОУ «Средняя общеобразовательная школа №54»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«Реконструкция стадиона и спортивных площадок школы МБОУ «Средняя общеобразовательная школа №50»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городе Барнауле «Детская спортивная площадка МБОУ «Средняя общеобразовательная школа №76»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«Спорт, доступный всем!», МБОУ «Гимназия №80»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«Спорт, доступный всем!», МБУ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творчества и спорта»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180 716,8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164 914,8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164 914,8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164 914,8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79 632,6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60 628,6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47 209,1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82 600,8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82 600,8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82 355,6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82 355,6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S4992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135 562,3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133 551,3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99 129,7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97 118,7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95 424,4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93 466,2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87 128,2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85 865,3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77 091,1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76 976,9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120 540,7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115 160,7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74 319,7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73 732,7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43 053,5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42 789,3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42 896,2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42 789,3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39 330,0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30 786,2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2 937,4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22 620,2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22 620,2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22 185,4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чрезвычайных ситуаций природного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«Веселый дворик», проезд Огородный, дом 31»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субъектов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23 729,3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19 462,4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23 729,3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23 729,3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19 462,4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1 553,3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21 129,4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194 899,6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183 767,2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98 618,2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98 344,0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60 818,8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60 569,0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60 652,5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37 799,4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37 775,0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28 938,0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28 940,2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28 938,0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728,1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19 255,3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19 031,1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19 031,1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мини-</w:t>
            </w:r>
            <w:proofErr w:type="spell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стритбольной</w:t>
            </w:r>
            <w:proofErr w:type="spell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в селе Власиха»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поселок Лесной»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8 012,7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56 304,0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46 027,2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56 304,0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8 825,6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36 940,9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36 576,1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36 576,1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146 652,7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141 031,3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87 105,3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86 806,2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53 860,9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53 598,0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чрезвычайных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53 250,1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52 987,3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48 356,6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48 356,6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4 390,4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33 244,4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33 208,2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27 096,0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25 978,4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13 960,8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13 959,6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3 079,9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3 639,5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3 638,9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31 112,1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26 068,9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26 068,9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22 437,3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26 587,4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108 490,8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105 004,1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69 683,6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69 420,6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41 435,3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41 245,7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41 278,5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41 245,7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37 483,9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37 481,8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28 248,3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28 018,3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20 908,9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20 890,2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9 961,4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9 886,1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9 961,4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9 886,1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20 042,1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20 042,1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17 043,4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2 864,1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15 173,6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15 008,4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13 075,2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201 978,7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193 832,8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108 839,1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108 347,2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66 410,0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66 227,2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66 150,7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66 150,7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65 968,0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60 058,6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60 024,4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5 972,2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42 429,1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42 120,0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2 245,9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2 459,8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2 273,8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6 063,5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и реализация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Гранты администрации города в сфере развития некоммерческого сектора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1 665,5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31 117,3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31 078,8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30 645,2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30 645,2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1 790,8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1 790,8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стихийных бедствий и финансирование непредвиденных расходов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41 860,7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40 838,5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41 860,7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40 838,5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33 453,7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32 650,5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 от чрезвычайных ситуаций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4 251,1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3 936,9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«Строительство детской площадки по улице Придорожной в селе Лебяжье»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«Безопасное детство», улица Водников, 16»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село Лебяжье»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детской площадки, поселок Бельмесево»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5 440,6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5 410,5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охраны окружающей среды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использования природных ресурсов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</w:t>
            </w:r>
            <w:r w:rsidR="00500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5 728,8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2015-2025 годы»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1 948,2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1 851,2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33 074,7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26 689,4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33 074,7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26 689,4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5 972,9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4 412,2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5 912,8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4 369,6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20 899,3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25 156,4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20 693,6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2ED8" w:rsidRPr="00E32ED8" w:rsidTr="00C164ED">
        <w:tc>
          <w:tcPr>
            <w:tcW w:w="1917" w:type="pct"/>
            <w:shd w:val="clear" w:color="auto" w:fill="auto"/>
            <w:hideMark/>
          </w:tcPr>
          <w:p w:rsidR="00E32ED8" w:rsidRPr="00990AD5" w:rsidRDefault="00E32ED8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32ED8" w:rsidRPr="00990AD5" w:rsidRDefault="00E32ED8" w:rsidP="00E3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90AD5" w:rsidRPr="00990AD5" w:rsidTr="00C164ED">
        <w:tc>
          <w:tcPr>
            <w:tcW w:w="1917" w:type="pct"/>
            <w:shd w:val="clear" w:color="auto" w:fill="auto"/>
          </w:tcPr>
          <w:p w:rsidR="00990AD5" w:rsidRPr="00990AD5" w:rsidRDefault="00990AD5" w:rsidP="00E3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990AD5" w:rsidRPr="00990AD5" w:rsidRDefault="00990AD5" w:rsidP="00E3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25 706 383,3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25 238 048,3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:rsidR="00990AD5" w:rsidRPr="00990AD5" w:rsidRDefault="00990AD5" w:rsidP="00990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</w:tbl>
    <w:p w:rsidR="00D64F14" w:rsidRPr="00605F10" w:rsidRDefault="00D64F14" w:rsidP="00D64F14">
      <w:pPr>
        <w:spacing w:after="0"/>
        <w:ind w:right="-1"/>
        <w:rPr>
          <w:sz w:val="28"/>
        </w:rPr>
      </w:pPr>
    </w:p>
    <w:p w:rsidR="00236CEC" w:rsidRDefault="00236CEC" w:rsidP="00605F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D64F14" w:rsidRPr="00D64F14" w:rsidRDefault="00D64F14" w:rsidP="00500D96">
      <w:pPr>
        <w:tabs>
          <w:tab w:val="left" w:pos="10630"/>
          <w:tab w:val="left" w:pos="14459"/>
        </w:tabs>
        <w:spacing w:after="0"/>
        <w:ind w:right="25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и финансам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434A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Солодилов</w:t>
      </w:r>
      <w:proofErr w:type="spellEnd"/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D930B4" w:rsidRDefault="00D64F14" w:rsidP="00500D96">
      <w:pPr>
        <w:tabs>
          <w:tab w:val="left" w:pos="10630"/>
        </w:tabs>
        <w:spacing w:after="0"/>
        <w:ind w:right="25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по финансам, </w:t>
      </w:r>
      <w:proofErr w:type="gram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gramEnd"/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4F14" w:rsidRPr="00D64F14" w:rsidRDefault="00D64F14" w:rsidP="00500D96">
      <w:pPr>
        <w:tabs>
          <w:tab w:val="left" w:pos="10630"/>
          <w:tab w:val="left" w:pos="14459"/>
        </w:tabs>
        <w:spacing w:after="0"/>
        <w:ind w:right="25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proofErr w:type="gramEnd"/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>литике города Барнаула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>О.А. Шернина</w:t>
      </w:r>
    </w:p>
    <w:sectPr w:rsidR="00D64F14" w:rsidRPr="00D64F14" w:rsidSect="009B21C5">
      <w:headerReference w:type="default" r:id="rId7"/>
      <w:pgSz w:w="16838" w:h="11906" w:orient="landscape"/>
      <w:pgMar w:top="1985" w:right="851" w:bottom="709" w:left="1276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D5" w:rsidRDefault="00990AD5" w:rsidP="00FC09E9">
      <w:pPr>
        <w:spacing w:after="0" w:line="240" w:lineRule="auto"/>
      </w:pPr>
      <w:r>
        <w:separator/>
      </w:r>
    </w:p>
  </w:endnote>
  <w:endnote w:type="continuationSeparator" w:id="0">
    <w:p w:rsidR="00990AD5" w:rsidRDefault="00990AD5" w:rsidP="00F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D5" w:rsidRDefault="00990AD5" w:rsidP="00FC09E9">
      <w:pPr>
        <w:spacing w:after="0" w:line="240" w:lineRule="auto"/>
      </w:pPr>
      <w:r>
        <w:separator/>
      </w:r>
    </w:p>
  </w:footnote>
  <w:footnote w:type="continuationSeparator" w:id="0">
    <w:p w:rsidR="00990AD5" w:rsidRDefault="00990AD5" w:rsidP="00F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09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0AD5" w:rsidRPr="006F14EB" w:rsidRDefault="00990AD5" w:rsidP="009B21C5">
        <w:pPr>
          <w:pStyle w:val="a6"/>
          <w:ind w:right="252"/>
          <w:jc w:val="right"/>
          <w:rPr>
            <w:rFonts w:ascii="Times New Roman" w:hAnsi="Times New Roman" w:cs="Times New Roman"/>
          </w:rPr>
        </w:pPr>
        <w:r w:rsidRPr="006F14EB">
          <w:rPr>
            <w:rFonts w:ascii="Times New Roman" w:hAnsi="Times New Roman" w:cs="Times New Roman"/>
          </w:rPr>
          <w:fldChar w:fldCharType="begin"/>
        </w:r>
        <w:r w:rsidRPr="006F14EB">
          <w:rPr>
            <w:rFonts w:ascii="Times New Roman" w:hAnsi="Times New Roman" w:cs="Times New Roman"/>
          </w:rPr>
          <w:instrText>PAGE   \* MERGEFORMAT</w:instrText>
        </w:r>
        <w:r w:rsidRPr="006F14EB">
          <w:rPr>
            <w:rFonts w:ascii="Times New Roman" w:hAnsi="Times New Roman" w:cs="Times New Roman"/>
          </w:rPr>
          <w:fldChar w:fldCharType="separate"/>
        </w:r>
        <w:r w:rsidR="00500D96">
          <w:rPr>
            <w:rFonts w:ascii="Times New Roman" w:hAnsi="Times New Roman" w:cs="Times New Roman"/>
            <w:noProof/>
          </w:rPr>
          <w:t>179</w:t>
        </w:r>
        <w:r w:rsidRPr="006F14EB">
          <w:rPr>
            <w:rFonts w:ascii="Times New Roman" w:hAnsi="Times New Roman" w:cs="Times New Roman"/>
          </w:rPr>
          <w:fldChar w:fldCharType="end"/>
        </w:r>
      </w:p>
    </w:sdtContent>
  </w:sdt>
  <w:p w:rsidR="00990AD5" w:rsidRDefault="00990A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C"/>
    <w:rsid w:val="0001256B"/>
    <w:rsid w:val="0005518C"/>
    <w:rsid w:val="00076AFF"/>
    <w:rsid w:val="00094E91"/>
    <w:rsid w:val="00111DB8"/>
    <w:rsid w:val="001C3AA4"/>
    <w:rsid w:val="001E6C0F"/>
    <w:rsid w:val="00236C30"/>
    <w:rsid w:val="00236CEC"/>
    <w:rsid w:val="00236E3B"/>
    <w:rsid w:val="0027642B"/>
    <w:rsid w:val="002A3D59"/>
    <w:rsid w:val="002B73DC"/>
    <w:rsid w:val="002E392E"/>
    <w:rsid w:val="003926B4"/>
    <w:rsid w:val="00393295"/>
    <w:rsid w:val="00434A2B"/>
    <w:rsid w:val="00437EC3"/>
    <w:rsid w:val="00446261"/>
    <w:rsid w:val="00455A0A"/>
    <w:rsid w:val="00457EA1"/>
    <w:rsid w:val="004667F3"/>
    <w:rsid w:val="00472658"/>
    <w:rsid w:val="00500D96"/>
    <w:rsid w:val="0052262C"/>
    <w:rsid w:val="0053181C"/>
    <w:rsid w:val="00556722"/>
    <w:rsid w:val="00575496"/>
    <w:rsid w:val="0059525A"/>
    <w:rsid w:val="00605F10"/>
    <w:rsid w:val="00627D29"/>
    <w:rsid w:val="006326CF"/>
    <w:rsid w:val="00656FB1"/>
    <w:rsid w:val="00662B8C"/>
    <w:rsid w:val="0068311B"/>
    <w:rsid w:val="006D421C"/>
    <w:rsid w:val="006F14EB"/>
    <w:rsid w:val="0073086C"/>
    <w:rsid w:val="007761DF"/>
    <w:rsid w:val="007764B2"/>
    <w:rsid w:val="00790F3E"/>
    <w:rsid w:val="007C3584"/>
    <w:rsid w:val="007E1F85"/>
    <w:rsid w:val="00840597"/>
    <w:rsid w:val="00856806"/>
    <w:rsid w:val="00874770"/>
    <w:rsid w:val="008E48D2"/>
    <w:rsid w:val="008F46B0"/>
    <w:rsid w:val="0091715F"/>
    <w:rsid w:val="00933CA8"/>
    <w:rsid w:val="00990AD5"/>
    <w:rsid w:val="009B21C5"/>
    <w:rsid w:val="009E1790"/>
    <w:rsid w:val="00A2264D"/>
    <w:rsid w:val="00A244FE"/>
    <w:rsid w:val="00A2789F"/>
    <w:rsid w:val="00A36448"/>
    <w:rsid w:val="00A452A0"/>
    <w:rsid w:val="00AC7DD6"/>
    <w:rsid w:val="00AE266F"/>
    <w:rsid w:val="00AE63C9"/>
    <w:rsid w:val="00AF0E11"/>
    <w:rsid w:val="00B01FE1"/>
    <w:rsid w:val="00B04402"/>
    <w:rsid w:val="00B118A4"/>
    <w:rsid w:val="00B9556A"/>
    <w:rsid w:val="00C164ED"/>
    <w:rsid w:val="00C3341F"/>
    <w:rsid w:val="00C96C31"/>
    <w:rsid w:val="00CB4068"/>
    <w:rsid w:val="00CD072A"/>
    <w:rsid w:val="00D06260"/>
    <w:rsid w:val="00D24612"/>
    <w:rsid w:val="00D64F14"/>
    <w:rsid w:val="00D930B4"/>
    <w:rsid w:val="00DA3747"/>
    <w:rsid w:val="00DD0557"/>
    <w:rsid w:val="00DD114A"/>
    <w:rsid w:val="00DF0155"/>
    <w:rsid w:val="00E1013B"/>
    <w:rsid w:val="00E32ED8"/>
    <w:rsid w:val="00F211C3"/>
    <w:rsid w:val="00F93D38"/>
    <w:rsid w:val="00FC09E9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181</Pages>
  <Words>48065</Words>
  <Characters>273972</Characters>
  <Application>Microsoft Office Word</Application>
  <DocSecurity>0</DocSecurity>
  <Lines>2283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Данил Сергеевич Болдырев</cp:lastModifiedBy>
  <cp:revision>13</cp:revision>
  <cp:lastPrinted>2023-04-12T11:57:00Z</cp:lastPrinted>
  <dcterms:created xsi:type="dcterms:W3CDTF">2023-04-12T07:14:00Z</dcterms:created>
  <dcterms:modified xsi:type="dcterms:W3CDTF">2024-03-29T03:23:00Z</dcterms:modified>
</cp:coreProperties>
</file>