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335" w:rsidRPr="00E54335" w:rsidRDefault="00E54335" w:rsidP="00E54335">
      <w:pPr>
        <w:widowControl w:val="0"/>
        <w:ind w:left="5670"/>
        <w:rPr>
          <w:snapToGrid w:val="0"/>
          <w:szCs w:val="28"/>
        </w:rPr>
      </w:pPr>
      <w:r w:rsidRPr="00891B03">
        <w:rPr>
          <w:snapToGrid w:val="0"/>
          <w:szCs w:val="28"/>
        </w:rPr>
        <w:t>Приложение</w:t>
      </w:r>
      <w:r w:rsidR="004B12E5">
        <w:rPr>
          <w:snapToGrid w:val="0"/>
          <w:szCs w:val="28"/>
        </w:rPr>
        <w:t xml:space="preserve"> </w:t>
      </w:r>
      <w:r w:rsidRPr="00891B03">
        <w:rPr>
          <w:snapToGrid w:val="0"/>
          <w:szCs w:val="28"/>
        </w:rPr>
        <w:br/>
        <w:t xml:space="preserve">к постановлению </w:t>
      </w:r>
    </w:p>
    <w:p w:rsidR="00E54335" w:rsidRPr="00E54335" w:rsidRDefault="00E54335" w:rsidP="006C34D2">
      <w:pPr>
        <w:widowControl w:val="0"/>
        <w:tabs>
          <w:tab w:val="left" w:pos="5670"/>
        </w:tabs>
        <w:ind w:left="5670"/>
        <w:rPr>
          <w:noProof/>
          <w:snapToGrid w:val="0"/>
          <w:szCs w:val="28"/>
        </w:rPr>
      </w:pPr>
      <w:r w:rsidRPr="00891B03">
        <w:rPr>
          <w:snapToGrid w:val="0"/>
          <w:szCs w:val="28"/>
        </w:rPr>
        <w:t>администрации города</w:t>
      </w:r>
      <w:r w:rsidRPr="00891B03">
        <w:rPr>
          <w:snapToGrid w:val="0"/>
          <w:szCs w:val="28"/>
        </w:rPr>
        <w:br/>
        <w:t xml:space="preserve">от </w:t>
      </w:r>
      <w:r w:rsidR="00FD180C">
        <w:rPr>
          <w:snapToGrid w:val="0"/>
          <w:szCs w:val="28"/>
        </w:rPr>
        <w:t xml:space="preserve">06.05.2016 </w:t>
      </w:r>
      <w:bookmarkStart w:id="0" w:name="_GoBack"/>
      <w:bookmarkEnd w:id="0"/>
      <w:r w:rsidRPr="00891B03">
        <w:rPr>
          <w:noProof/>
          <w:snapToGrid w:val="0"/>
          <w:szCs w:val="28"/>
        </w:rPr>
        <w:t>№</w:t>
      </w:r>
      <w:r w:rsidR="00FD180C">
        <w:rPr>
          <w:noProof/>
          <w:snapToGrid w:val="0"/>
          <w:szCs w:val="28"/>
        </w:rPr>
        <w:t>771</w:t>
      </w:r>
    </w:p>
    <w:p w:rsidR="00E54335" w:rsidRDefault="00E54335" w:rsidP="006C34D2">
      <w:pPr>
        <w:pStyle w:val="1"/>
        <w:tabs>
          <w:tab w:val="left" w:pos="5670"/>
        </w:tabs>
        <w:spacing w:before="0" w:line="240" w:lineRule="auto"/>
        <w:rPr>
          <w:szCs w:val="28"/>
        </w:rPr>
      </w:pPr>
    </w:p>
    <w:p w:rsidR="00E54335" w:rsidRDefault="00E54335" w:rsidP="006C34D2">
      <w:pPr>
        <w:tabs>
          <w:tab w:val="left" w:pos="5670"/>
        </w:tabs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071822" w:rsidRPr="00E54335" w:rsidRDefault="00071822" w:rsidP="006C34D2">
      <w:pPr>
        <w:tabs>
          <w:tab w:val="left" w:pos="5670"/>
        </w:tabs>
        <w:autoSpaceDE w:val="0"/>
        <w:autoSpaceDN w:val="0"/>
        <w:adjustRightInd w:val="0"/>
        <w:rPr>
          <w:rFonts w:eastAsia="Calibri"/>
          <w:szCs w:val="28"/>
          <w:lang w:eastAsia="en-US"/>
        </w:rPr>
      </w:pPr>
    </w:p>
    <w:p w:rsidR="00EC7022" w:rsidRDefault="00EC7022" w:rsidP="006C34D2">
      <w:pPr>
        <w:tabs>
          <w:tab w:val="left" w:pos="5670"/>
        </w:tabs>
        <w:jc w:val="center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ТИПЫ И</w:t>
      </w:r>
      <w:r w:rsidR="00214230">
        <w:rPr>
          <w:rFonts w:eastAsia="Calibri"/>
          <w:szCs w:val="28"/>
          <w:lang w:eastAsia="en-US"/>
        </w:rPr>
        <w:t xml:space="preserve"> ВИДЫ</w:t>
      </w:r>
      <w:r w:rsidR="00E65C05">
        <w:rPr>
          <w:rFonts w:eastAsia="Calibri"/>
          <w:szCs w:val="28"/>
          <w:lang w:eastAsia="en-US"/>
        </w:rPr>
        <w:t xml:space="preserve"> </w:t>
      </w:r>
    </w:p>
    <w:p w:rsidR="007B7A6C" w:rsidRDefault="00E65C05" w:rsidP="006C34D2">
      <w:pPr>
        <w:tabs>
          <w:tab w:val="left" w:pos="5670"/>
        </w:tabs>
        <w:jc w:val="center"/>
        <w:rPr>
          <w:color w:val="000000"/>
          <w:szCs w:val="28"/>
          <w:shd w:val="clear" w:color="auto" w:fill="FFFFFF"/>
        </w:rPr>
      </w:pPr>
      <w:r>
        <w:rPr>
          <w:rFonts w:eastAsia="Calibri"/>
          <w:szCs w:val="28"/>
          <w:lang w:eastAsia="en-US"/>
        </w:rPr>
        <w:t>рекламных конструкций</w:t>
      </w:r>
      <w:r w:rsidR="008D78B8">
        <w:rPr>
          <w:rFonts w:eastAsia="Calibri"/>
          <w:szCs w:val="28"/>
          <w:lang w:eastAsia="en-US"/>
        </w:rPr>
        <w:t>,</w:t>
      </w:r>
      <w:r>
        <w:rPr>
          <w:rFonts w:eastAsia="Calibri"/>
          <w:szCs w:val="28"/>
          <w:lang w:eastAsia="en-US"/>
        </w:rPr>
        <w:t xml:space="preserve"> допустимых к установке на территории </w:t>
      </w:r>
      <w:r w:rsidR="00DD1EEE">
        <w:rPr>
          <w:color w:val="000000"/>
          <w:szCs w:val="28"/>
        </w:rPr>
        <w:t>городского округа -</w:t>
      </w:r>
      <w:r w:rsidR="00955368" w:rsidRPr="00955368">
        <w:rPr>
          <w:color w:val="000000"/>
          <w:szCs w:val="28"/>
        </w:rPr>
        <w:t xml:space="preserve"> города Барнаула Алтайского края</w:t>
      </w:r>
    </w:p>
    <w:p w:rsidR="00084009" w:rsidRDefault="00084009" w:rsidP="006C34D2">
      <w:pPr>
        <w:tabs>
          <w:tab w:val="left" w:pos="5670"/>
        </w:tabs>
        <w:autoSpaceDE w:val="0"/>
        <w:autoSpaceDN w:val="0"/>
        <w:adjustRightInd w:val="0"/>
        <w:ind w:firstLine="720"/>
        <w:jc w:val="both"/>
        <w:rPr>
          <w:rFonts w:eastAsiaTheme="minorHAnsi"/>
          <w:szCs w:val="28"/>
          <w:lang w:eastAsia="en-US"/>
        </w:rPr>
      </w:pPr>
    </w:p>
    <w:p w:rsidR="00071822" w:rsidRPr="00E65C05" w:rsidRDefault="00071822" w:rsidP="006C34D2">
      <w:pPr>
        <w:tabs>
          <w:tab w:val="left" w:pos="5670"/>
        </w:tabs>
        <w:autoSpaceDE w:val="0"/>
        <w:autoSpaceDN w:val="0"/>
        <w:adjustRightInd w:val="0"/>
        <w:ind w:firstLine="720"/>
        <w:jc w:val="both"/>
        <w:rPr>
          <w:rFonts w:eastAsiaTheme="minorHAnsi"/>
          <w:szCs w:val="28"/>
          <w:lang w:eastAsia="en-US"/>
        </w:rPr>
      </w:pPr>
    </w:p>
    <w:p w:rsidR="00E65C05" w:rsidRPr="00E65C05" w:rsidRDefault="00955368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>
        <w:rPr>
          <w:color w:val="000000"/>
          <w:szCs w:val="28"/>
        </w:rPr>
        <w:t xml:space="preserve">На </w:t>
      </w:r>
      <w:r w:rsidR="00DD1EEE">
        <w:rPr>
          <w:color w:val="000000"/>
          <w:szCs w:val="28"/>
        </w:rPr>
        <w:t>территории городского округа -</w:t>
      </w:r>
      <w:r w:rsidRPr="00955368">
        <w:rPr>
          <w:color w:val="000000"/>
          <w:szCs w:val="28"/>
        </w:rPr>
        <w:t xml:space="preserve"> города Барнаула Алтайского края</w:t>
      </w:r>
      <w:r w:rsidRPr="00955368">
        <w:rPr>
          <w:rFonts w:eastAsia="Calibri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>размеща</w:t>
      </w:r>
      <w:r w:rsidR="0037365D">
        <w:rPr>
          <w:rFonts w:eastAsiaTheme="minorHAnsi"/>
          <w:szCs w:val="28"/>
          <w:lang w:eastAsia="en-US"/>
        </w:rPr>
        <w:t>ются</w:t>
      </w:r>
      <w:r>
        <w:rPr>
          <w:rFonts w:eastAsiaTheme="minorHAnsi"/>
          <w:szCs w:val="28"/>
          <w:lang w:eastAsia="en-US"/>
        </w:rPr>
        <w:t xml:space="preserve"> </w:t>
      </w:r>
      <w:r w:rsidR="000347DC">
        <w:rPr>
          <w:rFonts w:eastAsiaTheme="minorHAnsi"/>
          <w:szCs w:val="28"/>
          <w:lang w:eastAsia="en-US"/>
        </w:rPr>
        <w:t>следующие</w:t>
      </w:r>
      <w:r>
        <w:rPr>
          <w:rFonts w:eastAsiaTheme="minorHAnsi"/>
          <w:szCs w:val="28"/>
          <w:lang w:eastAsia="en-US"/>
        </w:rPr>
        <w:t xml:space="preserve"> вид</w:t>
      </w:r>
      <w:r w:rsidR="000347DC">
        <w:rPr>
          <w:rFonts w:eastAsiaTheme="minorHAnsi"/>
          <w:szCs w:val="28"/>
          <w:lang w:eastAsia="en-US"/>
        </w:rPr>
        <w:t>ы рекламных конструкций</w:t>
      </w:r>
      <w:r w:rsidR="008D78B8" w:rsidRPr="008D78B8">
        <w:rPr>
          <w:rFonts w:eastAsiaTheme="minorHAnsi"/>
          <w:szCs w:val="28"/>
          <w:lang w:eastAsia="en-US"/>
        </w:rPr>
        <w:t xml:space="preserve"> </w:t>
      </w:r>
      <w:r w:rsidR="008D78B8">
        <w:rPr>
          <w:rFonts w:eastAsiaTheme="minorHAnsi"/>
          <w:szCs w:val="28"/>
          <w:lang w:eastAsia="en-US"/>
        </w:rPr>
        <w:t>отдельно стоящего типа</w:t>
      </w:r>
      <w:r w:rsidR="00E65C05" w:rsidRPr="00E65C05">
        <w:rPr>
          <w:rFonts w:eastAsiaTheme="minorHAnsi"/>
          <w:szCs w:val="28"/>
          <w:lang w:eastAsia="en-US"/>
        </w:rPr>
        <w:t>: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1" w:name="sub_1001"/>
      <w:r w:rsidRPr="00E65C05">
        <w:rPr>
          <w:rFonts w:eastAsiaTheme="minorHAnsi"/>
          <w:szCs w:val="28"/>
          <w:lang w:eastAsia="en-US"/>
        </w:rPr>
        <w:t xml:space="preserve">1. </w:t>
      </w:r>
      <w:r w:rsidR="00955368">
        <w:rPr>
          <w:rFonts w:eastAsiaTheme="minorHAnsi"/>
          <w:szCs w:val="28"/>
          <w:lang w:eastAsia="en-US"/>
        </w:rPr>
        <w:t>Щ</w:t>
      </w:r>
      <w:r w:rsidRPr="00E65C05">
        <w:rPr>
          <w:rFonts w:eastAsiaTheme="minorHAnsi"/>
          <w:szCs w:val="28"/>
          <w:lang w:eastAsia="en-US"/>
        </w:rPr>
        <w:t>итовая рекламная конструкция (суперборд) состоит из щита, двух опорных стоек, фундаментов. Может быть односторонней или двухсторонней</w:t>
      </w:r>
      <w:r w:rsidR="008B46FD">
        <w:rPr>
          <w:rFonts w:eastAsiaTheme="minorHAnsi"/>
          <w:szCs w:val="28"/>
          <w:lang w:eastAsia="en-US"/>
        </w:rPr>
        <w:t xml:space="preserve"> (рисунок 1)</w:t>
      </w:r>
      <w:r w:rsidRPr="00E65C05">
        <w:rPr>
          <w:rFonts w:eastAsiaTheme="minorHAnsi"/>
          <w:szCs w:val="28"/>
          <w:lang w:eastAsia="en-US"/>
        </w:rPr>
        <w:t>.</w:t>
      </w:r>
    </w:p>
    <w:bookmarkEnd w:id="1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Щит состоит из металлического каркаса, обшитого влагостойким материалом. Площадь одн</w:t>
      </w:r>
      <w:r w:rsidR="00B2050D">
        <w:rPr>
          <w:rFonts w:eastAsiaTheme="minorHAnsi"/>
          <w:szCs w:val="28"/>
          <w:lang w:eastAsia="en-US"/>
        </w:rPr>
        <w:t>ого информационного поля 36 кв.</w:t>
      </w:r>
      <w:r w:rsidRPr="00E65C05">
        <w:rPr>
          <w:rFonts w:eastAsiaTheme="minorHAnsi"/>
          <w:szCs w:val="28"/>
          <w:lang w:eastAsia="en-US"/>
        </w:rPr>
        <w:t>м, размер 3,0x12,0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Высота опорной стойки не менее 4,5 м.</w:t>
      </w:r>
    </w:p>
    <w:p w:rsidR="00071822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Допустимый цвет рекламной конс</w:t>
      </w:r>
      <w:r w:rsidR="007B59D2">
        <w:rPr>
          <w:rFonts w:eastAsiaTheme="minorHAnsi"/>
          <w:szCs w:val="28"/>
          <w:lang w:eastAsia="en-US"/>
        </w:rPr>
        <w:t xml:space="preserve">трукции </w:t>
      </w:r>
      <w:r w:rsidR="00DD1EEE">
        <w:rPr>
          <w:rFonts w:eastAsiaTheme="minorHAnsi"/>
          <w:szCs w:val="28"/>
          <w:lang w:eastAsia="en-US"/>
        </w:rPr>
        <w:t>-</w:t>
      </w:r>
      <w:r w:rsidR="007B59D2">
        <w:rPr>
          <w:rFonts w:eastAsiaTheme="minorHAnsi"/>
          <w:szCs w:val="28"/>
          <w:lang w:eastAsia="en-US"/>
        </w:rPr>
        <w:t xml:space="preserve"> </w:t>
      </w:r>
      <w:r w:rsidR="00DD1EEE">
        <w:rPr>
          <w:rFonts w:eastAsiaTheme="minorHAnsi"/>
          <w:szCs w:val="28"/>
          <w:lang w:eastAsia="en-US"/>
        </w:rPr>
        <w:t>светло -</w:t>
      </w:r>
      <w:r w:rsidR="007B59D2">
        <w:rPr>
          <w:rFonts w:eastAsiaTheme="minorHAnsi"/>
          <w:szCs w:val="28"/>
          <w:lang w:eastAsia="en-US"/>
        </w:rPr>
        <w:t xml:space="preserve"> серый металлик.</w:t>
      </w:r>
      <w:r w:rsidRPr="00E65C05">
        <w:rPr>
          <w:rFonts w:eastAsiaTheme="minorHAnsi"/>
          <w:szCs w:val="28"/>
          <w:lang w:eastAsia="en-US"/>
        </w:rPr>
        <w:t xml:space="preserve"> </w:t>
      </w:r>
    </w:p>
    <w:p w:rsid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Рекламная конструкция должна иметь внешнюю подсветку.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1F36C1" w:rsidRPr="00E65C05" w:rsidRDefault="00515364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B266D8">
        <w:rPr>
          <w:b/>
          <w:szCs w:val="28"/>
        </w:rPr>
        <w:object w:dxaOrig="8925" w:dyaOrig="6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.75pt;height:237pt" o:ole="">
            <v:imagedata r:id="rId7" o:title=""/>
          </v:shape>
          <o:OLEObject Type="Embed" ProgID="AcroExch.Document.11" ShapeID="_x0000_i1025" DrawAspect="Content" ObjectID="_1525002504" r:id="rId8"/>
        </w:object>
      </w:r>
    </w:p>
    <w:p w:rsid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  <w:bookmarkStart w:id="2" w:name="sub_1002"/>
    </w:p>
    <w:p w:rsidR="008B46FD" w:rsidRDefault="008B46FD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Рисунок 1. Щитовая рекламная конструкция (суперборд)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lastRenderedPageBreak/>
        <w:t xml:space="preserve">2. </w:t>
      </w:r>
      <w:r w:rsidR="00955368">
        <w:rPr>
          <w:rFonts w:eastAsiaTheme="minorHAnsi"/>
          <w:szCs w:val="28"/>
          <w:lang w:eastAsia="en-US"/>
        </w:rPr>
        <w:t>Щ</w:t>
      </w:r>
      <w:r w:rsidRPr="00E65C05">
        <w:rPr>
          <w:rFonts w:eastAsiaTheme="minorHAnsi"/>
          <w:szCs w:val="28"/>
          <w:lang w:eastAsia="en-US"/>
        </w:rPr>
        <w:t>итовая рекламная конструкция (билборд) состоит из щита, одной опорной стойки, фундамента. Может быть односторонней или двухсторонней</w:t>
      </w:r>
      <w:r w:rsidR="008B46FD">
        <w:rPr>
          <w:rFonts w:eastAsiaTheme="minorHAnsi"/>
          <w:szCs w:val="28"/>
          <w:lang w:eastAsia="en-US"/>
        </w:rPr>
        <w:t xml:space="preserve"> (рисунок 2)</w:t>
      </w:r>
      <w:r w:rsidRPr="00E65C05">
        <w:rPr>
          <w:rFonts w:eastAsiaTheme="minorHAnsi"/>
          <w:szCs w:val="28"/>
          <w:lang w:eastAsia="en-US"/>
        </w:rPr>
        <w:t>.</w:t>
      </w:r>
    </w:p>
    <w:bookmarkEnd w:id="2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Щит состоит из металлического каркаса, обшитого влагостойким материалом. Площадь одн</w:t>
      </w:r>
      <w:r w:rsidR="00B2050D">
        <w:rPr>
          <w:rFonts w:eastAsiaTheme="minorHAnsi"/>
          <w:szCs w:val="28"/>
          <w:lang w:eastAsia="en-US"/>
        </w:rPr>
        <w:t>ого информационного поля 18 кв.</w:t>
      </w:r>
      <w:r w:rsidRPr="00E65C05">
        <w:rPr>
          <w:rFonts w:eastAsiaTheme="minorHAnsi"/>
          <w:szCs w:val="28"/>
          <w:lang w:eastAsia="en-US"/>
        </w:rPr>
        <w:t>м, размер 3,0x6,0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Высота опорной стойки не менее 4,5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Допустимый цвет рекламной конструкции </w:t>
      </w:r>
      <w:r w:rsidR="00DD1EEE">
        <w:rPr>
          <w:rFonts w:eastAsiaTheme="minorHAnsi"/>
          <w:szCs w:val="28"/>
          <w:lang w:eastAsia="en-US"/>
        </w:rPr>
        <w:t>-</w:t>
      </w:r>
      <w:r w:rsidRPr="00E65C05">
        <w:rPr>
          <w:rFonts w:eastAsiaTheme="minorHAnsi"/>
          <w:szCs w:val="28"/>
          <w:lang w:eastAsia="en-US"/>
        </w:rPr>
        <w:t xml:space="preserve"> </w:t>
      </w:r>
      <w:r w:rsidR="00DD1EEE">
        <w:rPr>
          <w:rFonts w:eastAsiaTheme="minorHAnsi"/>
          <w:szCs w:val="28"/>
          <w:lang w:eastAsia="en-US"/>
        </w:rPr>
        <w:t>светло -</w:t>
      </w:r>
      <w:r w:rsidR="007B59D2">
        <w:rPr>
          <w:rFonts w:eastAsiaTheme="minorHAnsi"/>
          <w:szCs w:val="28"/>
          <w:lang w:eastAsia="en-US"/>
        </w:rPr>
        <w:t xml:space="preserve"> серый металлик</w:t>
      </w:r>
      <w:r w:rsidRPr="00E65C05">
        <w:rPr>
          <w:rFonts w:eastAsiaTheme="minorHAnsi"/>
          <w:szCs w:val="28"/>
          <w:lang w:eastAsia="en-US"/>
        </w:rPr>
        <w:t>.</w:t>
      </w:r>
    </w:p>
    <w:p w:rsidR="00515364" w:rsidRDefault="00E65C05" w:rsidP="00515364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Рекламная конструкция должна иметь внешнюю подсветку.</w:t>
      </w:r>
    </w:p>
    <w:p w:rsidR="001F36C1" w:rsidRDefault="00515364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bCs/>
          <w:szCs w:val="28"/>
          <w:lang w:val="en-US"/>
        </w:rPr>
      </w:pPr>
      <w:r w:rsidRPr="00CB15C8">
        <w:rPr>
          <w:bCs/>
          <w:szCs w:val="28"/>
          <w:lang w:val="en-US"/>
        </w:rPr>
        <w:object w:dxaOrig="12630" w:dyaOrig="8925">
          <v:shape id="_x0000_i1026" type="#_x0000_t75" style="width:356.25pt;height:261.75pt" o:ole="">
            <v:imagedata r:id="rId9" o:title=""/>
          </v:shape>
          <o:OLEObject Type="Embed" ProgID="AcroExch.Document.11" ShapeID="_x0000_i1026" DrawAspect="Content" ObjectID="_1525002505" r:id="rId10"/>
        </w:object>
      </w:r>
      <w:bookmarkStart w:id="3" w:name="sub_1003"/>
    </w:p>
    <w:p w:rsidR="008B46FD" w:rsidRDefault="008B46FD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bCs/>
          <w:szCs w:val="28"/>
        </w:rPr>
      </w:pPr>
      <w:r>
        <w:rPr>
          <w:bCs/>
          <w:szCs w:val="28"/>
        </w:rPr>
        <w:t xml:space="preserve">Рисунок 2. </w:t>
      </w:r>
      <w:r w:rsidRPr="008B46FD">
        <w:rPr>
          <w:bCs/>
          <w:szCs w:val="28"/>
        </w:rPr>
        <w:t>Щитовая рекламная конструкция (билборд)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bCs/>
          <w:szCs w:val="28"/>
        </w:rPr>
      </w:pPr>
    </w:p>
    <w:p w:rsid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bCs/>
          <w:szCs w:val="28"/>
        </w:rPr>
      </w:pP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3. </w:t>
      </w:r>
      <w:r w:rsidR="00955368">
        <w:rPr>
          <w:rFonts w:eastAsiaTheme="minorHAnsi"/>
          <w:szCs w:val="28"/>
          <w:lang w:eastAsia="en-US"/>
        </w:rPr>
        <w:t>Р</w:t>
      </w:r>
      <w:r w:rsidRPr="00E65C05">
        <w:rPr>
          <w:rFonts w:eastAsiaTheme="minorHAnsi"/>
          <w:szCs w:val="28"/>
          <w:lang w:eastAsia="en-US"/>
        </w:rPr>
        <w:t>екламная конструкция (ситиборд) состоит из короба, одной опорной стойки, фундамента. Может быть односторонней или двухсторонней</w:t>
      </w:r>
      <w:r w:rsidR="008B46FD">
        <w:rPr>
          <w:rFonts w:eastAsiaTheme="minorHAnsi"/>
          <w:szCs w:val="28"/>
          <w:lang w:eastAsia="en-US"/>
        </w:rPr>
        <w:t xml:space="preserve"> (рисунок 3)</w:t>
      </w:r>
      <w:r w:rsidRPr="00E65C05">
        <w:rPr>
          <w:rFonts w:eastAsiaTheme="minorHAnsi"/>
          <w:szCs w:val="28"/>
          <w:lang w:eastAsia="en-US"/>
        </w:rPr>
        <w:t>.</w:t>
      </w:r>
    </w:p>
    <w:bookmarkEnd w:id="3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Короб выполнен из металлического каркаса, облицованного металлом, имеет открывающиеся прозрачные створки, выполненные из стеклопластика или каленого стекла. Площадь одного инфор</w:t>
      </w:r>
      <w:r w:rsidR="00B2050D">
        <w:rPr>
          <w:rFonts w:eastAsiaTheme="minorHAnsi"/>
          <w:szCs w:val="28"/>
          <w:lang w:eastAsia="en-US"/>
        </w:rPr>
        <w:t>мационного поля не более 10 кв.</w:t>
      </w:r>
      <w:r w:rsidRPr="00E65C05">
        <w:rPr>
          <w:rFonts w:eastAsiaTheme="minorHAnsi"/>
          <w:szCs w:val="28"/>
          <w:lang w:eastAsia="en-US"/>
        </w:rPr>
        <w:t>м, допустимые размеры 2,7x3,7 м; 2,3x3,3 м; 2,0x3,0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Высота опорной стойки не менее 4,5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Допустимый цвет рекламной конс</w:t>
      </w:r>
      <w:r w:rsidR="007B59D2">
        <w:rPr>
          <w:rFonts w:eastAsiaTheme="minorHAnsi"/>
          <w:szCs w:val="28"/>
          <w:lang w:eastAsia="en-US"/>
        </w:rPr>
        <w:t xml:space="preserve">трукции </w:t>
      </w:r>
      <w:r w:rsidR="00DD1EEE">
        <w:rPr>
          <w:rFonts w:eastAsiaTheme="minorHAnsi"/>
          <w:szCs w:val="28"/>
          <w:lang w:eastAsia="en-US"/>
        </w:rPr>
        <w:t>-</w:t>
      </w:r>
      <w:r w:rsidR="007B59D2">
        <w:rPr>
          <w:rFonts w:eastAsiaTheme="minorHAnsi"/>
          <w:szCs w:val="28"/>
          <w:lang w:eastAsia="en-US"/>
        </w:rPr>
        <w:t xml:space="preserve"> </w:t>
      </w:r>
      <w:r w:rsidR="00DD1EEE">
        <w:rPr>
          <w:rFonts w:eastAsiaTheme="minorHAnsi"/>
          <w:szCs w:val="28"/>
          <w:lang w:eastAsia="en-US"/>
        </w:rPr>
        <w:t>светло -</w:t>
      </w:r>
      <w:r w:rsidR="007B59D2">
        <w:rPr>
          <w:rFonts w:eastAsiaTheme="minorHAnsi"/>
          <w:szCs w:val="28"/>
          <w:lang w:eastAsia="en-US"/>
        </w:rPr>
        <w:t xml:space="preserve"> серый металлик</w:t>
      </w:r>
      <w:r w:rsidRPr="00E65C05">
        <w:rPr>
          <w:rFonts w:eastAsiaTheme="minorHAnsi"/>
          <w:szCs w:val="28"/>
          <w:lang w:eastAsia="en-US"/>
        </w:rPr>
        <w:t>.</w:t>
      </w:r>
    </w:p>
    <w:p w:rsid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Рекламная конструкция должна иметь </w:t>
      </w:r>
      <w:r w:rsidR="00084009">
        <w:rPr>
          <w:rFonts w:eastAsiaTheme="minorHAnsi"/>
          <w:szCs w:val="28"/>
          <w:lang w:eastAsia="en-US"/>
        </w:rPr>
        <w:t>внутреннюю</w:t>
      </w:r>
      <w:r w:rsidRPr="00084009">
        <w:rPr>
          <w:rFonts w:eastAsiaTheme="minorHAnsi"/>
          <w:szCs w:val="28"/>
          <w:lang w:eastAsia="en-US"/>
        </w:rPr>
        <w:t xml:space="preserve"> подсветку</w:t>
      </w:r>
      <w:r w:rsidRPr="00B2050D">
        <w:rPr>
          <w:rFonts w:eastAsiaTheme="minorHAnsi"/>
          <w:szCs w:val="28"/>
          <w:lang w:eastAsia="en-US"/>
        </w:rPr>
        <w:t>.</w:t>
      </w:r>
    </w:p>
    <w:p w:rsidR="001F36C1" w:rsidRPr="00E65C05" w:rsidRDefault="001F36C1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2B1E5B">
        <w:rPr>
          <w:bCs/>
          <w:szCs w:val="28"/>
        </w:rPr>
        <w:object w:dxaOrig="12630" w:dyaOrig="8925">
          <v:shape id="_x0000_i1027" type="#_x0000_t75" style="width:314.25pt;height:221.25pt" o:ole="">
            <v:imagedata r:id="rId11" o:title=""/>
          </v:shape>
          <o:OLEObject Type="Embed" ProgID="AcroExch.Document.11" ShapeID="_x0000_i1027" DrawAspect="Content" ObjectID="_1525002506" r:id="rId12"/>
        </w:object>
      </w:r>
    </w:p>
    <w:p w:rsidR="00515364" w:rsidRDefault="00515364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  <w:bookmarkStart w:id="4" w:name="sub_1004"/>
    </w:p>
    <w:p w:rsidR="008B46FD" w:rsidRDefault="008B46FD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Рисунок 3.</w:t>
      </w:r>
      <w:r w:rsidRPr="008B46FD">
        <w:rPr>
          <w:rFonts w:eastAsiaTheme="minorHAnsi"/>
          <w:szCs w:val="28"/>
          <w:lang w:eastAsia="en-US"/>
        </w:rPr>
        <w:t xml:space="preserve"> Рекламная конструкция (ситиборд)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4. </w:t>
      </w:r>
      <w:r w:rsidR="00955368">
        <w:rPr>
          <w:rFonts w:eastAsiaTheme="minorHAnsi"/>
          <w:szCs w:val="28"/>
          <w:lang w:eastAsia="en-US"/>
        </w:rPr>
        <w:t>Р</w:t>
      </w:r>
      <w:r w:rsidRPr="00E65C05">
        <w:rPr>
          <w:rFonts w:eastAsiaTheme="minorHAnsi"/>
          <w:szCs w:val="28"/>
          <w:lang w:eastAsia="en-US"/>
        </w:rPr>
        <w:t>екламная конструкция (электронный экран) состоит из панели со светодиодными модулями, одной опорной стойки, фундамента</w:t>
      </w:r>
      <w:r w:rsidR="008B46FD">
        <w:rPr>
          <w:rFonts w:eastAsiaTheme="minorHAnsi"/>
          <w:szCs w:val="28"/>
          <w:lang w:eastAsia="en-US"/>
        </w:rPr>
        <w:t xml:space="preserve"> (рисунок 4)</w:t>
      </w:r>
      <w:r w:rsidRPr="00E65C05">
        <w:rPr>
          <w:rFonts w:eastAsiaTheme="minorHAnsi"/>
          <w:szCs w:val="28"/>
          <w:lang w:eastAsia="en-US"/>
        </w:rPr>
        <w:t>.</w:t>
      </w:r>
    </w:p>
    <w:bookmarkEnd w:id="4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Электронные экраны должны быть заводского изготовления, фундамент изготавливается в соответствии с проектной документацией завода изготовителя. Допустимые размеры одного информационного поля 4,2x5,6 м; 3,6x4,8 м. Высота опорной стойки не менее 4,5 м.</w:t>
      </w:r>
    </w:p>
    <w:p w:rsid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Допустимый цвет рекламной конс</w:t>
      </w:r>
      <w:r w:rsidR="007B59D2">
        <w:rPr>
          <w:rFonts w:eastAsiaTheme="minorHAnsi"/>
          <w:szCs w:val="28"/>
          <w:lang w:eastAsia="en-US"/>
        </w:rPr>
        <w:t xml:space="preserve">трукции </w:t>
      </w:r>
      <w:r w:rsidR="00DD1EEE">
        <w:rPr>
          <w:rFonts w:eastAsiaTheme="minorHAnsi"/>
          <w:szCs w:val="28"/>
          <w:lang w:eastAsia="en-US"/>
        </w:rPr>
        <w:t>-</w:t>
      </w:r>
      <w:r w:rsidR="007B59D2">
        <w:rPr>
          <w:rFonts w:eastAsiaTheme="minorHAnsi"/>
          <w:szCs w:val="28"/>
          <w:lang w:eastAsia="en-US"/>
        </w:rPr>
        <w:t xml:space="preserve"> </w:t>
      </w:r>
      <w:r w:rsidR="00DD1EEE">
        <w:rPr>
          <w:rFonts w:eastAsiaTheme="minorHAnsi"/>
          <w:szCs w:val="28"/>
          <w:lang w:eastAsia="en-US"/>
        </w:rPr>
        <w:t>светло -</w:t>
      </w:r>
      <w:r w:rsidR="007B59D2">
        <w:rPr>
          <w:rFonts w:eastAsiaTheme="minorHAnsi"/>
          <w:szCs w:val="28"/>
          <w:lang w:eastAsia="en-US"/>
        </w:rPr>
        <w:t xml:space="preserve"> серый металлик</w:t>
      </w:r>
      <w:r w:rsidRPr="00E65C05">
        <w:rPr>
          <w:rFonts w:eastAsiaTheme="minorHAnsi"/>
          <w:szCs w:val="28"/>
          <w:lang w:eastAsia="en-US"/>
        </w:rPr>
        <w:t>.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1F36C1" w:rsidRDefault="001F36C1" w:rsidP="00C94488">
      <w:pPr>
        <w:tabs>
          <w:tab w:val="left" w:pos="5670"/>
        </w:tabs>
        <w:autoSpaceDE w:val="0"/>
        <w:autoSpaceDN w:val="0"/>
        <w:adjustRightInd w:val="0"/>
        <w:ind w:firstLine="1134"/>
        <w:jc w:val="both"/>
        <w:rPr>
          <w:bCs/>
          <w:szCs w:val="28"/>
        </w:rPr>
      </w:pPr>
      <w:r w:rsidRPr="0092417F">
        <w:rPr>
          <w:bCs/>
          <w:szCs w:val="28"/>
        </w:rPr>
        <w:object w:dxaOrig="6300" w:dyaOrig="8925">
          <v:shape id="_x0000_i1028" type="#_x0000_t75" style="width:157.5pt;height:222.75pt" o:ole="">
            <v:imagedata r:id="rId13" o:title=""/>
          </v:shape>
          <o:OLEObject Type="Embed" ProgID="AcroExch.Document.11" ShapeID="_x0000_i1028" DrawAspect="Content" ObjectID="_1525002507" r:id="rId14"/>
        </w:object>
      </w:r>
    </w:p>
    <w:p w:rsidR="00685348" w:rsidRPr="00E65C05" w:rsidRDefault="00685348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8B46FD" w:rsidRDefault="008B46FD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  <w:bookmarkStart w:id="5" w:name="sub_1005"/>
      <w:r>
        <w:rPr>
          <w:rFonts w:eastAsiaTheme="minorHAnsi"/>
          <w:szCs w:val="28"/>
          <w:lang w:eastAsia="en-US"/>
        </w:rPr>
        <w:t>Рисунок 4.</w:t>
      </w:r>
      <w:r w:rsidRPr="008B46FD">
        <w:rPr>
          <w:rFonts w:eastAsiaTheme="minorHAnsi"/>
          <w:szCs w:val="28"/>
          <w:lang w:eastAsia="en-US"/>
        </w:rPr>
        <w:t xml:space="preserve"> Рекламная конструкция (электронный экран)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lastRenderedPageBreak/>
        <w:t xml:space="preserve">5. </w:t>
      </w:r>
      <w:r w:rsidR="00955368">
        <w:rPr>
          <w:rFonts w:eastAsiaTheme="minorHAnsi"/>
          <w:szCs w:val="28"/>
          <w:lang w:eastAsia="en-US"/>
        </w:rPr>
        <w:t>Р</w:t>
      </w:r>
      <w:r w:rsidRPr="00E65C05">
        <w:rPr>
          <w:rFonts w:eastAsiaTheme="minorHAnsi"/>
          <w:szCs w:val="28"/>
          <w:lang w:eastAsia="en-US"/>
        </w:rPr>
        <w:t>екламная конструкция (призматрон) состоит из щита, одной опорной стойки, фундамента. Может быть односторонней или двухсторонней</w:t>
      </w:r>
      <w:r w:rsidR="008B46FD">
        <w:rPr>
          <w:rFonts w:eastAsiaTheme="minorHAnsi"/>
          <w:szCs w:val="28"/>
          <w:lang w:eastAsia="en-US"/>
        </w:rPr>
        <w:t xml:space="preserve"> (рисунок 5)</w:t>
      </w:r>
      <w:r w:rsidRPr="00E65C05">
        <w:rPr>
          <w:rFonts w:eastAsiaTheme="minorHAnsi"/>
          <w:szCs w:val="28"/>
          <w:lang w:eastAsia="en-US"/>
        </w:rPr>
        <w:t>.</w:t>
      </w:r>
    </w:p>
    <w:bookmarkEnd w:id="5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Щит состоит из металлического каркаса, съемной панели из трехгранных призм. Площадь одн</w:t>
      </w:r>
      <w:r w:rsidR="00B2050D">
        <w:rPr>
          <w:rFonts w:eastAsiaTheme="minorHAnsi"/>
          <w:szCs w:val="28"/>
          <w:lang w:eastAsia="en-US"/>
        </w:rPr>
        <w:t>ого информационного поля 18 кв.</w:t>
      </w:r>
      <w:r w:rsidRPr="00E65C05">
        <w:rPr>
          <w:rFonts w:eastAsiaTheme="minorHAnsi"/>
          <w:szCs w:val="28"/>
          <w:lang w:eastAsia="en-US"/>
        </w:rPr>
        <w:t xml:space="preserve">м, </w:t>
      </w:r>
      <w:r w:rsidR="008B46FD">
        <w:rPr>
          <w:rFonts w:eastAsiaTheme="minorHAnsi"/>
          <w:szCs w:val="28"/>
          <w:lang w:eastAsia="en-US"/>
        </w:rPr>
        <w:t xml:space="preserve">    </w:t>
      </w:r>
      <w:r w:rsidRPr="00E65C05">
        <w:rPr>
          <w:rFonts w:eastAsiaTheme="minorHAnsi"/>
          <w:szCs w:val="28"/>
          <w:lang w:eastAsia="en-US"/>
        </w:rPr>
        <w:t>размер 3,0x6,0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Высота опорной стойки не менее 4,5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Допустимый цвет рекламной конс</w:t>
      </w:r>
      <w:r w:rsidR="007B59D2">
        <w:rPr>
          <w:rFonts w:eastAsiaTheme="minorHAnsi"/>
          <w:szCs w:val="28"/>
          <w:lang w:eastAsia="en-US"/>
        </w:rPr>
        <w:t xml:space="preserve">трукции </w:t>
      </w:r>
      <w:r w:rsidR="00DD1EEE">
        <w:rPr>
          <w:rFonts w:eastAsiaTheme="minorHAnsi"/>
          <w:szCs w:val="28"/>
          <w:lang w:eastAsia="en-US"/>
        </w:rPr>
        <w:t>-</w:t>
      </w:r>
      <w:r w:rsidR="007B59D2">
        <w:rPr>
          <w:rFonts w:eastAsiaTheme="minorHAnsi"/>
          <w:szCs w:val="28"/>
          <w:lang w:eastAsia="en-US"/>
        </w:rPr>
        <w:t xml:space="preserve"> </w:t>
      </w:r>
      <w:r w:rsidR="00DD1EEE">
        <w:rPr>
          <w:rFonts w:eastAsiaTheme="minorHAnsi"/>
          <w:szCs w:val="28"/>
          <w:lang w:eastAsia="en-US"/>
        </w:rPr>
        <w:t xml:space="preserve">светло - </w:t>
      </w:r>
      <w:r w:rsidR="007B59D2">
        <w:rPr>
          <w:rFonts w:eastAsiaTheme="minorHAnsi"/>
          <w:szCs w:val="28"/>
          <w:lang w:eastAsia="en-US"/>
        </w:rPr>
        <w:t>серый металлик</w:t>
      </w:r>
      <w:r w:rsidRPr="00E65C05">
        <w:rPr>
          <w:rFonts w:eastAsiaTheme="minorHAnsi"/>
          <w:szCs w:val="28"/>
          <w:lang w:eastAsia="en-US"/>
        </w:rPr>
        <w:t>.</w:t>
      </w:r>
    </w:p>
    <w:p w:rsid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Рекламная конструкция должна иметь внешнюю подсветку.</w:t>
      </w:r>
    </w:p>
    <w:p w:rsidR="001F36C1" w:rsidRDefault="001F36C1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b/>
          <w:szCs w:val="28"/>
        </w:rPr>
      </w:pPr>
      <w:r w:rsidRPr="00CB15C8">
        <w:rPr>
          <w:b/>
          <w:szCs w:val="28"/>
        </w:rPr>
        <w:object w:dxaOrig="12630" w:dyaOrig="8925">
          <v:shape id="_x0000_i1029" type="#_x0000_t75" style="width:389.25pt;height:273.75pt" o:ole="">
            <v:imagedata r:id="rId15" o:title=""/>
          </v:shape>
          <o:OLEObject Type="Embed" ProgID="AcroExch.Document.11" ShapeID="_x0000_i1029" DrawAspect="Content" ObjectID="_1525002508" r:id="rId16"/>
        </w:object>
      </w:r>
    </w:p>
    <w:p w:rsidR="008B46FD" w:rsidRDefault="008B46FD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szCs w:val="28"/>
        </w:rPr>
      </w:pPr>
      <w:r w:rsidRPr="008B46FD">
        <w:rPr>
          <w:szCs w:val="28"/>
        </w:rPr>
        <w:t>Рисунок</w:t>
      </w:r>
      <w:r w:rsidR="003B6B7A">
        <w:rPr>
          <w:szCs w:val="28"/>
        </w:rPr>
        <w:t xml:space="preserve"> 5. </w:t>
      </w:r>
      <w:r>
        <w:rPr>
          <w:szCs w:val="28"/>
        </w:rPr>
        <w:t xml:space="preserve"> </w:t>
      </w:r>
      <w:r w:rsidR="003B6B7A" w:rsidRPr="003B6B7A">
        <w:rPr>
          <w:szCs w:val="28"/>
        </w:rPr>
        <w:t>Рекламная конструкция (призматрон)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szCs w:val="28"/>
        </w:rPr>
      </w:pPr>
    </w:p>
    <w:p w:rsidR="008B46FD" w:rsidRPr="008B46FD" w:rsidRDefault="008B46FD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E65C05" w:rsidRPr="00E65C05" w:rsidRDefault="00DD1EEE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6" w:name="sub_1007"/>
      <w:r>
        <w:rPr>
          <w:rFonts w:eastAsiaTheme="minorHAnsi"/>
          <w:szCs w:val="28"/>
          <w:lang w:eastAsia="en-US"/>
        </w:rPr>
        <w:t>6</w:t>
      </w:r>
      <w:r w:rsidR="00E65C05" w:rsidRPr="00E65C05">
        <w:rPr>
          <w:rFonts w:eastAsiaTheme="minorHAnsi"/>
          <w:szCs w:val="28"/>
          <w:lang w:eastAsia="en-US"/>
        </w:rPr>
        <w:t xml:space="preserve">. </w:t>
      </w:r>
      <w:r w:rsidR="00955368">
        <w:rPr>
          <w:rFonts w:eastAsiaTheme="minorHAnsi"/>
          <w:szCs w:val="28"/>
          <w:lang w:eastAsia="en-US"/>
        </w:rPr>
        <w:t>Р</w:t>
      </w:r>
      <w:r w:rsidR="00E65C05" w:rsidRPr="00E65C05">
        <w:rPr>
          <w:rFonts w:eastAsiaTheme="minorHAnsi"/>
          <w:szCs w:val="28"/>
          <w:lang w:eastAsia="en-US"/>
        </w:rPr>
        <w:t>екламная конструкция сити-формата состоит из короба, одной опорной стойки, фундамента</w:t>
      </w:r>
      <w:r w:rsidR="003B6B7A">
        <w:rPr>
          <w:rFonts w:eastAsiaTheme="minorHAnsi"/>
          <w:szCs w:val="28"/>
          <w:lang w:eastAsia="en-US"/>
        </w:rPr>
        <w:t xml:space="preserve"> (рисунок 6)</w:t>
      </w:r>
      <w:r w:rsidR="00E65C05" w:rsidRPr="00E65C05">
        <w:rPr>
          <w:rFonts w:eastAsiaTheme="minorHAnsi"/>
          <w:szCs w:val="28"/>
          <w:lang w:eastAsia="en-US"/>
        </w:rPr>
        <w:t>.</w:t>
      </w:r>
    </w:p>
    <w:bookmarkEnd w:id="6"/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Короб выполнен из металлического каркаса, облицованного металлом, </w:t>
      </w:r>
      <w:r w:rsidR="00084009">
        <w:rPr>
          <w:rFonts w:eastAsiaTheme="minorHAnsi"/>
          <w:szCs w:val="28"/>
          <w:lang w:eastAsia="en-US"/>
        </w:rPr>
        <w:t>композитным материалом</w:t>
      </w:r>
      <w:r w:rsidR="00BA44CF">
        <w:rPr>
          <w:rFonts w:eastAsiaTheme="minorHAnsi"/>
          <w:szCs w:val="28"/>
          <w:lang w:eastAsia="en-US"/>
        </w:rPr>
        <w:t>,</w:t>
      </w:r>
      <w:r w:rsidR="00084009">
        <w:rPr>
          <w:rFonts w:eastAsiaTheme="minorHAnsi"/>
          <w:szCs w:val="28"/>
          <w:lang w:eastAsia="en-US"/>
        </w:rPr>
        <w:t xml:space="preserve"> </w:t>
      </w:r>
      <w:r w:rsidRPr="00E65C05">
        <w:rPr>
          <w:rFonts w:eastAsiaTheme="minorHAnsi"/>
          <w:szCs w:val="28"/>
          <w:lang w:eastAsia="en-US"/>
        </w:rPr>
        <w:t>имеет открывающиеся прозрачные створки, выполненные из стеклопластика или каленого стекла. Может быть односторонней или двухсторонней. Площадь одного информационного п</w:t>
      </w:r>
      <w:r w:rsidR="00B2050D">
        <w:rPr>
          <w:rFonts w:eastAsiaTheme="minorHAnsi"/>
          <w:szCs w:val="28"/>
          <w:lang w:eastAsia="en-US"/>
        </w:rPr>
        <w:t>оля 2,16 кв.</w:t>
      </w:r>
      <w:r w:rsidRPr="00E65C05">
        <w:rPr>
          <w:rFonts w:eastAsiaTheme="minorHAnsi"/>
          <w:szCs w:val="28"/>
          <w:lang w:eastAsia="en-US"/>
        </w:rPr>
        <w:t>м, размер 1,2x1,8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Высота опорной стойки не менее 0,5 м.</w:t>
      </w:r>
    </w:p>
    <w:p w:rsidR="00E65C05" w:rsidRP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Допустимый цвет рекламной конструкции </w:t>
      </w:r>
      <w:r w:rsidR="00286291">
        <w:rPr>
          <w:rFonts w:eastAsiaTheme="minorHAnsi"/>
          <w:szCs w:val="28"/>
          <w:lang w:eastAsia="en-US"/>
        </w:rPr>
        <w:t>-</w:t>
      </w:r>
      <w:r w:rsidRPr="00E65C05">
        <w:rPr>
          <w:rFonts w:eastAsiaTheme="minorHAnsi"/>
          <w:szCs w:val="28"/>
          <w:lang w:eastAsia="en-US"/>
        </w:rPr>
        <w:t xml:space="preserve"> </w:t>
      </w:r>
      <w:r w:rsidR="00286291">
        <w:rPr>
          <w:rFonts w:eastAsiaTheme="minorHAnsi"/>
          <w:szCs w:val="28"/>
          <w:lang w:eastAsia="en-US"/>
        </w:rPr>
        <w:t>светло - серый металлик</w:t>
      </w:r>
      <w:r w:rsidRPr="00E65C05">
        <w:rPr>
          <w:rFonts w:eastAsiaTheme="minorHAnsi"/>
          <w:szCs w:val="28"/>
          <w:lang w:eastAsia="en-US"/>
        </w:rPr>
        <w:t>.</w:t>
      </w:r>
    </w:p>
    <w:p w:rsidR="00E65C05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>Рекламная конструкция должна иметь внутреннюю подсветку.</w:t>
      </w:r>
    </w:p>
    <w:p w:rsidR="00421019" w:rsidRDefault="00421019" w:rsidP="00C94488">
      <w:pPr>
        <w:tabs>
          <w:tab w:val="left" w:pos="5670"/>
        </w:tabs>
        <w:autoSpaceDE w:val="0"/>
        <w:autoSpaceDN w:val="0"/>
        <w:adjustRightInd w:val="0"/>
        <w:ind w:firstLine="1701"/>
        <w:jc w:val="both"/>
        <w:rPr>
          <w:szCs w:val="28"/>
        </w:rPr>
      </w:pPr>
      <w:r w:rsidRPr="00810639">
        <w:rPr>
          <w:szCs w:val="28"/>
        </w:rPr>
        <w:object w:dxaOrig="8925" w:dyaOrig="6300">
          <v:shape id="_x0000_i1030" type="#_x0000_t75" style="width:4in;height:203.25pt" o:ole="">
            <v:imagedata r:id="rId17" o:title=""/>
          </v:shape>
          <o:OLEObject Type="Embed" ProgID="AcroExch.Document.11" ShapeID="_x0000_i1030" DrawAspect="Content" ObjectID="_1525002509" r:id="rId18"/>
        </w:object>
      </w:r>
    </w:p>
    <w:p w:rsidR="00515364" w:rsidRPr="00E65C05" w:rsidRDefault="00515364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3B6B7A" w:rsidRDefault="003B6B7A" w:rsidP="00515364">
      <w:pPr>
        <w:tabs>
          <w:tab w:val="left" w:pos="5670"/>
        </w:tabs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  <w:bookmarkStart w:id="7" w:name="sub_1008"/>
      <w:r>
        <w:rPr>
          <w:rFonts w:eastAsiaTheme="minorHAnsi"/>
          <w:szCs w:val="28"/>
          <w:lang w:eastAsia="en-US"/>
        </w:rPr>
        <w:t xml:space="preserve">Рисунок 6. </w:t>
      </w:r>
      <w:r w:rsidRPr="003B6B7A">
        <w:rPr>
          <w:rFonts w:eastAsiaTheme="minorHAnsi"/>
          <w:szCs w:val="28"/>
          <w:lang w:eastAsia="en-US"/>
        </w:rPr>
        <w:t>Рекламная конструкция сити-формата</w:t>
      </w: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center"/>
        <w:rPr>
          <w:rFonts w:eastAsiaTheme="minorHAnsi"/>
          <w:szCs w:val="28"/>
          <w:lang w:eastAsia="en-US"/>
        </w:rPr>
      </w:pPr>
    </w:p>
    <w:p w:rsidR="00071822" w:rsidRDefault="00071822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421019" w:rsidRPr="00E65C05" w:rsidRDefault="00DD1EEE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7</w:t>
      </w:r>
      <w:r w:rsidR="00E65C05" w:rsidRPr="00E65C05">
        <w:rPr>
          <w:rFonts w:eastAsiaTheme="minorHAnsi"/>
          <w:szCs w:val="28"/>
          <w:lang w:eastAsia="en-US"/>
        </w:rPr>
        <w:t>. Нетиповые рекламные конструкции (стелы) выполняются по индивидуальным проектам, имеют объемно-пространственное решение, в котором для размещения рекламы используется объем конструкции со всех ее сторон.</w:t>
      </w:r>
    </w:p>
    <w:p w:rsidR="00E65C05" w:rsidRPr="00E65C05" w:rsidRDefault="00DD1EEE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8" w:name="sub_1011"/>
      <w:bookmarkEnd w:id="7"/>
      <w:r>
        <w:rPr>
          <w:rFonts w:eastAsiaTheme="minorHAnsi"/>
          <w:szCs w:val="28"/>
          <w:lang w:eastAsia="en-US"/>
        </w:rPr>
        <w:t>8</w:t>
      </w:r>
      <w:r w:rsidR="00E65C05" w:rsidRPr="00E65C05">
        <w:rPr>
          <w:rFonts w:eastAsiaTheme="minorHAnsi"/>
          <w:szCs w:val="28"/>
          <w:lang w:eastAsia="en-US"/>
        </w:rPr>
        <w:t>. Рекламные конструкции на остановочных павильонах.</w:t>
      </w:r>
    </w:p>
    <w:bookmarkEnd w:id="8"/>
    <w:p w:rsidR="00303EFA" w:rsidRDefault="00E65C05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E65C05">
        <w:rPr>
          <w:rFonts w:eastAsiaTheme="minorHAnsi"/>
          <w:szCs w:val="28"/>
          <w:lang w:eastAsia="en-US"/>
        </w:rPr>
        <w:t xml:space="preserve">Для размещения рекламы </w:t>
      </w:r>
      <w:r w:rsidR="00617A87">
        <w:rPr>
          <w:rFonts w:eastAsiaTheme="minorHAnsi"/>
          <w:szCs w:val="28"/>
          <w:lang w:eastAsia="en-US"/>
        </w:rPr>
        <w:t xml:space="preserve">в черте города Барнаула </w:t>
      </w:r>
      <w:r w:rsidRPr="00E65C05">
        <w:rPr>
          <w:rFonts w:eastAsiaTheme="minorHAnsi"/>
          <w:szCs w:val="28"/>
          <w:lang w:eastAsia="en-US"/>
        </w:rPr>
        <w:t>на остановочных павильонах используются рекламные поля лайтбокса сити-формата с внутренней подсветкой</w:t>
      </w:r>
      <w:r w:rsidR="003B6B7A">
        <w:rPr>
          <w:rFonts w:eastAsiaTheme="minorHAnsi"/>
          <w:szCs w:val="28"/>
          <w:lang w:eastAsia="en-US"/>
        </w:rPr>
        <w:t xml:space="preserve"> (рисунок 7)</w:t>
      </w:r>
      <w:r w:rsidRPr="00E65C05">
        <w:rPr>
          <w:rFonts w:eastAsiaTheme="minorHAnsi"/>
          <w:szCs w:val="28"/>
          <w:lang w:eastAsia="en-US"/>
        </w:rPr>
        <w:t>.</w:t>
      </w:r>
    </w:p>
    <w:p w:rsidR="00614EBC" w:rsidRDefault="00614EBC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72282E" w:rsidRDefault="0080121B" w:rsidP="00C94488">
      <w:pPr>
        <w:tabs>
          <w:tab w:val="left" w:pos="5670"/>
        </w:tabs>
        <w:autoSpaceDE w:val="0"/>
        <w:autoSpaceDN w:val="0"/>
        <w:adjustRightInd w:val="0"/>
        <w:ind w:firstLine="851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noProof/>
          <w:szCs w:val="28"/>
        </w:rPr>
        <w:drawing>
          <wp:inline distT="0" distB="0" distL="0" distR="0" wp14:anchorId="06B3EB5E">
            <wp:extent cx="4934585" cy="33051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4585" cy="3305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6B7A" w:rsidRDefault="003B6B7A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3B6B7A" w:rsidRDefault="003B6B7A" w:rsidP="003F683B">
      <w:pPr>
        <w:tabs>
          <w:tab w:val="left" w:pos="5670"/>
        </w:tabs>
        <w:autoSpaceDE w:val="0"/>
        <w:autoSpaceDN w:val="0"/>
        <w:adjustRightInd w:val="0"/>
        <w:jc w:val="center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Рисунок 7. </w:t>
      </w:r>
      <w:r w:rsidRPr="003B6B7A">
        <w:rPr>
          <w:rFonts w:eastAsiaTheme="minorHAnsi"/>
          <w:szCs w:val="28"/>
          <w:lang w:eastAsia="en-US"/>
        </w:rPr>
        <w:t>Рекламн</w:t>
      </w:r>
      <w:r w:rsidR="0080121B">
        <w:rPr>
          <w:rFonts w:eastAsiaTheme="minorHAnsi"/>
          <w:szCs w:val="28"/>
          <w:lang w:eastAsia="en-US"/>
        </w:rPr>
        <w:t>ая конструкция</w:t>
      </w:r>
      <w:r w:rsidRPr="003B6B7A">
        <w:rPr>
          <w:rFonts w:eastAsiaTheme="minorHAnsi"/>
          <w:szCs w:val="28"/>
          <w:lang w:eastAsia="en-US"/>
        </w:rPr>
        <w:t xml:space="preserve"> на остановочн</w:t>
      </w:r>
      <w:r w:rsidR="0080121B">
        <w:rPr>
          <w:rFonts w:eastAsiaTheme="minorHAnsi"/>
          <w:szCs w:val="28"/>
          <w:lang w:eastAsia="en-US"/>
        </w:rPr>
        <w:t>ом</w:t>
      </w:r>
      <w:r w:rsidRPr="003B6B7A">
        <w:rPr>
          <w:rFonts w:eastAsiaTheme="minorHAnsi"/>
          <w:szCs w:val="28"/>
          <w:lang w:eastAsia="en-US"/>
        </w:rPr>
        <w:t xml:space="preserve"> павильон</w:t>
      </w:r>
      <w:r w:rsidR="003F683B">
        <w:rPr>
          <w:rFonts w:eastAsiaTheme="minorHAnsi"/>
          <w:szCs w:val="28"/>
          <w:lang w:eastAsia="en-US"/>
        </w:rPr>
        <w:t>е</w:t>
      </w:r>
    </w:p>
    <w:p w:rsidR="00617A87" w:rsidRDefault="00617A87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617A87">
        <w:rPr>
          <w:rFonts w:eastAsiaTheme="minorHAnsi"/>
          <w:szCs w:val="28"/>
          <w:lang w:eastAsia="en-US"/>
        </w:rPr>
        <w:lastRenderedPageBreak/>
        <w:t xml:space="preserve">Для размещения рекламы </w:t>
      </w:r>
      <w:r>
        <w:rPr>
          <w:rFonts w:eastAsiaTheme="minorHAnsi"/>
          <w:szCs w:val="28"/>
          <w:lang w:eastAsia="en-US"/>
        </w:rPr>
        <w:t xml:space="preserve">на территории, расположенной за </w:t>
      </w:r>
      <w:r w:rsidRPr="00617A87">
        <w:rPr>
          <w:rFonts w:eastAsiaTheme="minorHAnsi"/>
          <w:szCs w:val="28"/>
          <w:lang w:eastAsia="en-US"/>
        </w:rPr>
        <w:t>чер</w:t>
      </w:r>
      <w:r>
        <w:rPr>
          <w:rFonts w:eastAsiaTheme="minorHAnsi"/>
          <w:szCs w:val="28"/>
          <w:lang w:eastAsia="en-US"/>
        </w:rPr>
        <w:t>той</w:t>
      </w:r>
      <w:r w:rsidRPr="00617A87">
        <w:rPr>
          <w:rFonts w:eastAsiaTheme="minorHAnsi"/>
          <w:szCs w:val="28"/>
          <w:lang w:eastAsia="en-US"/>
        </w:rPr>
        <w:t xml:space="preserve"> города Барнаула</w:t>
      </w:r>
      <w:r>
        <w:rPr>
          <w:rFonts w:eastAsiaTheme="minorHAnsi"/>
          <w:szCs w:val="28"/>
          <w:lang w:eastAsia="en-US"/>
        </w:rPr>
        <w:t>,</w:t>
      </w:r>
      <w:r w:rsidRPr="00617A87">
        <w:rPr>
          <w:rFonts w:eastAsiaTheme="minorHAnsi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 xml:space="preserve">допускается использование </w:t>
      </w:r>
      <w:r w:rsidRPr="00617A87">
        <w:rPr>
          <w:rFonts w:eastAsiaTheme="minorHAnsi"/>
          <w:szCs w:val="28"/>
          <w:lang w:eastAsia="en-US"/>
        </w:rPr>
        <w:t>на остановочных павильонах рекламны</w:t>
      </w:r>
      <w:r>
        <w:rPr>
          <w:rFonts w:eastAsiaTheme="minorHAnsi"/>
          <w:szCs w:val="28"/>
          <w:lang w:eastAsia="en-US"/>
        </w:rPr>
        <w:t>х полей</w:t>
      </w:r>
      <w:r w:rsidRPr="00617A87">
        <w:rPr>
          <w:rFonts w:eastAsiaTheme="minorHAnsi"/>
          <w:szCs w:val="28"/>
          <w:lang w:eastAsia="en-US"/>
        </w:rPr>
        <w:t xml:space="preserve"> лайтбокса сити-формата </w:t>
      </w:r>
      <w:r>
        <w:rPr>
          <w:rFonts w:eastAsiaTheme="minorHAnsi"/>
          <w:szCs w:val="28"/>
          <w:lang w:eastAsia="en-US"/>
        </w:rPr>
        <w:t xml:space="preserve">без </w:t>
      </w:r>
      <w:r w:rsidRPr="00617A87">
        <w:rPr>
          <w:rFonts w:eastAsiaTheme="minorHAnsi"/>
          <w:szCs w:val="28"/>
          <w:lang w:eastAsia="en-US"/>
        </w:rPr>
        <w:t>внутре</w:t>
      </w:r>
      <w:r>
        <w:rPr>
          <w:rFonts w:eastAsiaTheme="minorHAnsi"/>
          <w:szCs w:val="28"/>
          <w:lang w:eastAsia="en-US"/>
        </w:rPr>
        <w:t>нней подсветки</w:t>
      </w:r>
      <w:r w:rsidRPr="00617A87">
        <w:rPr>
          <w:rFonts w:eastAsiaTheme="minorHAnsi"/>
          <w:szCs w:val="28"/>
          <w:lang w:eastAsia="en-US"/>
        </w:rPr>
        <w:t>.</w:t>
      </w:r>
    </w:p>
    <w:p w:rsidR="00EE7FCB" w:rsidRPr="00617A87" w:rsidRDefault="00EE7FCB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9. Установка на территории городского округа – города Барнаула Алтайского края типов и видов рекламных конструкций, не предусмотренных настоящим приложением, не допускается.</w:t>
      </w:r>
    </w:p>
    <w:p w:rsidR="00617A87" w:rsidRPr="007B59D2" w:rsidRDefault="00617A87" w:rsidP="00685348">
      <w:pPr>
        <w:tabs>
          <w:tab w:val="left" w:pos="5670"/>
        </w:tabs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</w:p>
    <w:p w:rsidR="008D78B8" w:rsidRDefault="008D78B8" w:rsidP="00685348">
      <w:pPr>
        <w:widowControl w:val="0"/>
        <w:ind w:firstLine="709"/>
        <w:rPr>
          <w:snapToGrid w:val="0"/>
          <w:szCs w:val="28"/>
        </w:rPr>
      </w:pPr>
    </w:p>
    <w:p w:rsidR="008D78B8" w:rsidRDefault="008D78B8" w:rsidP="00685348">
      <w:pPr>
        <w:autoSpaceDE w:val="0"/>
        <w:autoSpaceDN w:val="0"/>
        <w:adjustRightInd w:val="0"/>
        <w:jc w:val="both"/>
        <w:rPr>
          <w:szCs w:val="28"/>
        </w:rPr>
      </w:pPr>
      <w:r w:rsidRPr="0065230F">
        <w:rPr>
          <w:szCs w:val="28"/>
        </w:rPr>
        <w:t>Первый заместитель главы администрации</w:t>
      </w:r>
    </w:p>
    <w:p w:rsidR="008D78B8" w:rsidRPr="001036EE" w:rsidRDefault="008D78B8" w:rsidP="00685348">
      <w:pPr>
        <w:autoSpaceDE w:val="0"/>
        <w:autoSpaceDN w:val="0"/>
        <w:adjustRightInd w:val="0"/>
        <w:jc w:val="both"/>
        <w:rPr>
          <w:szCs w:val="28"/>
        </w:rPr>
      </w:pPr>
      <w:r w:rsidRPr="0065230F">
        <w:rPr>
          <w:szCs w:val="28"/>
        </w:rPr>
        <w:t>города, руководитель аппарата</w:t>
      </w:r>
      <w:r w:rsidRPr="0065230F">
        <w:rPr>
          <w:szCs w:val="28"/>
        </w:rPr>
        <w:tab/>
        <w:t xml:space="preserve">              </w:t>
      </w:r>
      <w:r>
        <w:rPr>
          <w:szCs w:val="28"/>
        </w:rPr>
        <w:t xml:space="preserve">                                      </w:t>
      </w:r>
      <w:r w:rsidRPr="0065230F">
        <w:rPr>
          <w:szCs w:val="28"/>
        </w:rPr>
        <w:t>П.Д.Фризен</w:t>
      </w:r>
    </w:p>
    <w:p w:rsidR="00084009" w:rsidRDefault="00084009" w:rsidP="00685348">
      <w:pPr>
        <w:widowControl w:val="0"/>
        <w:ind w:firstLine="709"/>
        <w:rPr>
          <w:snapToGrid w:val="0"/>
          <w:szCs w:val="28"/>
        </w:rPr>
      </w:pPr>
    </w:p>
    <w:p w:rsidR="00084009" w:rsidRDefault="00084009" w:rsidP="00685348">
      <w:pPr>
        <w:widowControl w:val="0"/>
        <w:ind w:firstLine="709"/>
        <w:rPr>
          <w:snapToGrid w:val="0"/>
          <w:szCs w:val="28"/>
        </w:rPr>
      </w:pPr>
    </w:p>
    <w:p w:rsidR="00084009" w:rsidRDefault="00084009" w:rsidP="00685348">
      <w:pPr>
        <w:widowControl w:val="0"/>
        <w:ind w:firstLine="709"/>
        <w:rPr>
          <w:snapToGrid w:val="0"/>
          <w:szCs w:val="28"/>
        </w:rPr>
      </w:pPr>
    </w:p>
    <w:p w:rsidR="00084009" w:rsidRDefault="00084009" w:rsidP="00303EFA">
      <w:pPr>
        <w:widowControl w:val="0"/>
        <w:ind w:left="5670"/>
        <w:rPr>
          <w:snapToGrid w:val="0"/>
          <w:szCs w:val="28"/>
        </w:rPr>
      </w:pPr>
    </w:p>
    <w:p w:rsidR="00084009" w:rsidRDefault="00084009" w:rsidP="00303EFA">
      <w:pPr>
        <w:widowControl w:val="0"/>
        <w:ind w:left="5670"/>
        <w:rPr>
          <w:snapToGrid w:val="0"/>
          <w:szCs w:val="28"/>
        </w:rPr>
      </w:pPr>
    </w:p>
    <w:p w:rsidR="00084009" w:rsidRDefault="00084009" w:rsidP="00303EFA">
      <w:pPr>
        <w:widowControl w:val="0"/>
        <w:ind w:left="5670"/>
        <w:rPr>
          <w:snapToGrid w:val="0"/>
          <w:szCs w:val="28"/>
        </w:rPr>
      </w:pPr>
    </w:p>
    <w:p w:rsidR="00084009" w:rsidRDefault="00084009" w:rsidP="00303EFA">
      <w:pPr>
        <w:widowControl w:val="0"/>
        <w:ind w:left="5670"/>
        <w:rPr>
          <w:snapToGrid w:val="0"/>
          <w:szCs w:val="28"/>
        </w:rPr>
      </w:pPr>
    </w:p>
    <w:p w:rsidR="00084009" w:rsidRDefault="00084009" w:rsidP="001E2199">
      <w:pPr>
        <w:widowControl w:val="0"/>
        <w:rPr>
          <w:snapToGrid w:val="0"/>
          <w:szCs w:val="28"/>
        </w:rPr>
      </w:pPr>
    </w:p>
    <w:p w:rsidR="00084009" w:rsidRDefault="00084009" w:rsidP="00E924DB">
      <w:pPr>
        <w:widowControl w:val="0"/>
        <w:rPr>
          <w:snapToGrid w:val="0"/>
          <w:szCs w:val="28"/>
        </w:rPr>
      </w:pPr>
    </w:p>
    <w:p w:rsidR="00084009" w:rsidRDefault="00084009" w:rsidP="00E924DB">
      <w:pPr>
        <w:widowControl w:val="0"/>
        <w:rPr>
          <w:snapToGrid w:val="0"/>
          <w:szCs w:val="28"/>
        </w:rPr>
      </w:pPr>
    </w:p>
    <w:sectPr w:rsidR="00084009" w:rsidSect="00280E44">
      <w:headerReference w:type="default" r:id="rId21"/>
      <w:pgSz w:w="11906" w:h="16838"/>
      <w:pgMar w:top="1134" w:right="567" w:bottom="1134" w:left="1985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769C" w:rsidRDefault="00EC769C" w:rsidP="00280E44">
      <w:r>
        <w:separator/>
      </w:r>
    </w:p>
  </w:endnote>
  <w:endnote w:type="continuationSeparator" w:id="0">
    <w:p w:rsidR="00EC769C" w:rsidRDefault="00EC769C" w:rsidP="00280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769C" w:rsidRDefault="00EC769C" w:rsidP="00280E44">
      <w:r>
        <w:separator/>
      </w:r>
    </w:p>
  </w:footnote>
  <w:footnote w:type="continuationSeparator" w:id="0">
    <w:p w:rsidR="00EC769C" w:rsidRDefault="00EC769C" w:rsidP="00280E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45939801"/>
      <w:docPartObj>
        <w:docPartGallery w:val="Page Numbers (Top of Page)"/>
        <w:docPartUnique/>
      </w:docPartObj>
    </w:sdtPr>
    <w:sdtEndPr/>
    <w:sdtContent>
      <w:p w:rsidR="00421019" w:rsidRDefault="0042101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180C">
          <w:rPr>
            <w:noProof/>
          </w:rPr>
          <w:t>2</w:t>
        </w:r>
        <w:r>
          <w:fldChar w:fldCharType="end"/>
        </w:r>
      </w:p>
    </w:sdtContent>
  </w:sdt>
  <w:p w:rsidR="00421019" w:rsidRDefault="0042101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D87238"/>
    <w:multiLevelType w:val="hybridMultilevel"/>
    <w:tmpl w:val="FA0C28D4"/>
    <w:lvl w:ilvl="0" w:tplc="D4B6EB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5F9"/>
    <w:rsid w:val="000347DC"/>
    <w:rsid w:val="00071822"/>
    <w:rsid w:val="00084009"/>
    <w:rsid w:val="001245F9"/>
    <w:rsid w:val="00126495"/>
    <w:rsid w:val="001E2199"/>
    <w:rsid w:val="001F36C1"/>
    <w:rsid w:val="00214230"/>
    <w:rsid w:val="00260870"/>
    <w:rsid w:val="00280E44"/>
    <w:rsid w:val="00286291"/>
    <w:rsid w:val="002C407E"/>
    <w:rsid w:val="00303EFA"/>
    <w:rsid w:val="003078CA"/>
    <w:rsid w:val="0037365D"/>
    <w:rsid w:val="003B6B7A"/>
    <w:rsid w:val="003F683B"/>
    <w:rsid w:val="00421019"/>
    <w:rsid w:val="004B12E5"/>
    <w:rsid w:val="00515364"/>
    <w:rsid w:val="00594CA3"/>
    <w:rsid w:val="005D62A4"/>
    <w:rsid w:val="00614EBC"/>
    <w:rsid w:val="00617A87"/>
    <w:rsid w:val="00682514"/>
    <w:rsid w:val="00685348"/>
    <w:rsid w:val="00693A48"/>
    <w:rsid w:val="006C34D2"/>
    <w:rsid w:val="006F60B1"/>
    <w:rsid w:val="0072282E"/>
    <w:rsid w:val="00780D1A"/>
    <w:rsid w:val="007B5183"/>
    <w:rsid w:val="007B59D2"/>
    <w:rsid w:val="007B7A6C"/>
    <w:rsid w:val="007D03F7"/>
    <w:rsid w:val="0080121B"/>
    <w:rsid w:val="008310F5"/>
    <w:rsid w:val="008B46FD"/>
    <w:rsid w:val="008C2D9F"/>
    <w:rsid w:val="008D78B8"/>
    <w:rsid w:val="009049C5"/>
    <w:rsid w:val="00955368"/>
    <w:rsid w:val="009C654F"/>
    <w:rsid w:val="00B16D3C"/>
    <w:rsid w:val="00B2050D"/>
    <w:rsid w:val="00BA44CF"/>
    <w:rsid w:val="00C94488"/>
    <w:rsid w:val="00D256B4"/>
    <w:rsid w:val="00DD1EEE"/>
    <w:rsid w:val="00E202FE"/>
    <w:rsid w:val="00E256AE"/>
    <w:rsid w:val="00E54335"/>
    <w:rsid w:val="00E6083B"/>
    <w:rsid w:val="00E65C05"/>
    <w:rsid w:val="00E924DB"/>
    <w:rsid w:val="00EC7022"/>
    <w:rsid w:val="00EC769C"/>
    <w:rsid w:val="00EE7FCB"/>
    <w:rsid w:val="00F67490"/>
    <w:rsid w:val="00FC4E5E"/>
    <w:rsid w:val="00FD180C"/>
    <w:rsid w:val="00FE2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99B9EE-4B30-40A9-BCF9-133560DC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EF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54335"/>
    <w:pPr>
      <w:keepNext/>
      <w:widowControl w:val="0"/>
      <w:spacing w:before="720" w:line="280" w:lineRule="exact"/>
      <w:ind w:left="4060"/>
      <w:outlineLvl w:val="0"/>
    </w:pPr>
    <w:rPr>
      <w:b/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4335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B16D3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16D3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347D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347DC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280E4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80E4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80E4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80E4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microsoft.com/office/2007/relationships/hdphoto" Target="media/hdphoto1.wdp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5" Type="http://schemas.openxmlformats.org/officeDocument/2006/relationships/footnotes" Target="footnotes.xml"/><Relationship Id="rId15" Type="http://schemas.openxmlformats.org/officeDocument/2006/relationships/image" Target="media/image5.emf"/><Relationship Id="rId23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6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Зяблова</dc:creator>
  <cp:lastModifiedBy>Евгения Константиновна  Борисова</cp:lastModifiedBy>
  <cp:revision>15</cp:revision>
  <cp:lastPrinted>2016-03-28T04:38:00Z</cp:lastPrinted>
  <dcterms:created xsi:type="dcterms:W3CDTF">2016-02-10T11:06:00Z</dcterms:created>
  <dcterms:modified xsi:type="dcterms:W3CDTF">2016-05-17T08:01:00Z</dcterms:modified>
</cp:coreProperties>
</file>