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03" w:rsidRDefault="00804BFC" w:rsidP="00804BFC">
      <w:pPr>
        <w:ind w:left="5387" w:firstLine="13"/>
      </w:pPr>
      <w:bookmarkStart w:id="0" w:name="_GoBack"/>
      <w:bookmarkEnd w:id="0"/>
      <w:r>
        <w:t>Приложение 3</w:t>
      </w:r>
      <w:r w:rsidR="00847326">
        <w:t xml:space="preserve"> </w:t>
      </w:r>
    </w:p>
    <w:p w:rsidR="00804BFC" w:rsidRDefault="00804BFC" w:rsidP="00804BFC">
      <w:pPr>
        <w:ind w:left="5387" w:firstLine="13"/>
      </w:pPr>
      <w:r>
        <w:t>к По</w:t>
      </w:r>
      <w:r w:rsidR="00847326">
        <w:t xml:space="preserve">ложению о городском </w:t>
      </w:r>
      <w:r>
        <w:t xml:space="preserve">конкурсе </w:t>
      </w:r>
      <w:r w:rsidR="00EB0403">
        <w:t xml:space="preserve">на звание </w:t>
      </w:r>
      <w:r>
        <w:t>«Лучший социальный магазин»</w:t>
      </w:r>
    </w:p>
    <w:p w:rsidR="008502F9" w:rsidRDefault="008502F9" w:rsidP="008502F9">
      <w:pPr>
        <w:jc w:val="center"/>
      </w:pPr>
    </w:p>
    <w:p w:rsidR="00847326" w:rsidRDefault="00847326" w:rsidP="000A3AF2">
      <w:pPr>
        <w:pStyle w:val="2"/>
        <w:ind w:firstLine="708"/>
        <w:jc w:val="center"/>
      </w:pPr>
    </w:p>
    <w:p w:rsidR="000A3AF2" w:rsidRDefault="000A3AF2" w:rsidP="000A3AF2">
      <w:pPr>
        <w:pStyle w:val="2"/>
        <w:ind w:firstLine="708"/>
        <w:jc w:val="center"/>
      </w:pPr>
      <w:r>
        <w:t>ОЦЕНОЧНЫЙ ЛИСТ</w:t>
      </w:r>
    </w:p>
    <w:p w:rsidR="00921CA5" w:rsidRDefault="00952F22" w:rsidP="005A4810">
      <w:pPr>
        <w:pStyle w:val="2"/>
        <w:ind w:firstLine="708"/>
        <w:jc w:val="center"/>
      </w:pPr>
      <w:r>
        <w:t xml:space="preserve">по номинации «Лучший социальный </w:t>
      </w:r>
      <w:r w:rsidR="00D848A7">
        <w:t>не</w:t>
      </w:r>
      <w:r>
        <w:t>продовольственный магазин»</w:t>
      </w:r>
      <w:r w:rsidR="00A208EB">
        <w:t xml:space="preserve"> </w:t>
      </w:r>
      <w:r w:rsidR="00AE5025">
        <w:t xml:space="preserve">  </w:t>
      </w:r>
    </w:p>
    <w:p w:rsidR="00D87ADE" w:rsidRDefault="00D87ADE" w:rsidP="005A4810">
      <w:pPr>
        <w:pStyle w:val="2"/>
        <w:ind w:firstLine="708"/>
        <w:jc w:val="center"/>
      </w:pPr>
    </w:p>
    <w:tbl>
      <w:tblPr>
        <w:tblW w:w="9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246"/>
        <w:gridCol w:w="1643"/>
      </w:tblGrid>
      <w:tr w:rsidR="007266E8" w:rsidTr="00847326">
        <w:tc>
          <w:tcPr>
            <w:tcW w:w="594" w:type="dxa"/>
          </w:tcPr>
          <w:p w:rsidR="007266E8" w:rsidRDefault="007266E8" w:rsidP="00A11BF9">
            <w:pPr>
              <w:pStyle w:val="HTML"/>
              <w:tabs>
                <w:tab w:val="clear" w:pos="916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7246" w:type="dxa"/>
          </w:tcPr>
          <w:p w:rsidR="007266E8" w:rsidRDefault="007266E8" w:rsidP="00A11BF9">
            <w:pPr>
              <w:pStyle w:val="HTM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Критерии оценки</w:t>
            </w:r>
          </w:p>
        </w:tc>
        <w:tc>
          <w:tcPr>
            <w:tcW w:w="1643" w:type="dxa"/>
          </w:tcPr>
          <w:p w:rsidR="007266E8" w:rsidRDefault="007266E8" w:rsidP="00A11BF9">
            <w:pPr>
              <w:pStyle w:val="HTM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баллов</w:t>
            </w:r>
          </w:p>
        </w:tc>
      </w:tr>
      <w:tr w:rsidR="00847326" w:rsidTr="00EB0403">
        <w:trPr>
          <w:trHeight w:val="318"/>
        </w:trPr>
        <w:tc>
          <w:tcPr>
            <w:tcW w:w="594" w:type="dxa"/>
            <w:vMerge w:val="restart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Характеристика социального магазина: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626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внешний вид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обслуживающего персонала</w:t>
            </w:r>
            <w:r>
              <w:rPr>
                <w:rFonts w:ascii="Times New Roman" w:hAnsi="Times New Roman" w:cs="Times New Roman"/>
                <w:sz w:val="28"/>
              </w:rPr>
              <w:t xml:space="preserve">, наличие фирменной одежды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отсутствие отрицательных  отзывов  покупателей  в Книге отзывов и предложений, практика работы  с претензиями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676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отсутствие записей в Журнале проверок о нарушениях санитарных,   ветеринарных, пожарных правил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tabs>
                <w:tab w:val="clear" w:pos="916"/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информационного стенда с указанием цен на социально значимые продукты и другая информация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tabs>
                <w:tab w:val="clear" w:pos="916"/>
                <w:tab w:val="left" w:pos="851"/>
              </w:tabs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367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 реестра обслуживаемых граждан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tabs>
                <w:tab w:val="clear" w:pos="916"/>
                <w:tab w:val="left" w:pos="851"/>
              </w:tabs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383"/>
        </w:trPr>
        <w:tc>
          <w:tcPr>
            <w:tcW w:w="594" w:type="dxa"/>
            <w:vMerge w:val="restart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Внутреннее оформление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социального магазина</w:t>
            </w:r>
            <w:r w:rsidR="00EB0403">
              <w:rPr>
                <w:rFonts w:ascii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450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a8"/>
              <w:tabs>
                <w:tab w:val="left" w:pos="851"/>
              </w:tabs>
              <w:spacing w:line="21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отсутствие замечаний членов конкурсной комиссии по санитарному состоянию торгового </w:t>
            </w:r>
            <w:r w:rsidRPr="002013DB">
              <w:rPr>
                <w:rFonts w:ascii="Times New Roman" w:hAnsi="Times New Roman" w:cs="Times New Roman"/>
                <w:sz w:val="28"/>
              </w:rPr>
              <w:t xml:space="preserve">зала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251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a5"/>
              <w:tabs>
                <w:tab w:val="clear" w:pos="4677"/>
                <w:tab w:val="clear" w:pos="9355"/>
              </w:tabs>
              <w:jc w:val="both"/>
            </w:pPr>
            <w:r>
              <w:t>наличие тематического оформления фасада здания и торгового зала к месячнику Пожилого человека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383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r>
              <w:t xml:space="preserve">наличие стола для укладки покупок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377"/>
        </w:trPr>
        <w:tc>
          <w:tcPr>
            <w:tcW w:w="594" w:type="dxa"/>
            <w:vMerge w:val="restart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246" w:type="dxa"/>
          </w:tcPr>
          <w:p w:rsidR="00847326" w:rsidRDefault="00847326" w:rsidP="00A11BF9">
            <w:r>
              <w:t>Наружное оформление социального магазина</w:t>
            </w:r>
            <w:r w:rsidR="00EB0403">
              <w:t>: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1025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вывески на входе, оформленной согласно ст.9 Закона Российской Федерации от 07.02.1992 №2300-1     «О защите прав потребителей»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7326" w:rsidTr="00847326">
        <w:trPr>
          <w:trHeight w:val="709"/>
        </w:trPr>
        <w:tc>
          <w:tcPr>
            <w:tcW w:w="594" w:type="dxa"/>
            <w:vMerge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46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вывески с обозначением статуса магазина «Социальное предприятие розничной торговли» </w:t>
            </w:r>
          </w:p>
        </w:tc>
        <w:tc>
          <w:tcPr>
            <w:tcW w:w="1643" w:type="dxa"/>
          </w:tcPr>
          <w:p w:rsidR="00847326" w:rsidRDefault="00847326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66E8" w:rsidTr="00847326">
        <w:trPr>
          <w:trHeight w:val="346"/>
        </w:trPr>
        <w:tc>
          <w:tcPr>
            <w:tcW w:w="594" w:type="dxa"/>
          </w:tcPr>
          <w:p w:rsidR="007266E8" w:rsidRDefault="007266E8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246" w:type="dxa"/>
          </w:tcPr>
          <w:p w:rsidR="007266E8" w:rsidRDefault="007266E8" w:rsidP="00A11BF9">
            <w:pPr>
              <w:pStyle w:val="HTML"/>
              <w:tabs>
                <w:tab w:val="clear" w:pos="916"/>
                <w:tab w:val="left" w:pos="0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>Благоустройство прилегающей территории</w:t>
            </w:r>
            <w:r w:rsidR="00847326">
              <w:rPr>
                <w:rFonts w:ascii="Times New Roman" w:hAnsi="Times New Roman" w:cs="Times New Roman"/>
                <w:sz w:val="28"/>
              </w:rPr>
              <w:t>: наличие вазонов, урн, внешний облик фасада здания</w:t>
            </w:r>
          </w:p>
        </w:tc>
        <w:tc>
          <w:tcPr>
            <w:tcW w:w="1643" w:type="dxa"/>
          </w:tcPr>
          <w:p w:rsidR="007266E8" w:rsidRDefault="007266E8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66E8" w:rsidTr="00EB0403">
        <w:trPr>
          <w:trHeight w:val="281"/>
        </w:trPr>
        <w:tc>
          <w:tcPr>
            <w:tcW w:w="594" w:type="dxa"/>
          </w:tcPr>
          <w:p w:rsidR="007266E8" w:rsidRDefault="007266E8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246" w:type="dxa"/>
          </w:tcPr>
          <w:p w:rsidR="007266E8" w:rsidRDefault="007266E8" w:rsidP="00A11BF9">
            <w:pPr>
              <w:pStyle w:val="HTML"/>
              <w:tabs>
                <w:tab w:val="clear" w:pos="824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пандуса или кнопки вызова для инвалидов </w:t>
            </w:r>
          </w:p>
        </w:tc>
        <w:tc>
          <w:tcPr>
            <w:tcW w:w="1643" w:type="dxa"/>
          </w:tcPr>
          <w:p w:rsidR="007266E8" w:rsidRDefault="007266E8" w:rsidP="00A11BF9">
            <w:pPr>
              <w:pStyle w:val="HTM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6C7D" w:rsidRDefault="00C46C7D" w:rsidP="008502F9">
      <w:pPr>
        <w:ind w:left="-140"/>
      </w:pPr>
    </w:p>
    <w:p w:rsidR="007266E8" w:rsidRDefault="007266E8" w:rsidP="000A3AF2">
      <w:pPr>
        <w:jc w:val="both"/>
      </w:pPr>
    </w:p>
    <w:p w:rsidR="000A3AF2" w:rsidRDefault="000A3AF2" w:rsidP="000A3AF2">
      <w:pPr>
        <w:jc w:val="both"/>
      </w:pPr>
      <w:r>
        <w:t>Член комиссии          __________________               ___________________</w:t>
      </w:r>
    </w:p>
    <w:p w:rsidR="000A3AF2" w:rsidRDefault="000A3AF2" w:rsidP="007266E8">
      <w:pPr>
        <w:rPr>
          <w:szCs w:val="28"/>
        </w:rPr>
      </w:pPr>
      <w:r>
        <w:t xml:space="preserve">                                                     </w:t>
      </w:r>
      <w:r>
        <w:rPr>
          <w:sz w:val="20"/>
          <w:szCs w:val="20"/>
        </w:rPr>
        <w:t>подпись                                                              Ф.И.О.</w:t>
      </w:r>
    </w:p>
    <w:sectPr w:rsidR="000A3AF2" w:rsidSect="007266E8">
      <w:headerReference w:type="even" r:id="rId8"/>
      <w:headerReference w:type="default" r:id="rId9"/>
      <w:pgSz w:w="11909" w:h="16834"/>
      <w:pgMar w:top="993" w:right="569" w:bottom="1135" w:left="1820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50" w:rsidRDefault="002B2950">
      <w:r>
        <w:separator/>
      </w:r>
    </w:p>
  </w:endnote>
  <w:endnote w:type="continuationSeparator" w:id="0">
    <w:p w:rsidR="002B2950" w:rsidRDefault="002B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50" w:rsidRDefault="002B2950">
      <w:r>
        <w:separator/>
      </w:r>
    </w:p>
  </w:footnote>
  <w:footnote w:type="continuationSeparator" w:id="0">
    <w:p w:rsidR="002B2950" w:rsidRDefault="002B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B1" w:rsidRDefault="009E53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4CB1" w:rsidRDefault="002B295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027917"/>
      <w:docPartObj>
        <w:docPartGallery w:val="Page Numbers (Top of Page)"/>
        <w:docPartUnique/>
      </w:docPartObj>
    </w:sdtPr>
    <w:sdtEndPr/>
    <w:sdtContent>
      <w:p w:rsidR="002E587B" w:rsidRDefault="002E58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6E8">
          <w:rPr>
            <w:noProof/>
          </w:rPr>
          <w:t>2</w:t>
        </w:r>
        <w:r>
          <w:fldChar w:fldCharType="end"/>
        </w:r>
      </w:p>
    </w:sdtContent>
  </w:sdt>
  <w:p w:rsidR="00C14CB1" w:rsidRDefault="002B295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3A"/>
    <w:rsid w:val="00047223"/>
    <w:rsid w:val="0008163A"/>
    <w:rsid w:val="00094D86"/>
    <w:rsid w:val="000A3AF2"/>
    <w:rsid w:val="001D11B6"/>
    <w:rsid w:val="00212D29"/>
    <w:rsid w:val="002143DB"/>
    <w:rsid w:val="002B2950"/>
    <w:rsid w:val="002C1E1D"/>
    <w:rsid w:val="002E587B"/>
    <w:rsid w:val="002F3CE4"/>
    <w:rsid w:val="002F6F3D"/>
    <w:rsid w:val="003013FF"/>
    <w:rsid w:val="003111B0"/>
    <w:rsid w:val="00345301"/>
    <w:rsid w:val="0042526D"/>
    <w:rsid w:val="00443449"/>
    <w:rsid w:val="004663E7"/>
    <w:rsid w:val="004F07A4"/>
    <w:rsid w:val="0053000F"/>
    <w:rsid w:val="0055011A"/>
    <w:rsid w:val="005A4810"/>
    <w:rsid w:val="005A65E9"/>
    <w:rsid w:val="005E723F"/>
    <w:rsid w:val="0064639E"/>
    <w:rsid w:val="006509A8"/>
    <w:rsid w:val="006E4DE7"/>
    <w:rsid w:val="006E58D6"/>
    <w:rsid w:val="00702558"/>
    <w:rsid w:val="007266E8"/>
    <w:rsid w:val="00746C1B"/>
    <w:rsid w:val="007A3618"/>
    <w:rsid w:val="008021A6"/>
    <w:rsid w:val="00804BFC"/>
    <w:rsid w:val="00807F9E"/>
    <w:rsid w:val="008266EA"/>
    <w:rsid w:val="00847326"/>
    <w:rsid w:val="008502F9"/>
    <w:rsid w:val="008511DD"/>
    <w:rsid w:val="00867120"/>
    <w:rsid w:val="0087178B"/>
    <w:rsid w:val="00921CA5"/>
    <w:rsid w:val="00952F22"/>
    <w:rsid w:val="009945B2"/>
    <w:rsid w:val="009E536C"/>
    <w:rsid w:val="009F4CB4"/>
    <w:rsid w:val="009F72DD"/>
    <w:rsid w:val="00A208EB"/>
    <w:rsid w:val="00A41A97"/>
    <w:rsid w:val="00A52D51"/>
    <w:rsid w:val="00A56EC0"/>
    <w:rsid w:val="00A668C7"/>
    <w:rsid w:val="00AE5025"/>
    <w:rsid w:val="00B4022A"/>
    <w:rsid w:val="00C46C7D"/>
    <w:rsid w:val="00CA00C5"/>
    <w:rsid w:val="00CC392F"/>
    <w:rsid w:val="00CD0DB2"/>
    <w:rsid w:val="00CE348E"/>
    <w:rsid w:val="00CF7222"/>
    <w:rsid w:val="00D4603B"/>
    <w:rsid w:val="00D837FF"/>
    <w:rsid w:val="00D848A7"/>
    <w:rsid w:val="00D87ADE"/>
    <w:rsid w:val="00D961A6"/>
    <w:rsid w:val="00DF38F7"/>
    <w:rsid w:val="00E71280"/>
    <w:rsid w:val="00E94061"/>
    <w:rsid w:val="00EB0403"/>
    <w:rsid w:val="00EB5BEF"/>
    <w:rsid w:val="00ED5628"/>
    <w:rsid w:val="00F10D24"/>
    <w:rsid w:val="00F4627E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2F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502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8502F9"/>
  </w:style>
  <w:style w:type="paragraph" w:styleId="2">
    <w:name w:val="Body Text Indent 2"/>
    <w:basedOn w:val="a"/>
    <w:link w:val="20"/>
    <w:semiHidden/>
    <w:rsid w:val="008502F9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8502F9"/>
    <w:pPr>
      <w:tabs>
        <w:tab w:val="left" w:pos="763"/>
      </w:tabs>
      <w:ind w:firstLine="708"/>
      <w:jc w:val="both"/>
    </w:pPr>
    <w:rPr>
      <w:color w:val="00000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8502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semiHidden/>
    <w:rsid w:val="008502F9"/>
    <w:rPr>
      <w:rFonts w:ascii="Tahoma" w:eastAsia="Arial Unicode MS" w:hAnsi="Tahoma" w:cs="Tahoma"/>
      <w:sz w:val="22"/>
      <w:szCs w:val="22"/>
    </w:rPr>
  </w:style>
  <w:style w:type="paragraph" w:styleId="HTML">
    <w:name w:val="HTML Preformatted"/>
    <w:basedOn w:val="a"/>
    <w:link w:val="HTML0"/>
    <w:semiHidden/>
    <w:rsid w:val="00850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50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CB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48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4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8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8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E72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E723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502F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502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8502F9"/>
  </w:style>
  <w:style w:type="paragraph" w:styleId="2">
    <w:name w:val="Body Text Indent 2"/>
    <w:basedOn w:val="a"/>
    <w:link w:val="20"/>
    <w:semiHidden/>
    <w:rsid w:val="008502F9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8502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8502F9"/>
    <w:pPr>
      <w:tabs>
        <w:tab w:val="left" w:pos="763"/>
      </w:tabs>
      <w:ind w:firstLine="708"/>
      <w:jc w:val="both"/>
    </w:pPr>
    <w:rPr>
      <w:color w:val="00000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8502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semiHidden/>
    <w:rsid w:val="008502F9"/>
    <w:rPr>
      <w:rFonts w:ascii="Tahoma" w:eastAsia="Arial Unicode MS" w:hAnsi="Tahoma" w:cs="Tahoma"/>
      <w:sz w:val="22"/>
      <w:szCs w:val="22"/>
    </w:rPr>
  </w:style>
  <w:style w:type="paragraph" w:styleId="HTML">
    <w:name w:val="HTML Preformatted"/>
    <w:basedOn w:val="a"/>
    <w:link w:val="HTML0"/>
    <w:semiHidden/>
    <w:rsid w:val="00850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502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CB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48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4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8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8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E72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E723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995F-E43B-4D54-9FF1-0AFDEDD8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Архипова</dc:creator>
  <cp:lastModifiedBy>Юлия В. Панина</cp:lastModifiedBy>
  <cp:revision>2</cp:revision>
  <cp:lastPrinted>2019-03-21T01:41:00Z</cp:lastPrinted>
  <dcterms:created xsi:type="dcterms:W3CDTF">2019-05-07T02:11:00Z</dcterms:created>
  <dcterms:modified xsi:type="dcterms:W3CDTF">2019-05-07T02:11:00Z</dcterms:modified>
</cp:coreProperties>
</file>