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5F" w:rsidRPr="00F162B5" w:rsidRDefault="0063075F" w:rsidP="0063075F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3075F" w:rsidRPr="00F162B5" w:rsidRDefault="0063075F" w:rsidP="0063075F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3075F" w:rsidRPr="00F162B5" w:rsidRDefault="0063075F" w:rsidP="0063075F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06C01" w:rsidRDefault="00F06C01" w:rsidP="00F06C01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24.12.2019 № 2143</w:t>
      </w:r>
    </w:p>
    <w:p w:rsidR="0063075F" w:rsidRDefault="0063075F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75F" w:rsidRDefault="0063075F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075F" w:rsidRPr="0063075F" w:rsidRDefault="0063075F" w:rsidP="0063075F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075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br/>
      </w:r>
      <w:r w:rsidRPr="0063075F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E71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3075F">
        <w:rPr>
          <w:rFonts w:ascii="Times New Roman" w:hAnsi="Times New Roman" w:cs="Times New Roman"/>
          <w:sz w:val="28"/>
          <w:szCs w:val="28"/>
        </w:rPr>
        <w:t>Электронный муниципалитет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75F">
        <w:rPr>
          <w:rFonts w:ascii="Times New Roman" w:hAnsi="Times New Roman" w:cs="Times New Roman"/>
          <w:sz w:val="28"/>
          <w:szCs w:val="28"/>
        </w:rPr>
        <w:t>на 2015-2021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63075F">
        <w:rPr>
          <w:rFonts w:ascii="Times New Roman" w:hAnsi="Times New Roman" w:cs="Times New Roman"/>
          <w:sz w:val="28"/>
          <w:szCs w:val="28"/>
        </w:rPr>
        <w:t>Подпрограмма)</w:t>
      </w:r>
    </w:p>
    <w:p w:rsidR="0063075F" w:rsidRPr="0063075F" w:rsidRDefault="0063075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296"/>
      </w:tblGrid>
      <w:tr w:rsidR="0063075F" w:rsidRPr="0063075F" w:rsidTr="002E7164">
        <w:trPr>
          <w:trHeight w:val="1335"/>
        </w:trPr>
        <w:tc>
          <w:tcPr>
            <w:tcW w:w="2122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Соисполнитель Программы (ответственный исполнитель Подпрограммы)</w:t>
            </w:r>
          </w:p>
        </w:tc>
        <w:tc>
          <w:tcPr>
            <w:tcW w:w="7296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Комитет информатизации администрации города</w:t>
            </w:r>
            <w:r w:rsidR="00A565D3"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Барнаула</w:t>
            </w:r>
          </w:p>
        </w:tc>
      </w:tr>
      <w:tr w:rsidR="0063075F" w:rsidRPr="0063075F" w:rsidTr="002E7164">
        <w:trPr>
          <w:trHeight w:val="1219"/>
        </w:trPr>
        <w:tc>
          <w:tcPr>
            <w:tcW w:w="2122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Участники Подпрограммы</w:t>
            </w:r>
          </w:p>
        </w:tc>
        <w:tc>
          <w:tcPr>
            <w:tcW w:w="7296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Органы администрации города Барнаула;</w:t>
            </w:r>
          </w:p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иные органы местного самоуправления города Барнаула;</w:t>
            </w:r>
          </w:p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избирательная комиссия муниципального образования города Барнаула</w:t>
            </w:r>
          </w:p>
        </w:tc>
      </w:tr>
      <w:tr w:rsidR="0063075F" w:rsidRPr="0063075F" w:rsidTr="002E7164">
        <w:trPr>
          <w:trHeight w:val="1142"/>
        </w:trPr>
        <w:tc>
          <w:tcPr>
            <w:tcW w:w="2122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 Подпрограммы</w:t>
            </w:r>
          </w:p>
        </w:tc>
        <w:tc>
          <w:tcPr>
            <w:tcW w:w="7296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эффективности и открытости деятельности органов местного самоуправления города Барнаула, предоставление муниципальных услуг в электронном виде на основе более широкого применения ИТ</w:t>
            </w:r>
          </w:p>
        </w:tc>
      </w:tr>
      <w:tr w:rsidR="0063075F" w:rsidRPr="0063075F" w:rsidTr="00284C81">
        <w:tc>
          <w:tcPr>
            <w:tcW w:w="2122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 Подпрограммы</w:t>
            </w:r>
          </w:p>
        </w:tc>
        <w:tc>
          <w:tcPr>
            <w:tcW w:w="7296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 качества деятельности органов местного самоуправления</w:t>
            </w:r>
            <w:r w:rsidR="00C93A42"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счет развития информационных систем;</w:t>
            </w:r>
          </w:p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внедрение и развитие систем электронного документооборота в органах местного самоуправления города Барнаула;</w:t>
            </w:r>
          </w:p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развитие КСПД, информационного взаимодействия вычислительных систем органов местного самоуправления</w:t>
            </w:r>
          </w:p>
        </w:tc>
      </w:tr>
      <w:tr w:rsidR="0063075F" w:rsidRPr="0063075F" w:rsidTr="00284C81">
        <w:tc>
          <w:tcPr>
            <w:tcW w:w="2122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296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Мероприятия Подпрограммы представлены </w:t>
            </w:r>
            <w:r w:rsidR="00D62391"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приложении 5 к Программе</w:t>
            </w:r>
          </w:p>
        </w:tc>
      </w:tr>
      <w:tr w:rsidR="0063075F" w:rsidRPr="0063075F" w:rsidTr="00284C81">
        <w:tc>
          <w:tcPr>
            <w:tcW w:w="2122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7296" w:type="dxa"/>
          </w:tcPr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граждан, использующих механизм получения государственных и муниципальных услуг в электронной форме, от общего количества заявок;</w:t>
            </w:r>
          </w:p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количество органов местного самоуправления, подключенных к </w:t>
            </w:r>
            <w:r w:rsidR="00E24294"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городской системе электронного документооборота (далее – горСЭД);</w:t>
            </w:r>
          </w:p>
          <w:p w:rsidR="0063075F" w:rsidRPr="002E7164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компьютеров муниципальных служащих, подключенных к КСПД, от общего количества</w:t>
            </w:r>
            <w:r w:rsidR="002E7164"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E71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компьютеров</w:t>
            </w:r>
          </w:p>
        </w:tc>
      </w:tr>
      <w:tr w:rsidR="0063075F" w:rsidRPr="0063075F" w:rsidTr="00284C81">
        <w:tc>
          <w:tcPr>
            <w:tcW w:w="2122" w:type="dxa"/>
          </w:tcPr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7296" w:type="dxa"/>
          </w:tcPr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2021 годы</w:t>
            </w:r>
          </w:p>
        </w:tc>
      </w:tr>
      <w:tr w:rsidR="0063075F" w:rsidRPr="0063075F" w:rsidTr="00284C81">
        <w:tc>
          <w:tcPr>
            <w:tcW w:w="2122" w:type="dxa"/>
          </w:tcPr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96" w:type="dxa"/>
          </w:tcPr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за счет всех источников в 2015-2021 годах составляет </w:t>
            </w:r>
            <w:r w:rsidR="002C3B59" w:rsidRPr="002C3B59">
              <w:rPr>
                <w:rFonts w:ascii="Times New Roman" w:hAnsi="Times New Roman" w:cs="Times New Roman"/>
                <w:sz w:val="28"/>
                <w:szCs w:val="28"/>
              </w:rPr>
              <w:t>215272,6</w:t>
            </w:r>
            <w:r w:rsidR="00D62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623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рублей, в том числе за счет средств бюджета города: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2015 год – 30533,6 тыс. рублей;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2016 год – 20604,4 тыс. рублей;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2017 год – 32357,9 тыс. рублей;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2018 год – 33250,3 тыс. рублей;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C3B59" w:rsidRPr="002C3B59">
              <w:rPr>
                <w:rFonts w:ascii="Times New Roman" w:hAnsi="Times New Roman" w:cs="Times New Roman"/>
                <w:sz w:val="28"/>
                <w:szCs w:val="28"/>
              </w:rPr>
              <w:t>33111,1</w:t>
            </w:r>
            <w:r w:rsidR="002C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2020 год – 32764,3 тыс. рублей;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2021 год – 32651,0 тыс. рублей.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в рамках Подпрограммы </w:t>
            </w:r>
            <w:r w:rsidR="00D62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в части финансирования из средств бюджета города является расходным обязательством городского округа – города Барнаула Алтайского края.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на плановый период</w:t>
            </w:r>
          </w:p>
        </w:tc>
      </w:tr>
      <w:tr w:rsidR="0063075F" w:rsidRPr="0063075F" w:rsidTr="00284C81">
        <w:tc>
          <w:tcPr>
            <w:tcW w:w="2122" w:type="dxa"/>
          </w:tcPr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96" w:type="dxa"/>
          </w:tcPr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к 2021 году предполагается: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граждан, использующих механизм получения государственных и муниципальных услуг </w:t>
            </w:r>
            <w:r w:rsidR="00D62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электронной форме, от общего количества заявок, </w:t>
            </w:r>
            <w:r w:rsidR="00D623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до 70%;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органов местного самоуправления, подключенных к горСЭД, до 19;</w:t>
            </w:r>
          </w:p>
          <w:p w:rsidR="0063075F" w:rsidRPr="0063075F" w:rsidRDefault="0063075F" w:rsidP="002E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увеличение доли компьютеров муниципальных служащих, подключенных к КСПД, от общего количества компьютеров, до 98,5%</w:t>
            </w:r>
          </w:p>
        </w:tc>
      </w:tr>
    </w:tbl>
    <w:p w:rsidR="0063075F" w:rsidRDefault="0063075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4837" w:rsidRDefault="007F483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4837" w:rsidRPr="007F4837" w:rsidRDefault="007F4837" w:rsidP="007F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4837" w:rsidRPr="007F4837" w:rsidSect="0024066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E8" w:rsidRDefault="00B704E8" w:rsidP="007F4837">
      <w:pPr>
        <w:spacing w:after="0" w:line="240" w:lineRule="auto"/>
      </w:pPr>
      <w:r>
        <w:separator/>
      </w:r>
    </w:p>
  </w:endnote>
  <w:endnote w:type="continuationSeparator" w:id="0">
    <w:p w:rsidR="00B704E8" w:rsidRDefault="00B704E8" w:rsidP="007F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E8" w:rsidRDefault="00B704E8" w:rsidP="007F4837">
      <w:pPr>
        <w:spacing w:after="0" w:line="240" w:lineRule="auto"/>
      </w:pPr>
      <w:r>
        <w:separator/>
      </w:r>
    </w:p>
  </w:footnote>
  <w:footnote w:type="continuationSeparator" w:id="0">
    <w:p w:rsidR="00B704E8" w:rsidRDefault="00B704E8" w:rsidP="007F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514079785"/>
      <w:docPartObj>
        <w:docPartGallery w:val="Page Numbers (Top of Page)"/>
        <w:docPartUnique/>
      </w:docPartObj>
    </w:sdtPr>
    <w:sdtEndPr/>
    <w:sdtContent>
      <w:p w:rsidR="00240668" w:rsidRPr="007F4837" w:rsidRDefault="00240668" w:rsidP="0096543C">
        <w:pPr>
          <w:pStyle w:val="a3"/>
          <w:jc w:val="right"/>
          <w:rPr>
            <w:sz w:val="28"/>
            <w:szCs w:val="28"/>
          </w:rPr>
        </w:pPr>
        <w:r w:rsidRPr="007F4837">
          <w:rPr>
            <w:sz w:val="28"/>
            <w:szCs w:val="28"/>
          </w:rPr>
          <w:fldChar w:fldCharType="begin"/>
        </w:r>
        <w:r w:rsidRPr="007F4837">
          <w:rPr>
            <w:sz w:val="28"/>
            <w:szCs w:val="28"/>
          </w:rPr>
          <w:instrText>PAGE   \* MERGEFORMAT</w:instrText>
        </w:r>
        <w:r w:rsidRPr="007F4837">
          <w:rPr>
            <w:sz w:val="28"/>
            <w:szCs w:val="28"/>
          </w:rPr>
          <w:fldChar w:fldCharType="separate"/>
        </w:r>
        <w:r w:rsidR="00F06C01">
          <w:rPr>
            <w:noProof/>
            <w:sz w:val="28"/>
            <w:szCs w:val="28"/>
          </w:rPr>
          <w:t>2</w:t>
        </w:r>
        <w:r w:rsidRPr="007F483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CB"/>
    <w:rsid w:val="000B1EAE"/>
    <w:rsid w:val="00236D91"/>
    <w:rsid w:val="00240668"/>
    <w:rsid w:val="00284C81"/>
    <w:rsid w:val="002C3B59"/>
    <w:rsid w:val="002E7164"/>
    <w:rsid w:val="0058481F"/>
    <w:rsid w:val="00585BDB"/>
    <w:rsid w:val="005B36F8"/>
    <w:rsid w:val="0063075F"/>
    <w:rsid w:val="00737C67"/>
    <w:rsid w:val="007F052A"/>
    <w:rsid w:val="007F4837"/>
    <w:rsid w:val="00817196"/>
    <w:rsid w:val="0086035F"/>
    <w:rsid w:val="008930CB"/>
    <w:rsid w:val="008E73A4"/>
    <w:rsid w:val="00936D5D"/>
    <w:rsid w:val="0096543C"/>
    <w:rsid w:val="00A565D3"/>
    <w:rsid w:val="00B704E8"/>
    <w:rsid w:val="00BC4E64"/>
    <w:rsid w:val="00C93A42"/>
    <w:rsid w:val="00D62391"/>
    <w:rsid w:val="00D91A8D"/>
    <w:rsid w:val="00E24294"/>
    <w:rsid w:val="00E46D1D"/>
    <w:rsid w:val="00E903E0"/>
    <w:rsid w:val="00F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F35D5-5D3E-4424-805F-65C71F75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48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4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837"/>
  </w:style>
  <w:style w:type="paragraph" w:styleId="a7">
    <w:name w:val="Balloon Text"/>
    <w:basedOn w:val="a"/>
    <w:link w:val="a8"/>
    <w:uiPriority w:val="99"/>
    <w:semiHidden/>
    <w:unhideWhenUsed/>
    <w:rsid w:val="007F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Евгения Константиновна  Борисова</cp:lastModifiedBy>
  <cp:revision>19</cp:revision>
  <cp:lastPrinted>2019-10-31T04:37:00Z</cp:lastPrinted>
  <dcterms:created xsi:type="dcterms:W3CDTF">2019-10-31T02:55:00Z</dcterms:created>
  <dcterms:modified xsi:type="dcterms:W3CDTF">2019-12-24T03:29:00Z</dcterms:modified>
</cp:coreProperties>
</file>