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524"/>
        <w:gridCol w:w="3686"/>
      </w:tblGrid>
      <w:tr w:rsidR="00F2795B" w:rsidRPr="005E0985" w:rsidTr="00AA65F7">
        <w:tc>
          <w:tcPr>
            <w:tcW w:w="5524" w:type="dxa"/>
            <w:shd w:val="clear" w:color="auto" w:fill="auto"/>
          </w:tcPr>
          <w:p w:rsidR="00F2795B" w:rsidRPr="003C013D" w:rsidRDefault="00F2795B" w:rsidP="003E2E67">
            <w:pPr>
              <w:tabs>
                <w:tab w:val="right" w:pos="9781"/>
              </w:tabs>
              <w:jc w:val="center"/>
              <w:rPr>
                <w:rFonts w:ascii="Times New Roman" w:hAnsi="Times New Roman"/>
                <w:bCs/>
                <w:sz w:val="28"/>
                <w:szCs w:val="28"/>
              </w:rPr>
            </w:pPr>
          </w:p>
        </w:tc>
        <w:tc>
          <w:tcPr>
            <w:tcW w:w="3686" w:type="dxa"/>
            <w:shd w:val="clear" w:color="auto" w:fill="auto"/>
            <w:hideMark/>
          </w:tcPr>
          <w:p w:rsidR="00F2795B" w:rsidRPr="00AA65F7" w:rsidRDefault="00F2795B" w:rsidP="00AA65F7">
            <w:pPr>
              <w:pStyle w:val="af0"/>
              <w:rPr>
                <w:rFonts w:ascii="Times New Roman" w:hAnsi="Times New Roman" w:cs="Times New Roman"/>
                <w:sz w:val="28"/>
              </w:rPr>
            </w:pPr>
            <w:r w:rsidRPr="00AA65F7">
              <w:rPr>
                <w:rFonts w:ascii="Times New Roman" w:hAnsi="Times New Roman" w:cs="Times New Roman"/>
                <w:sz w:val="28"/>
              </w:rPr>
              <w:t xml:space="preserve">Приложение </w:t>
            </w:r>
          </w:p>
          <w:p w:rsidR="00F2795B" w:rsidRPr="00AA65F7" w:rsidRDefault="00F2795B" w:rsidP="00AA65F7">
            <w:pPr>
              <w:pStyle w:val="af0"/>
              <w:rPr>
                <w:rFonts w:ascii="Times New Roman" w:hAnsi="Times New Roman" w:cs="Times New Roman"/>
                <w:sz w:val="28"/>
              </w:rPr>
            </w:pPr>
            <w:r w:rsidRPr="00AA65F7">
              <w:rPr>
                <w:rFonts w:ascii="Times New Roman" w:hAnsi="Times New Roman" w:cs="Times New Roman"/>
                <w:sz w:val="28"/>
              </w:rPr>
              <w:t>к решению городской Думы</w:t>
            </w:r>
          </w:p>
          <w:p w:rsidR="00F2795B" w:rsidRPr="00AA65F7" w:rsidRDefault="00F2795B" w:rsidP="00AA65F7">
            <w:pPr>
              <w:pStyle w:val="af0"/>
              <w:rPr>
                <w:rFonts w:ascii="Times New Roman" w:hAnsi="Times New Roman" w:cs="Times New Roman"/>
                <w:sz w:val="28"/>
              </w:rPr>
            </w:pPr>
            <w:r w:rsidRPr="00AA65F7">
              <w:rPr>
                <w:rFonts w:ascii="Times New Roman" w:hAnsi="Times New Roman" w:cs="Times New Roman"/>
                <w:sz w:val="28"/>
              </w:rPr>
              <w:t>от___________№__________</w:t>
            </w:r>
          </w:p>
        </w:tc>
      </w:tr>
      <w:tr w:rsidR="00F2795B" w:rsidRPr="005E0985" w:rsidTr="00AA65F7">
        <w:tc>
          <w:tcPr>
            <w:tcW w:w="5524" w:type="dxa"/>
            <w:shd w:val="clear" w:color="auto" w:fill="auto"/>
          </w:tcPr>
          <w:p w:rsidR="00F2795B" w:rsidRPr="00F50831" w:rsidRDefault="00F2795B" w:rsidP="003E2E67">
            <w:pPr>
              <w:tabs>
                <w:tab w:val="right" w:pos="9781"/>
              </w:tabs>
              <w:rPr>
                <w:rFonts w:ascii="Times New Roman" w:hAnsi="Times New Roman"/>
                <w:bCs/>
                <w:sz w:val="28"/>
                <w:szCs w:val="28"/>
              </w:rPr>
            </w:pPr>
          </w:p>
        </w:tc>
        <w:tc>
          <w:tcPr>
            <w:tcW w:w="3686" w:type="dxa"/>
            <w:shd w:val="clear" w:color="auto" w:fill="auto"/>
          </w:tcPr>
          <w:p w:rsidR="00F2795B" w:rsidRPr="00AA65F7" w:rsidRDefault="00F2795B" w:rsidP="00AA65F7">
            <w:pPr>
              <w:pStyle w:val="af0"/>
              <w:rPr>
                <w:rFonts w:ascii="Times New Roman" w:hAnsi="Times New Roman" w:cs="Times New Roman"/>
                <w:sz w:val="28"/>
              </w:rPr>
            </w:pPr>
          </w:p>
        </w:tc>
      </w:tr>
    </w:tbl>
    <w:p w:rsidR="00F2795B" w:rsidRPr="00F50831" w:rsidRDefault="00F2795B" w:rsidP="00F2795B">
      <w:pPr>
        <w:tabs>
          <w:tab w:val="right" w:pos="9781"/>
        </w:tabs>
        <w:rPr>
          <w:rFonts w:ascii="Times New Roman" w:hAnsi="Times New Roman"/>
          <w:bCs/>
          <w:sz w:val="28"/>
          <w:szCs w:val="28"/>
        </w:rPr>
      </w:pPr>
      <w:bookmarkStart w:id="0" w:name="_GoBack"/>
      <w:bookmarkEnd w:id="0"/>
    </w:p>
    <w:p w:rsidR="00F2795B" w:rsidRPr="00F50831" w:rsidRDefault="00F2795B" w:rsidP="00F2795B">
      <w:pPr>
        <w:tabs>
          <w:tab w:val="right" w:pos="9781"/>
        </w:tabs>
        <w:jc w:val="center"/>
        <w:rPr>
          <w:rFonts w:ascii="Times New Roman" w:hAnsi="Times New Roman"/>
          <w:bCs/>
          <w:sz w:val="28"/>
          <w:szCs w:val="28"/>
        </w:rPr>
      </w:pPr>
      <w:r w:rsidRPr="00F50831">
        <w:rPr>
          <w:rFonts w:ascii="Times New Roman" w:hAnsi="Times New Roman"/>
          <w:bCs/>
          <w:sz w:val="28"/>
          <w:szCs w:val="28"/>
        </w:rPr>
        <w:t>ОТЧЕТ</w:t>
      </w:r>
    </w:p>
    <w:p w:rsidR="00F2795B" w:rsidRPr="00F50831" w:rsidRDefault="00F2795B" w:rsidP="00F2795B">
      <w:pPr>
        <w:jc w:val="center"/>
        <w:rPr>
          <w:rFonts w:ascii="Times New Roman" w:hAnsi="Times New Roman"/>
          <w:sz w:val="28"/>
          <w:szCs w:val="28"/>
        </w:rPr>
      </w:pPr>
      <w:r w:rsidRPr="00F50831">
        <w:rPr>
          <w:rFonts w:ascii="Times New Roman" w:hAnsi="Times New Roman"/>
          <w:sz w:val="28"/>
          <w:szCs w:val="28"/>
        </w:rPr>
        <w:t>начальника Управления Министерства внутренних дел Российской Федерации по городу Барнаулу о деятельности Управления Министерства внутренних дел Российской Федерации по городу Барнаулу за 2021 год</w:t>
      </w:r>
    </w:p>
    <w:p w:rsidR="00F2795B" w:rsidRPr="00F50831" w:rsidRDefault="00F2795B" w:rsidP="00F2795B">
      <w:pPr>
        <w:tabs>
          <w:tab w:val="num" w:pos="900"/>
        </w:tabs>
        <w:rPr>
          <w:rFonts w:ascii="Times New Roman" w:hAnsi="Times New Roman"/>
          <w:sz w:val="28"/>
          <w:szCs w:val="28"/>
        </w:rPr>
      </w:pPr>
    </w:p>
    <w:p w:rsidR="00F2795B" w:rsidRDefault="00F2795B" w:rsidP="00F2795B">
      <w:pPr>
        <w:tabs>
          <w:tab w:val="num" w:pos="709"/>
        </w:tabs>
        <w:ind w:firstLine="709"/>
        <w:jc w:val="both"/>
        <w:rPr>
          <w:rFonts w:ascii="Times New Roman" w:hAnsi="Times New Roman"/>
          <w:sz w:val="28"/>
          <w:szCs w:val="28"/>
        </w:rPr>
      </w:pPr>
      <w:r>
        <w:rPr>
          <w:rFonts w:ascii="Times New Roman" w:hAnsi="Times New Roman"/>
          <w:sz w:val="28"/>
          <w:szCs w:val="28"/>
        </w:rPr>
        <w:t xml:space="preserve">Минувший год </w:t>
      </w:r>
      <w:r w:rsidRPr="000A7189">
        <w:rPr>
          <w:rFonts w:ascii="Times New Roman" w:hAnsi="Times New Roman"/>
          <w:sz w:val="28"/>
          <w:szCs w:val="28"/>
        </w:rPr>
        <w:t xml:space="preserve">для </w:t>
      </w:r>
      <w:proofErr w:type="spellStart"/>
      <w:r>
        <w:rPr>
          <w:rFonts w:ascii="Times New Roman" w:hAnsi="Times New Roman"/>
          <w:sz w:val="28"/>
          <w:szCs w:val="28"/>
        </w:rPr>
        <w:t>УМВД</w:t>
      </w:r>
      <w:proofErr w:type="spellEnd"/>
      <w:r>
        <w:rPr>
          <w:rFonts w:ascii="Times New Roman" w:hAnsi="Times New Roman"/>
          <w:sz w:val="28"/>
          <w:szCs w:val="28"/>
        </w:rPr>
        <w:t xml:space="preserve"> России по г. Барнаулу</w:t>
      </w:r>
      <w:r>
        <w:rPr>
          <w:rStyle w:val="ae"/>
          <w:rFonts w:ascii="Times New Roman" w:hAnsi="Times New Roman"/>
          <w:sz w:val="28"/>
          <w:szCs w:val="28"/>
        </w:rPr>
        <w:footnoteReference w:id="1"/>
      </w:r>
      <w:r>
        <w:rPr>
          <w:rFonts w:ascii="Times New Roman" w:hAnsi="Times New Roman"/>
          <w:sz w:val="28"/>
          <w:szCs w:val="28"/>
        </w:rPr>
        <w:t xml:space="preserve">, его структурных и строевых подразделений </w:t>
      </w:r>
      <w:r w:rsidRPr="000A7189">
        <w:rPr>
          <w:rFonts w:ascii="Times New Roman" w:hAnsi="Times New Roman"/>
          <w:sz w:val="28"/>
          <w:szCs w:val="28"/>
        </w:rPr>
        <w:t>был</w:t>
      </w:r>
      <w:r>
        <w:rPr>
          <w:rFonts w:ascii="Times New Roman" w:hAnsi="Times New Roman"/>
          <w:sz w:val="28"/>
          <w:szCs w:val="28"/>
        </w:rPr>
        <w:t xml:space="preserve"> достаточно непростым, </w:t>
      </w:r>
      <w:r w:rsidRPr="000A7189">
        <w:rPr>
          <w:rFonts w:ascii="Times New Roman" w:hAnsi="Times New Roman"/>
          <w:sz w:val="28"/>
          <w:szCs w:val="28"/>
        </w:rPr>
        <w:t xml:space="preserve">работать </w:t>
      </w:r>
      <w:r>
        <w:rPr>
          <w:rFonts w:ascii="Times New Roman" w:hAnsi="Times New Roman"/>
          <w:sz w:val="28"/>
          <w:szCs w:val="28"/>
        </w:rPr>
        <w:t>сотрудникам полиции</w:t>
      </w:r>
      <w:r w:rsidRPr="000A7189">
        <w:rPr>
          <w:rFonts w:ascii="Times New Roman" w:hAnsi="Times New Roman"/>
          <w:sz w:val="28"/>
          <w:szCs w:val="28"/>
        </w:rPr>
        <w:t xml:space="preserve"> пришлось в </w:t>
      </w:r>
      <w:r>
        <w:rPr>
          <w:rFonts w:ascii="Times New Roman" w:hAnsi="Times New Roman"/>
          <w:sz w:val="28"/>
          <w:szCs w:val="28"/>
        </w:rPr>
        <w:t xml:space="preserve">более </w:t>
      </w:r>
      <w:r w:rsidRPr="000A7189">
        <w:rPr>
          <w:rFonts w:ascii="Times New Roman" w:hAnsi="Times New Roman"/>
          <w:sz w:val="28"/>
          <w:szCs w:val="28"/>
        </w:rPr>
        <w:t xml:space="preserve">напряженном режиме. </w:t>
      </w:r>
    </w:p>
    <w:p w:rsidR="00F2795B" w:rsidRDefault="00F2795B" w:rsidP="00F2795B">
      <w:pPr>
        <w:pStyle w:val="style5"/>
        <w:shd w:val="clear" w:color="auto" w:fill="FFFFFF"/>
        <w:spacing w:before="0" w:beforeAutospacing="0" w:after="0" w:afterAutospacing="0"/>
        <w:ind w:firstLine="709"/>
        <w:jc w:val="both"/>
        <w:rPr>
          <w:sz w:val="28"/>
          <w:szCs w:val="28"/>
        </w:rPr>
      </w:pPr>
      <w:r>
        <w:rPr>
          <w:sz w:val="28"/>
          <w:szCs w:val="28"/>
        </w:rPr>
        <w:t xml:space="preserve">В течении 2021 года в тесном взаимодействии с администрацией                  г. Барнаула реализовывался комплекс различных организационных и практических мероприятий, направленных на поддержание правопорядка на территории города.  </w:t>
      </w:r>
    </w:p>
    <w:p w:rsidR="00F2795B" w:rsidRPr="00881974" w:rsidRDefault="00F2795B" w:rsidP="00F2795B">
      <w:pPr>
        <w:pStyle w:val="style5"/>
        <w:shd w:val="clear" w:color="auto" w:fill="FFFFFF"/>
        <w:spacing w:before="0" w:beforeAutospacing="0" w:after="0" w:afterAutospacing="0"/>
        <w:ind w:firstLine="709"/>
        <w:jc w:val="both"/>
        <w:rPr>
          <w:rFonts w:eastAsia="Calibri"/>
          <w:sz w:val="28"/>
          <w:szCs w:val="28"/>
        </w:rPr>
      </w:pPr>
      <w:r>
        <w:rPr>
          <w:sz w:val="28"/>
          <w:szCs w:val="28"/>
        </w:rPr>
        <w:t>Р</w:t>
      </w:r>
      <w:r w:rsidRPr="00D80463">
        <w:rPr>
          <w:sz w:val="28"/>
          <w:szCs w:val="28"/>
        </w:rPr>
        <w:t>еализованы меры, направленные на установление подозреваемых в совершении преступлений лиц и выявление правонарушений, принято участие в проведении выбор</w:t>
      </w:r>
      <w:r>
        <w:rPr>
          <w:sz w:val="28"/>
          <w:szCs w:val="28"/>
        </w:rPr>
        <w:t>ов</w:t>
      </w:r>
      <w:r w:rsidRPr="00D80463">
        <w:rPr>
          <w:sz w:val="28"/>
          <w:szCs w:val="28"/>
        </w:rPr>
        <w:t xml:space="preserve"> депутатов в федеральный и региональный парламент и в иных, значимых для жителей и гостей города, событиях. </w:t>
      </w:r>
      <w:r>
        <w:rPr>
          <w:rFonts w:eastAsia="Calibri"/>
          <w:sz w:val="28"/>
          <w:szCs w:val="28"/>
        </w:rPr>
        <w:t>О</w:t>
      </w:r>
      <w:r w:rsidRPr="00D80463">
        <w:rPr>
          <w:rFonts w:eastAsia="Calibri"/>
          <w:sz w:val="28"/>
          <w:szCs w:val="28"/>
        </w:rPr>
        <w:t>беспечен</w:t>
      </w:r>
      <w:r>
        <w:rPr>
          <w:rFonts w:eastAsia="Calibri"/>
          <w:sz w:val="28"/>
          <w:szCs w:val="28"/>
        </w:rPr>
        <w:t>а</w:t>
      </w:r>
      <w:r w:rsidRPr="00D80463">
        <w:rPr>
          <w:rFonts w:eastAsia="Calibri"/>
          <w:sz w:val="28"/>
          <w:szCs w:val="28"/>
        </w:rPr>
        <w:t xml:space="preserve"> охран</w:t>
      </w:r>
      <w:r>
        <w:rPr>
          <w:rFonts w:eastAsia="Calibri"/>
          <w:sz w:val="28"/>
          <w:szCs w:val="28"/>
        </w:rPr>
        <w:t>а</w:t>
      </w:r>
      <w:r w:rsidRPr="00D80463">
        <w:rPr>
          <w:rFonts w:eastAsia="Calibri"/>
          <w:sz w:val="28"/>
          <w:szCs w:val="28"/>
        </w:rPr>
        <w:t xml:space="preserve"> порядка в период подготовки и проведения в </w:t>
      </w:r>
      <w:r>
        <w:rPr>
          <w:rFonts w:eastAsia="Calibri"/>
          <w:sz w:val="28"/>
          <w:szCs w:val="28"/>
        </w:rPr>
        <w:t xml:space="preserve">городе </w:t>
      </w:r>
      <w:r w:rsidRPr="00D80463">
        <w:rPr>
          <w:rFonts w:eastAsia="Calibri"/>
          <w:sz w:val="28"/>
          <w:szCs w:val="28"/>
        </w:rPr>
        <w:t xml:space="preserve">Барнауле </w:t>
      </w:r>
      <w:r w:rsidRPr="00D80463">
        <w:rPr>
          <w:rFonts w:eastAsia="Calibri"/>
          <w:sz w:val="28"/>
          <w:szCs w:val="28"/>
          <w:lang w:val="en-US"/>
        </w:rPr>
        <w:t>II</w:t>
      </w:r>
      <w:r w:rsidRPr="00D80463">
        <w:rPr>
          <w:rFonts w:eastAsia="Calibri"/>
          <w:sz w:val="28"/>
          <w:szCs w:val="28"/>
        </w:rPr>
        <w:t xml:space="preserve"> этапа Кубка мира по гребле на байдарках и каноэ. </w:t>
      </w:r>
      <w:r w:rsidRPr="00D80463">
        <w:rPr>
          <w:bCs/>
          <w:sz w:val="28"/>
          <w:szCs w:val="28"/>
        </w:rPr>
        <w:t>В результате чрезвычайных происшествий и угрозы общественной безопасности допущено не было.</w:t>
      </w:r>
    </w:p>
    <w:p w:rsidR="00F2795B" w:rsidRPr="006E52B2" w:rsidRDefault="00F2795B" w:rsidP="00F2795B">
      <w:pPr>
        <w:tabs>
          <w:tab w:val="num" w:pos="709"/>
        </w:tabs>
        <w:jc w:val="both"/>
        <w:rPr>
          <w:rFonts w:ascii="Times New Roman" w:hAnsi="Times New Roman"/>
          <w:sz w:val="28"/>
          <w:szCs w:val="28"/>
        </w:rPr>
      </w:pPr>
      <w:r>
        <w:rPr>
          <w:rFonts w:ascii="Times New Roman" w:hAnsi="Times New Roman"/>
          <w:sz w:val="28"/>
          <w:szCs w:val="28"/>
        </w:rPr>
        <w:tab/>
        <w:t xml:space="preserve">По итогам проводимой работы </w:t>
      </w:r>
      <w:r w:rsidRPr="000A7189">
        <w:rPr>
          <w:rFonts w:ascii="Times New Roman" w:hAnsi="Times New Roman"/>
          <w:sz w:val="28"/>
          <w:szCs w:val="28"/>
        </w:rPr>
        <w:t>удалось сохранить контроль за оперативной обстановкой</w:t>
      </w:r>
      <w:r>
        <w:rPr>
          <w:rFonts w:ascii="Times New Roman" w:hAnsi="Times New Roman"/>
          <w:sz w:val="28"/>
          <w:szCs w:val="28"/>
        </w:rPr>
        <w:t>, поддерживать ее на социально терпимом уровне</w:t>
      </w:r>
      <w:r w:rsidRPr="000A7189">
        <w:rPr>
          <w:rFonts w:ascii="Times New Roman" w:hAnsi="Times New Roman"/>
          <w:sz w:val="28"/>
          <w:szCs w:val="28"/>
        </w:rPr>
        <w:t xml:space="preserve"> и добиться </w:t>
      </w:r>
      <w:r>
        <w:rPr>
          <w:rFonts w:ascii="Times New Roman" w:hAnsi="Times New Roman"/>
          <w:sz w:val="28"/>
          <w:szCs w:val="28"/>
        </w:rPr>
        <w:t xml:space="preserve">ряда </w:t>
      </w:r>
      <w:r w:rsidRPr="000A7189">
        <w:rPr>
          <w:rFonts w:ascii="Times New Roman" w:hAnsi="Times New Roman"/>
          <w:sz w:val="28"/>
          <w:szCs w:val="28"/>
        </w:rPr>
        <w:t xml:space="preserve">положительных результатов по основным направлениям оперативно-служебной </w:t>
      </w:r>
      <w:r w:rsidRPr="00931484">
        <w:rPr>
          <w:rFonts w:ascii="Times New Roman" w:hAnsi="Times New Roman"/>
          <w:sz w:val="28"/>
          <w:szCs w:val="28"/>
        </w:rPr>
        <w:t xml:space="preserve">деятельности. </w:t>
      </w:r>
      <w:r>
        <w:rPr>
          <w:rFonts w:ascii="Times New Roman" w:hAnsi="Times New Roman"/>
          <w:sz w:val="28"/>
          <w:szCs w:val="28"/>
        </w:rPr>
        <w:t>О</w:t>
      </w:r>
      <w:r w:rsidRPr="006E52B2">
        <w:rPr>
          <w:rFonts w:ascii="Times New Roman" w:hAnsi="Times New Roman"/>
          <w:sz w:val="28"/>
          <w:szCs w:val="28"/>
        </w:rPr>
        <w:t xml:space="preserve">перативная обстановка в городах Сибири, функционирующих в одинаковых условиях, показывает, что по-прежнему, уровень преступности в </w:t>
      </w:r>
      <w:r>
        <w:rPr>
          <w:rFonts w:ascii="Times New Roman" w:hAnsi="Times New Roman"/>
          <w:sz w:val="28"/>
          <w:szCs w:val="28"/>
        </w:rPr>
        <w:t xml:space="preserve">городе </w:t>
      </w:r>
      <w:r w:rsidRPr="006E52B2">
        <w:rPr>
          <w:rFonts w:ascii="Times New Roman" w:hAnsi="Times New Roman"/>
          <w:sz w:val="28"/>
          <w:szCs w:val="28"/>
        </w:rPr>
        <w:t>Барнауле остается ниже среднего</w:t>
      </w:r>
      <w:r>
        <w:rPr>
          <w:rFonts w:ascii="Times New Roman" w:hAnsi="Times New Roman"/>
          <w:sz w:val="28"/>
          <w:szCs w:val="28"/>
        </w:rPr>
        <w:t>.</w:t>
      </w:r>
    </w:p>
    <w:p w:rsidR="00F2795B" w:rsidRPr="002B7DA9" w:rsidRDefault="00F2795B" w:rsidP="00F2795B">
      <w:pPr>
        <w:shd w:val="clear" w:color="auto" w:fill="FFFFFF"/>
        <w:tabs>
          <w:tab w:val="num" w:pos="709"/>
        </w:tabs>
        <w:ind w:firstLine="709"/>
        <w:jc w:val="both"/>
        <w:rPr>
          <w:color w:val="000000"/>
          <w:sz w:val="32"/>
          <w:szCs w:val="32"/>
        </w:rPr>
      </w:pPr>
      <w:r>
        <w:rPr>
          <w:rFonts w:ascii="Times New Roman" w:hAnsi="Times New Roman"/>
          <w:sz w:val="28"/>
          <w:szCs w:val="28"/>
        </w:rPr>
        <w:t>За 12 месяцев 2021 года</w:t>
      </w:r>
      <w:r w:rsidRPr="00B15FAA">
        <w:rPr>
          <w:rFonts w:ascii="Times New Roman" w:hAnsi="Times New Roman"/>
          <w:sz w:val="28"/>
          <w:szCs w:val="28"/>
        </w:rPr>
        <w:t xml:space="preserve"> в краевом центре зарегистрирован</w:t>
      </w:r>
      <w:r>
        <w:rPr>
          <w:rFonts w:ascii="Times New Roman" w:hAnsi="Times New Roman"/>
          <w:sz w:val="28"/>
          <w:szCs w:val="28"/>
        </w:rPr>
        <w:t xml:space="preserve">о увеличение </w:t>
      </w:r>
      <w:r w:rsidRPr="00B15FAA">
        <w:rPr>
          <w:rFonts w:ascii="Times New Roman" w:hAnsi="Times New Roman"/>
          <w:sz w:val="28"/>
          <w:szCs w:val="28"/>
        </w:rPr>
        <w:t xml:space="preserve">числа совершенных преступлений на </w:t>
      </w:r>
      <w:r>
        <w:rPr>
          <w:rFonts w:ascii="Times New Roman" w:hAnsi="Times New Roman"/>
          <w:sz w:val="28"/>
          <w:szCs w:val="28"/>
        </w:rPr>
        <w:t xml:space="preserve">3,0% (с 13573 до 13985). </w:t>
      </w:r>
      <w:r>
        <w:rPr>
          <w:rFonts w:ascii="Times New Roman" w:hAnsi="Times New Roman"/>
          <w:color w:val="000000"/>
          <w:sz w:val="28"/>
          <w:szCs w:val="28"/>
        </w:rPr>
        <w:t>Возросло количество</w:t>
      </w:r>
      <w:r w:rsidRPr="002B7DA9">
        <w:rPr>
          <w:rFonts w:ascii="Times New Roman" w:hAnsi="Times New Roman"/>
          <w:color w:val="000000"/>
          <w:sz w:val="28"/>
          <w:szCs w:val="28"/>
        </w:rPr>
        <w:t xml:space="preserve"> выявленных экономических преступлений</w:t>
      </w:r>
      <w:r>
        <w:rPr>
          <w:rFonts w:ascii="Times New Roman" w:hAnsi="Times New Roman"/>
          <w:color w:val="000000"/>
          <w:sz w:val="28"/>
          <w:szCs w:val="28"/>
        </w:rPr>
        <w:t xml:space="preserve"> (+10,7%, с 488 до 540)</w:t>
      </w:r>
      <w:r w:rsidRPr="002B7DA9">
        <w:rPr>
          <w:rFonts w:ascii="Times New Roman" w:hAnsi="Times New Roman"/>
          <w:color w:val="000000"/>
          <w:sz w:val="28"/>
          <w:szCs w:val="28"/>
        </w:rPr>
        <w:t>, преступлений, связанных с незаконным оборотом наркотиков</w:t>
      </w:r>
      <w:r>
        <w:rPr>
          <w:rFonts w:ascii="Times New Roman" w:hAnsi="Times New Roman"/>
          <w:color w:val="000000"/>
          <w:sz w:val="28"/>
          <w:szCs w:val="28"/>
        </w:rPr>
        <w:t xml:space="preserve"> (+1,9%, с 1544 до 1573)</w:t>
      </w:r>
      <w:r w:rsidRPr="002B7DA9">
        <w:rPr>
          <w:rFonts w:ascii="Times New Roman" w:hAnsi="Times New Roman"/>
          <w:color w:val="000000"/>
          <w:sz w:val="28"/>
          <w:szCs w:val="28"/>
        </w:rPr>
        <w:t>, фактов совершения преступлений, связанных с неправомерным доступом к компьютерной информации</w:t>
      </w:r>
      <w:r>
        <w:rPr>
          <w:rFonts w:ascii="Times New Roman" w:hAnsi="Times New Roman"/>
          <w:color w:val="000000"/>
          <w:sz w:val="28"/>
          <w:szCs w:val="28"/>
        </w:rPr>
        <w:t xml:space="preserve"> (+33,1%, со 163 до 217)</w:t>
      </w:r>
      <w:r w:rsidRPr="002B7DA9">
        <w:rPr>
          <w:rFonts w:ascii="Times New Roman" w:hAnsi="Times New Roman"/>
          <w:color w:val="000000"/>
          <w:sz w:val="28"/>
          <w:szCs w:val="28"/>
        </w:rPr>
        <w:t xml:space="preserve">, увеличилось количество поставленных на официальный статистический учет фактов </w:t>
      </w:r>
      <w:r w:rsidRPr="002B7DA9">
        <w:rPr>
          <w:rFonts w:ascii="Times New Roman" w:hAnsi="Times New Roman"/>
          <w:color w:val="000000"/>
          <w:sz w:val="28"/>
          <w:szCs w:val="28"/>
        </w:rPr>
        <w:lastRenderedPageBreak/>
        <w:t>совершения преступлений, связанных с мелким хищением имущества лицами, подвергнутыми административным наказаниям</w:t>
      </w:r>
      <w:r>
        <w:rPr>
          <w:rFonts w:ascii="Times New Roman" w:hAnsi="Times New Roman"/>
          <w:color w:val="000000"/>
          <w:sz w:val="28"/>
          <w:szCs w:val="28"/>
        </w:rPr>
        <w:t xml:space="preserve"> (+40,9%, с 298 до 420)</w:t>
      </w:r>
      <w:r w:rsidRPr="002B7DA9">
        <w:rPr>
          <w:rFonts w:ascii="Times New Roman" w:hAnsi="Times New Roman"/>
          <w:color w:val="000000"/>
          <w:sz w:val="28"/>
          <w:szCs w:val="28"/>
        </w:rPr>
        <w:t>.</w:t>
      </w:r>
    </w:p>
    <w:p w:rsidR="00F2795B" w:rsidRPr="002B7DA9" w:rsidRDefault="00F2795B" w:rsidP="00F2795B">
      <w:pPr>
        <w:tabs>
          <w:tab w:val="num" w:pos="709"/>
        </w:tabs>
        <w:ind w:firstLine="709"/>
        <w:jc w:val="both"/>
        <w:rPr>
          <w:rFonts w:ascii="Times New Roman" w:hAnsi="Times New Roman"/>
          <w:sz w:val="28"/>
          <w:szCs w:val="28"/>
        </w:rPr>
      </w:pPr>
      <w:r w:rsidRPr="002B7DA9">
        <w:rPr>
          <w:rFonts w:ascii="Times New Roman" w:hAnsi="Times New Roman"/>
          <w:sz w:val="28"/>
          <w:szCs w:val="28"/>
        </w:rPr>
        <w:t xml:space="preserve">Удалось добиться снижения </w:t>
      </w:r>
      <w:r>
        <w:rPr>
          <w:rFonts w:ascii="Times New Roman" w:hAnsi="Times New Roman"/>
          <w:sz w:val="28"/>
          <w:szCs w:val="28"/>
        </w:rPr>
        <w:t xml:space="preserve">регистрации </w:t>
      </w:r>
      <w:r w:rsidRPr="002B7DA9">
        <w:rPr>
          <w:rFonts w:ascii="Times New Roman" w:hAnsi="Times New Roman"/>
          <w:sz w:val="28"/>
          <w:szCs w:val="28"/>
        </w:rPr>
        <w:t xml:space="preserve">по таким составам преступлений, как убийство </w:t>
      </w:r>
      <w:r>
        <w:rPr>
          <w:rFonts w:ascii="Times New Roman" w:hAnsi="Times New Roman"/>
          <w:sz w:val="28"/>
          <w:szCs w:val="28"/>
        </w:rPr>
        <w:t>(-29,7%, с 37 до 26),</w:t>
      </w:r>
      <w:r w:rsidRPr="002B7DA9">
        <w:rPr>
          <w:rFonts w:ascii="Times New Roman" w:hAnsi="Times New Roman"/>
          <w:sz w:val="28"/>
          <w:szCs w:val="28"/>
        </w:rPr>
        <w:t xml:space="preserve"> причинение тяжкого вреда здоровью (-7,</w:t>
      </w:r>
      <w:r>
        <w:rPr>
          <w:rFonts w:ascii="Times New Roman" w:hAnsi="Times New Roman"/>
          <w:sz w:val="28"/>
          <w:szCs w:val="28"/>
        </w:rPr>
        <w:t>6</w:t>
      </w:r>
      <w:r w:rsidRPr="002B7DA9">
        <w:rPr>
          <w:rFonts w:ascii="Times New Roman" w:hAnsi="Times New Roman"/>
          <w:sz w:val="28"/>
          <w:szCs w:val="28"/>
        </w:rPr>
        <w:t xml:space="preserve">%, со </w:t>
      </w:r>
      <w:r>
        <w:rPr>
          <w:rFonts w:ascii="Times New Roman" w:hAnsi="Times New Roman"/>
          <w:sz w:val="28"/>
          <w:szCs w:val="28"/>
        </w:rPr>
        <w:t>118</w:t>
      </w:r>
      <w:r w:rsidRPr="002B7DA9">
        <w:rPr>
          <w:rFonts w:ascii="Times New Roman" w:hAnsi="Times New Roman"/>
          <w:sz w:val="28"/>
          <w:szCs w:val="28"/>
        </w:rPr>
        <w:t xml:space="preserve"> до 1</w:t>
      </w:r>
      <w:r>
        <w:rPr>
          <w:rFonts w:ascii="Times New Roman" w:hAnsi="Times New Roman"/>
          <w:sz w:val="28"/>
          <w:szCs w:val="28"/>
        </w:rPr>
        <w:t>09</w:t>
      </w:r>
      <w:r w:rsidRPr="002B7DA9">
        <w:rPr>
          <w:rFonts w:ascii="Times New Roman" w:hAnsi="Times New Roman"/>
          <w:sz w:val="28"/>
          <w:szCs w:val="28"/>
        </w:rPr>
        <w:t>), грабеж (-15,</w:t>
      </w:r>
      <w:r>
        <w:rPr>
          <w:rFonts w:ascii="Times New Roman" w:hAnsi="Times New Roman"/>
          <w:sz w:val="28"/>
          <w:szCs w:val="28"/>
        </w:rPr>
        <w:t>3</w:t>
      </w:r>
      <w:r w:rsidRPr="002B7DA9">
        <w:rPr>
          <w:rFonts w:ascii="Times New Roman" w:hAnsi="Times New Roman"/>
          <w:sz w:val="28"/>
          <w:szCs w:val="28"/>
        </w:rPr>
        <w:t xml:space="preserve">%, с </w:t>
      </w:r>
      <w:r>
        <w:rPr>
          <w:rFonts w:ascii="Times New Roman" w:hAnsi="Times New Roman"/>
          <w:sz w:val="28"/>
          <w:szCs w:val="28"/>
        </w:rPr>
        <w:t>59</w:t>
      </w:r>
      <w:r w:rsidRPr="002B7DA9">
        <w:rPr>
          <w:rFonts w:ascii="Times New Roman" w:hAnsi="Times New Roman"/>
          <w:sz w:val="28"/>
          <w:szCs w:val="28"/>
        </w:rPr>
        <w:t xml:space="preserve"> до </w:t>
      </w:r>
      <w:r>
        <w:rPr>
          <w:rFonts w:ascii="Times New Roman" w:hAnsi="Times New Roman"/>
          <w:sz w:val="28"/>
          <w:szCs w:val="28"/>
        </w:rPr>
        <w:t>50</w:t>
      </w:r>
      <w:r w:rsidRPr="002B7DA9">
        <w:rPr>
          <w:rFonts w:ascii="Times New Roman" w:hAnsi="Times New Roman"/>
          <w:sz w:val="28"/>
          <w:szCs w:val="28"/>
        </w:rPr>
        <w:t xml:space="preserve">), </w:t>
      </w:r>
      <w:r>
        <w:rPr>
          <w:rFonts w:ascii="Times New Roman" w:hAnsi="Times New Roman"/>
          <w:sz w:val="28"/>
          <w:szCs w:val="28"/>
        </w:rPr>
        <w:t xml:space="preserve">разбой (-11,1%, с 18 до 16), вымогательство (-62,5%, с 8 до 3), квартирные кражи </w:t>
      </w:r>
      <w:r w:rsidRPr="002B7DA9">
        <w:rPr>
          <w:rFonts w:ascii="Times New Roman" w:hAnsi="Times New Roman"/>
          <w:sz w:val="28"/>
          <w:szCs w:val="28"/>
        </w:rPr>
        <w:t>(-1</w:t>
      </w:r>
      <w:r>
        <w:rPr>
          <w:rFonts w:ascii="Times New Roman" w:hAnsi="Times New Roman"/>
          <w:sz w:val="28"/>
          <w:szCs w:val="28"/>
        </w:rPr>
        <w:t>0</w:t>
      </w:r>
      <w:r w:rsidRPr="002B7DA9">
        <w:rPr>
          <w:rFonts w:ascii="Times New Roman" w:hAnsi="Times New Roman"/>
          <w:sz w:val="28"/>
          <w:szCs w:val="28"/>
        </w:rPr>
        <w:t>,</w:t>
      </w:r>
      <w:r>
        <w:rPr>
          <w:rFonts w:ascii="Times New Roman" w:hAnsi="Times New Roman"/>
          <w:sz w:val="28"/>
          <w:szCs w:val="28"/>
        </w:rPr>
        <w:t>9</w:t>
      </w:r>
      <w:r w:rsidRPr="002B7DA9">
        <w:rPr>
          <w:rFonts w:ascii="Times New Roman" w:hAnsi="Times New Roman"/>
          <w:sz w:val="28"/>
          <w:szCs w:val="28"/>
        </w:rPr>
        <w:t xml:space="preserve">%, </w:t>
      </w:r>
      <w:r>
        <w:rPr>
          <w:rFonts w:ascii="Times New Roman" w:hAnsi="Times New Roman"/>
          <w:sz w:val="28"/>
          <w:szCs w:val="28"/>
        </w:rPr>
        <w:t>с 82 до 73</w:t>
      </w:r>
      <w:r w:rsidRPr="002B7DA9">
        <w:rPr>
          <w:rFonts w:ascii="Times New Roman" w:hAnsi="Times New Roman"/>
          <w:sz w:val="28"/>
          <w:szCs w:val="28"/>
        </w:rPr>
        <w:t>), кражи из складов, баз</w:t>
      </w:r>
      <w:r>
        <w:rPr>
          <w:rFonts w:ascii="Times New Roman" w:hAnsi="Times New Roman"/>
          <w:sz w:val="28"/>
          <w:szCs w:val="28"/>
        </w:rPr>
        <w:t xml:space="preserve"> и</w:t>
      </w:r>
      <w:r w:rsidRPr="002B7DA9">
        <w:rPr>
          <w:rFonts w:ascii="Times New Roman" w:hAnsi="Times New Roman"/>
          <w:sz w:val="28"/>
          <w:szCs w:val="28"/>
        </w:rPr>
        <w:t xml:space="preserve"> магазинов (-</w:t>
      </w:r>
      <w:r>
        <w:rPr>
          <w:rFonts w:ascii="Times New Roman" w:hAnsi="Times New Roman"/>
          <w:sz w:val="28"/>
          <w:szCs w:val="28"/>
        </w:rPr>
        <w:t>50,8</w:t>
      </w:r>
      <w:r w:rsidRPr="002B7DA9">
        <w:rPr>
          <w:rFonts w:ascii="Times New Roman" w:hAnsi="Times New Roman"/>
          <w:sz w:val="28"/>
          <w:szCs w:val="28"/>
        </w:rPr>
        <w:t xml:space="preserve">%, с </w:t>
      </w:r>
      <w:r>
        <w:rPr>
          <w:rFonts w:ascii="Times New Roman" w:hAnsi="Times New Roman"/>
          <w:sz w:val="28"/>
          <w:szCs w:val="28"/>
        </w:rPr>
        <w:t>61 до 3</w:t>
      </w:r>
      <w:r w:rsidRPr="002B7DA9">
        <w:rPr>
          <w:rFonts w:ascii="Times New Roman" w:hAnsi="Times New Roman"/>
          <w:sz w:val="28"/>
          <w:szCs w:val="28"/>
        </w:rPr>
        <w:t xml:space="preserve">0). </w:t>
      </w:r>
    </w:p>
    <w:p w:rsidR="00F2795B" w:rsidRPr="00271885" w:rsidRDefault="00F2795B" w:rsidP="00F2795B">
      <w:pPr>
        <w:widowControl w:val="0"/>
        <w:tabs>
          <w:tab w:val="num" w:pos="709"/>
        </w:tabs>
        <w:ind w:firstLine="709"/>
        <w:jc w:val="both"/>
        <w:rPr>
          <w:rFonts w:ascii="Times New Roman" w:eastAsia="Calibri" w:hAnsi="Times New Roman"/>
          <w:sz w:val="28"/>
          <w:szCs w:val="28"/>
        </w:rPr>
      </w:pPr>
      <w:r w:rsidRPr="00271885">
        <w:rPr>
          <w:rFonts w:ascii="Times New Roman" w:eastAsia="Calibri" w:hAnsi="Times New Roman"/>
          <w:sz w:val="28"/>
          <w:szCs w:val="28"/>
        </w:rPr>
        <w:t xml:space="preserve">В настоящее время на фоне нестабильной макроэкономической ситуации одним из наиболее значимых направлений является борьба с преступлениями в сфере экономики и противодействия коррупции.  </w:t>
      </w:r>
    </w:p>
    <w:p w:rsidR="00F2795B" w:rsidRDefault="00F2795B" w:rsidP="00F2795B">
      <w:pPr>
        <w:tabs>
          <w:tab w:val="num" w:pos="709"/>
        </w:tabs>
        <w:ind w:firstLine="709"/>
        <w:jc w:val="both"/>
        <w:rPr>
          <w:rFonts w:ascii="Times New Roman" w:hAnsi="Times New Roman"/>
          <w:sz w:val="28"/>
          <w:szCs w:val="28"/>
        </w:rPr>
      </w:pPr>
      <w:r w:rsidRPr="00271885">
        <w:rPr>
          <w:rFonts w:ascii="Times New Roman" w:hAnsi="Times New Roman"/>
          <w:sz w:val="28"/>
          <w:szCs w:val="28"/>
        </w:rPr>
        <w:t xml:space="preserve">В первом ряду стоят задачи по осуществлению мер по защите бюджетных средств, в том числе выделяемых на реализацию государственных программ и различных целевых программ. </w:t>
      </w:r>
    </w:p>
    <w:p w:rsidR="00F2795B" w:rsidRDefault="00F2795B" w:rsidP="00F2795B">
      <w:pPr>
        <w:widowControl w:val="0"/>
        <w:tabs>
          <w:tab w:val="left" w:pos="567"/>
        </w:tabs>
        <w:ind w:firstLine="709"/>
        <w:jc w:val="both"/>
        <w:rPr>
          <w:rFonts w:ascii="Times New Roman" w:hAnsi="Times New Roman"/>
          <w:sz w:val="28"/>
          <w:szCs w:val="28"/>
        </w:rPr>
      </w:pPr>
      <w:r w:rsidRPr="00472957">
        <w:rPr>
          <w:rFonts w:ascii="Times New Roman" w:hAnsi="Times New Roman"/>
          <w:sz w:val="28"/>
          <w:szCs w:val="28"/>
        </w:rPr>
        <w:t>В истекшем году выявлено 540 экономических и коррупционных преступлений, оперативная раскрываемость увеличилась на 12% (до 38,5%),</w:t>
      </w:r>
      <w:r w:rsidRPr="00472957">
        <w:rPr>
          <w:rFonts w:ascii="Times New Roman" w:hAnsi="Times New Roman"/>
          <w:i/>
          <w:sz w:val="28"/>
          <w:szCs w:val="28"/>
        </w:rPr>
        <w:t xml:space="preserve"> </w:t>
      </w:r>
      <w:r w:rsidRPr="00472957">
        <w:rPr>
          <w:rFonts w:ascii="Times New Roman" w:hAnsi="Times New Roman"/>
          <w:sz w:val="28"/>
          <w:szCs w:val="28"/>
        </w:rPr>
        <w:t>процент расследованных уголовных дел возрос до 48,8% (2020 – 43,5%).</w:t>
      </w:r>
      <w:r w:rsidRPr="00472957">
        <w:rPr>
          <w:rFonts w:ascii="Times New Roman" w:hAnsi="Times New Roman"/>
          <w:i/>
          <w:sz w:val="28"/>
          <w:szCs w:val="28"/>
        </w:rPr>
        <w:t xml:space="preserve"> </w:t>
      </w:r>
    </w:p>
    <w:p w:rsidR="00F2795B" w:rsidRPr="00472957" w:rsidRDefault="00F2795B" w:rsidP="00F2795B">
      <w:pPr>
        <w:widowControl w:val="0"/>
        <w:tabs>
          <w:tab w:val="left" w:pos="567"/>
        </w:tabs>
        <w:ind w:firstLine="709"/>
        <w:jc w:val="both"/>
        <w:rPr>
          <w:rFonts w:ascii="Times New Roman" w:hAnsi="Times New Roman"/>
          <w:sz w:val="28"/>
          <w:szCs w:val="28"/>
        </w:rPr>
      </w:pPr>
      <w:r>
        <w:rPr>
          <w:rFonts w:ascii="Times New Roman" w:hAnsi="Times New Roman"/>
          <w:sz w:val="28"/>
          <w:szCs w:val="28"/>
        </w:rPr>
        <w:t>Раскрыт ряд</w:t>
      </w:r>
      <w:r w:rsidRPr="00472957">
        <w:rPr>
          <w:rFonts w:ascii="Times New Roman" w:hAnsi="Times New Roman"/>
          <w:sz w:val="28"/>
          <w:szCs w:val="28"/>
        </w:rPr>
        <w:t xml:space="preserve"> резонансных преступлений, таких как, задержание и помещение под стражу преступной группы в составе 3 человек за изготовление и сбыт на территории города поддельных денежных купюр, задержание организованной группы из 5 человек, реализующей спиртосодержащую продукцию под видом коньяка, в результате потребления которого у потерпевших наступала смерть, в июле предъявлено обвинение за коррупционные противоправные деяния заместителю главного врача Краевого </w:t>
      </w:r>
      <w:proofErr w:type="spellStart"/>
      <w:r w:rsidRPr="00472957">
        <w:rPr>
          <w:rFonts w:ascii="Times New Roman" w:hAnsi="Times New Roman"/>
          <w:sz w:val="28"/>
          <w:szCs w:val="28"/>
        </w:rPr>
        <w:t>наркодиспансера</w:t>
      </w:r>
      <w:proofErr w:type="spellEnd"/>
      <w:r w:rsidRPr="00472957">
        <w:rPr>
          <w:rFonts w:ascii="Times New Roman" w:hAnsi="Times New Roman"/>
          <w:sz w:val="28"/>
          <w:szCs w:val="28"/>
        </w:rPr>
        <w:t>, также раскрыт ряд других, имеющих общественную значимость преступных проявлений.</w:t>
      </w:r>
    </w:p>
    <w:p w:rsidR="00F2795B" w:rsidRPr="00472957" w:rsidRDefault="00F2795B" w:rsidP="00F2795B">
      <w:pPr>
        <w:tabs>
          <w:tab w:val="num" w:pos="709"/>
        </w:tabs>
        <w:ind w:firstLine="709"/>
        <w:jc w:val="both"/>
        <w:rPr>
          <w:rFonts w:ascii="Times New Roman" w:hAnsi="Times New Roman"/>
          <w:sz w:val="28"/>
          <w:szCs w:val="28"/>
        </w:rPr>
      </w:pPr>
      <w:r>
        <w:rPr>
          <w:rFonts w:ascii="Times New Roman" w:hAnsi="Times New Roman"/>
          <w:sz w:val="28"/>
          <w:szCs w:val="28"/>
        </w:rPr>
        <w:t>З</w:t>
      </w:r>
      <w:r w:rsidRPr="00472957">
        <w:rPr>
          <w:rFonts w:ascii="Times New Roman" w:hAnsi="Times New Roman"/>
          <w:sz w:val="28"/>
          <w:szCs w:val="28"/>
        </w:rPr>
        <w:t>а совершение тяжких и особо тяжких экономических и коррупционных преступлений к уголовной ответственности привлечено 75 лиц, тогда как в 2020 году – только 23.</w:t>
      </w:r>
    </w:p>
    <w:p w:rsidR="00F2795B" w:rsidRDefault="00F2795B" w:rsidP="00F2795B">
      <w:pPr>
        <w:tabs>
          <w:tab w:val="num" w:pos="709"/>
        </w:tabs>
        <w:ind w:firstLine="709"/>
        <w:jc w:val="both"/>
        <w:rPr>
          <w:rFonts w:ascii="Times New Roman" w:hAnsi="Times New Roman"/>
          <w:sz w:val="28"/>
          <w:szCs w:val="28"/>
        </w:rPr>
      </w:pPr>
      <w:r w:rsidRPr="002877F6">
        <w:rPr>
          <w:rFonts w:ascii="Times New Roman" w:hAnsi="Times New Roman"/>
          <w:sz w:val="28"/>
          <w:szCs w:val="28"/>
        </w:rPr>
        <w:t>В</w:t>
      </w:r>
      <w:r>
        <w:rPr>
          <w:rFonts w:ascii="Times New Roman" w:hAnsi="Times New Roman"/>
          <w:sz w:val="28"/>
          <w:szCs w:val="28"/>
        </w:rPr>
        <w:t>ыявлено 25</w:t>
      </w:r>
      <w:r w:rsidRPr="002877F6">
        <w:rPr>
          <w:rFonts w:ascii="Times New Roman" w:hAnsi="Times New Roman"/>
          <w:sz w:val="28"/>
          <w:szCs w:val="28"/>
        </w:rPr>
        <w:t xml:space="preserve"> преступлений</w:t>
      </w:r>
      <w:r>
        <w:rPr>
          <w:rFonts w:ascii="Times New Roman" w:hAnsi="Times New Roman"/>
          <w:sz w:val="28"/>
          <w:szCs w:val="28"/>
        </w:rPr>
        <w:t>,</w:t>
      </w:r>
      <w:r w:rsidRPr="002877F6">
        <w:rPr>
          <w:rFonts w:ascii="Times New Roman" w:hAnsi="Times New Roman"/>
          <w:sz w:val="28"/>
          <w:szCs w:val="28"/>
        </w:rPr>
        <w:t xml:space="preserve"> связанных с освоением бюджетных средств </w:t>
      </w:r>
      <w:r>
        <w:rPr>
          <w:rFonts w:ascii="Times New Roman" w:hAnsi="Times New Roman"/>
          <w:sz w:val="28"/>
          <w:szCs w:val="28"/>
        </w:rPr>
        <w:t>(+56,2%), 83 преступления коррупционной направленности (+20,3%).</w:t>
      </w:r>
    </w:p>
    <w:p w:rsidR="00F2795B" w:rsidRPr="00472957" w:rsidRDefault="00F2795B" w:rsidP="00F2795B">
      <w:pPr>
        <w:pStyle w:val="TimesNewRoman"/>
        <w:ind w:firstLine="708"/>
      </w:pPr>
      <w:r>
        <w:t xml:space="preserve">В </w:t>
      </w:r>
      <w:r w:rsidRPr="00472957">
        <w:t xml:space="preserve">результате оперативной и профилактической работы, в том числе в местах сбыта похищенного, обеспечено снижение регистрации и увеличение раскрываемости преступлений против собственности, таких как карманные кражи, кражи из автомобилей и кражи самих автомобилей. </w:t>
      </w:r>
    </w:p>
    <w:p w:rsidR="00F2795B" w:rsidRPr="00472957" w:rsidRDefault="00F2795B" w:rsidP="00F2795B">
      <w:pPr>
        <w:pStyle w:val="TimesNewRoman"/>
        <w:ind w:firstLine="708"/>
      </w:pPr>
      <w:r w:rsidRPr="00472957">
        <w:t xml:space="preserve">В связи с участившимися в летне-осенний период фактами краж в садоводствах, почти 3 месяца </w:t>
      </w:r>
      <w:r>
        <w:t xml:space="preserve">сотрудниками полиции </w:t>
      </w:r>
      <w:r w:rsidRPr="00472957">
        <w:t xml:space="preserve">проводились рейдовые мероприятия на территориях </w:t>
      </w:r>
      <w:r>
        <w:t>садовых некоммерческих товариществ</w:t>
      </w:r>
      <w:r w:rsidRPr="00472957">
        <w:t xml:space="preserve"> с целью установления подозреваемых.</w:t>
      </w:r>
      <w:r>
        <w:t xml:space="preserve"> </w:t>
      </w:r>
      <w:r w:rsidRPr="00472957">
        <w:t xml:space="preserve"> </w:t>
      </w:r>
      <w:r>
        <w:t>В</w:t>
      </w:r>
      <w:r w:rsidRPr="00472957">
        <w:t xml:space="preserve"> ноябре оперативным путем установлена </w:t>
      </w:r>
      <w:r w:rsidRPr="00472957">
        <w:lastRenderedPageBreak/>
        <w:t xml:space="preserve">преступная группа, участникам </w:t>
      </w:r>
      <w:r>
        <w:t xml:space="preserve">которой </w:t>
      </w:r>
      <w:r w:rsidRPr="00472957">
        <w:t xml:space="preserve">доказана причастность </w:t>
      </w:r>
      <w:r>
        <w:t>к</w:t>
      </w:r>
      <w:r w:rsidRPr="00472957">
        <w:t xml:space="preserve"> совершени</w:t>
      </w:r>
      <w:r>
        <w:t>ю</w:t>
      </w:r>
      <w:r w:rsidRPr="00472957">
        <w:t xml:space="preserve"> почти </w:t>
      </w:r>
      <w:r>
        <w:t>30</w:t>
      </w:r>
      <w:r w:rsidRPr="00472957">
        <w:t xml:space="preserve"> краж данной категории</w:t>
      </w:r>
      <w:r>
        <w:t>.</w:t>
      </w:r>
    </w:p>
    <w:p w:rsidR="00F2795B" w:rsidRPr="00472957" w:rsidRDefault="00F2795B" w:rsidP="00F2795B">
      <w:pPr>
        <w:pStyle w:val="TimesNewRoman"/>
        <w:ind w:firstLine="708"/>
      </w:pPr>
      <w:r w:rsidRPr="00472957">
        <w:t>Вместе с тем, довольно значительное число преступлений, совершенных в садоводческих товариществах в 2021 году</w:t>
      </w:r>
      <w:r>
        <w:t>,</w:t>
      </w:r>
      <w:r w:rsidRPr="00472957">
        <w:t xml:space="preserve"> так и осталось не раскрыто</w:t>
      </w:r>
      <w:r>
        <w:t>.</w:t>
      </w:r>
      <w:r w:rsidRPr="00472957">
        <w:t xml:space="preserve"> </w:t>
      </w:r>
    </w:p>
    <w:p w:rsidR="00F2795B" w:rsidRPr="00D80463" w:rsidRDefault="00F2795B" w:rsidP="00F2795B">
      <w:pPr>
        <w:widowControl w:val="0"/>
        <w:tabs>
          <w:tab w:val="num" w:pos="709"/>
        </w:tabs>
        <w:ind w:firstLine="709"/>
        <w:jc w:val="both"/>
        <w:rPr>
          <w:rFonts w:ascii="Times New Roman" w:hAnsi="Times New Roman"/>
          <w:sz w:val="28"/>
          <w:szCs w:val="28"/>
        </w:rPr>
      </w:pPr>
      <w:r w:rsidRPr="00D80463">
        <w:rPr>
          <w:rFonts w:ascii="Times New Roman" w:hAnsi="Times New Roman"/>
          <w:color w:val="111111"/>
          <w:sz w:val="28"/>
          <w:szCs w:val="28"/>
        </w:rPr>
        <w:t xml:space="preserve">В целях противодействия </w:t>
      </w:r>
      <w:proofErr w:type="spellStart"/>
      <w:r w:rsidRPr="00D80463">
        <w:rPr>
          <w:rFonts w:ascii="Times New Roman" w:hAnsi="Times New Roman"/>
          <w:color w:val="111111"/>
          <w:sz w:val="28"/>
          <w:szCs w:val="28"/>
        </w:rPr>
        <w:t>IT</w:t>
      </w:r>
      <w:proofErr w:type="spellEnd"/>
      <w:r w:rsidRPr="00D80463">
        <w:rPr>
          <w:rFonts w:ascii="Times New Roman" w:hAnsi="Times New Roman"/>
          <w:color w:val="111111"/>
          <w:sz w:val="28"/>
          <w:szCs w:val="28"/>
        </w:rPr>
        <w:t xml:space="preserve">-преступлениям, занявшим </w:t>
      </w:r>
      <w:r>
        <w:rPr>
          <w:rFonts w:ascii="Times New Roman" w:hAnsi="Times New Roman"/>
          <w:color w:val="111111"/>
          <w:sz w:val="28"/>
          <w:szCs w:val="28"/>
        </w:rPr>
        <w:t>весомую</w:t>
      </w:r>
      <w:r w:rsidRPr="00D80463">
        <w:rPr>
          <w:rFonts w:ascii="Times New Roman" w:hAnsi="Times New Roman"/>
          <w:color w:val="111111"/>
          <w:sz w:val="28"/>
          <w:szCs w:val="28"/>
        </w:rPr>
        <w:t xml:space="preserve"> долю в криминальном секторе, благодаря налаживанию </w:t>
      </w:r>
      <w:r w:rsidRPr="00D80463">
        <w:rPr>
          <w:rFonts w:ascii="Times New Roman" w:hAnsi="Times New Roman"/>
          <w:sz w:val="28"/>
          <w:szCs w:val="28"/>
        </w:rPr>
        <w:t xml:space="preserve">электронного документооборота с платежными системами и банками, постоянному взаимодействию с новыми финансовыми организациями, обеспечению 99% жителей города наглядными материалами «памятками как обезопасить себя от мошенничеств», регулярным выступлениям и публикациям на Интернет-ресурсах и в СМИ, организованным вещанием в местах массового пребывания граждан, дополнительному созданию специализированных отделений на базе отдела дознания города и уголовных розысков отделов полиции </w:t>
      </w:r>
      <w:proofErr w:type="spellStart"/>
      <w:r>
        <w:rPr>
          <w:rFonts w:ascii="Times New Roman" w:hAnsi="Times New Roman"/>
          <w:sz w:val="28"/>
          <w:szCs w:val="28"/>
        </w:rPr>
        <w:t>УМВД</w:t>
      </w:r>
      <w:proofErr w:type="spellEnd"/>
      <w:r>
        <w:rPr>
          <w:rFonts w:ascii="Times New Roman" w:hAnsi="Times New Roman"/>
          <w:sz w:val="28"/>
          <w:szCs w:val="28"/>
        </w:rPr>
        <w:t xml:space="preserve"> </w:t>
      </w:r>
      <w:r w:rsidRPr="00D80463">
        <w:rPr>
          <w:rFonts w:ascii="Times New Roman" w:hAnsi="Times New Roman"/>
          <w:sz w:val="28"/>
          <w:szCs w:val="28"/>
        </w:rPr>
        <w:t>по раскрытию и расследованию преступлений, совершаемых посредством информационно-телекоммуникационных технологий</w:t>
      </w:r>
      <w:r>
        <w:rPr>
          <w:rFonts w:ascii="Times New Roman" w:hAnsi="Times New Roman"/>
          <w:sz w:val="28"/>
          <w:szCs w:val="28"/>
        </w:rPr>
        <w:t>,</w:t>
      </w:r>
      <w:r w:rsidRPr="00D80463">
        <w:rPr>
          <w:rFonts w:ascii="Times New Roman" w:hAnsi="Times New Roman"/>
          <w:sz w:val="28"/>
          <w:szCs w:val="28"/>
        </w:rPr>
        <w:t xml:space="preserve"> и целевым выездам сотрудников </w:t>
      </w:r>
      <w:r>
        <w:rPr>
          <w:rFonts w:ascii="Times New Roman" w:hAnsi="Times New Roman"/>
          <w:sz w:val="28"/>
          <w:szCs w:val="28"/>
        </w:rPr>
        <w:t>полиции</w:t>
      </w:r>
      <w:r w:rsidRPr="00D80463">
        <w:rPr>
          <w:rFonts w:ascii="Times New Roman" w:hAnsi="Times New Roman"/>
          <w:sz w:val="28"/>
          <w:szCs w:val="28"/>
        </w:rPr>
        <w:t xml:space="preserve"> в служебные командировки в регионы России, достигнуто следующее</w:t>
      </w:r>
      <w:r>
        <w:rPr>
          <w:rFonts w:ascii="Times New Roman" w:hAnsi="Times New Roman"/>
          <w:sz w:val="28"/>
          <w:szCs w:val="28"/>
        </w:rPr>
        <w:t>.</w:t>
      </w:r>
    </w:p>
    <w:p w:rsidR="00F2795B" w:rsidRPr="00BB48DD" w:rsidRDefault="00F2795B" w:rsidP="00F2795B">
      <w:pPr>
        <w:widowControl w:val="0"/>
        <w:tabs>
          <w:tab w:val="num" w:pos="709"/>
        </w:tabs>
        <w:ind w:firstLine="709"/>
        <w:jc w:val="both"/>
        <w:rPr>
          <w:rFonts w:ascii="Times New Roman" w:hAnsi="Times New Roman"/>
          <w:color w:val="000000" w:themeColor="text1"/>
          <w:sz w:val="28"/>
          <w:szCs w:val="28"/>
        </w:rPr>
      </w:pPr>
      <w:r w:rsidRPr="00BB48DD">
        <w:rPr>
          <w:rFonts w:ascii="Times New Roman" w:hAnsi="Times New Roman"/>
          <w:color w:val="000000" w:themeColor="text1"/>
          <w:sz w:val="28"/>
          <w:szCs w:val="28"/>
        </w:rPr>
        <w:t xml:space="preserve">Рост краж с банковских карт не допущен (2020 – 1765, 2021 – 1767). </w:t>
      </w:r>
    </w:p>
    <w:p w:rsidR="00F2795B" w:rsidRPr="00D80463" w:rsidRDefault="00F2795B" w:rsidP="00F2795B">
      <w:pPr>
        <w:tabs>
          <w:tab w:val="num" w:pos="709"/>
        </w:tabs>
        <w:ind w:firstLine="709"/>
        <w:jc w:val="both"/>
        <w:rPr>
          <w:rFonts w:ascii="Times New Roman" w:hAnsi="Times New Roman"/>
          <w:sz w:val="28"/>
          <w:szCs w:val="28"/>
        </w:rPr>
      </w:pPr>
      <w:r>
        <w:rPr>
          <w:rFonts w:ascii="Times New Roman" w:hAnsi="Times New Roman"/>
          <w:sz w:val="28"/>
          <w:szCs w:val="28"/>
        </w:rPr>
        <w:t>Несмотря на то, что регистрация</w:t>
      </w:r>
      <w:r w:rsidRPr="00D80463">
        <w:rPr>
          <w:rFonts w:ascii="Times New Roman" w:hAnsi="Times New Roman"/>
          <w:sz w:val="28"/>
          <w:szCs w:val="28"/>
        </w:rPr>
        <w:t xml:space="preserve"> телефонных и интернет мошенничеств </w:t>
      </w:r>
      <w:r>
        <w:rPr>
          <w:rFonts w:ascii="Times New Roman" w:hAnsi="Times New Roman"/>
          <w:sz w:val="28"/>
          <w:szCs w:val="28"/>
        </w:rPr>
        <w:t>увеличилась на 23% (с 1563 до 1924)</w:t>
      </w:r>
      <w:r w:rsidRPr="00D80463">
        <w:rPr>
          <w:rFonts w:ascii="Times New Roman" w:hAnsi="Times New Roman"/>
          <w:i/>
          <w:sz w:val="28"/>
          <w:szCs w:val="28"/>
        </w:rPr>
        <w:t>,</w:t>
      </w:r>
      <w:r w:rsidRPr="00D80463">
        <w:rPr>
          <w:rFonts w:ascii="Times New Roman" w:hAnsi="Times New Roman"/>
          <w:sz w:val="28"/>
          <w:szCs w:val="28"/>
        </w:rPr>
        <w:t xml:space="preserve"> </w:t>
      </w:r>
      <w:r>
        <w:rPr>
          <w:rFonts w:ascii="Times New Roman" w:hAnsi="Times New Roman"/>
          <w:sz w:val="28"/>
          <w:szCs w:val="28"/>
        </w:rPr>
        <w:t xml:space="preserve">одновременно </w:t>
      </w:r>
      <w:r w:rsidRPr="00D80463">
        <w:rPr>
          <w:rFonts w:ascii="Times New Roman" w:hAnsi="Times New Roman"/>
          <w:sz w:val="28"/>
          <w:szCs w:val="28"/>
        </w:rPr>
        <w:t xml:space="preserve">на 40% </w:t>
      </w:r>
      <w:r>
        <w:rPr>
          <w:rFonts w:ascii="Times New Roman" w:hAnsi="Times New Roman"/>
          <w:sz w:val="28"/>
          <w:szCs w:val="28"/>
        </w:rPr>
        <w:t>возросло</w:t>
      </w:r>
      <w:r w:rsidRPr="00D80463">
        <w:rPr>
          <w:rFonts w:ascii="Times New Roman" w:hAnsi="Times New Roman"/>
          <w:sz w:val="28"/>
          <w:szCs w:val="28"/>
        </w:rPr>
        <w:t xml:space="preserve"> число </w:t>
      </w:r>
      <w:r>
        <w:rPr>
          <w:rFonts w:ascii="Times New Roman" w:hAnsi="Times New Roman"/>
          <w:sz w:val="28"/>
          <w:szCs w:val="28"/>
        </w:rPr>
        <w:t>фикси</w:t>
      </w:r>
      <w:r w:rsidRPr="00D80463">
        <w:rPr>
          <w:rFonts w:ascii="Times New Roman" w:hAnsi="Times New Roman"/>
          <w:sz w:val="28"/>
          <w:szCs w:val="28"/>
        </w:rPr>
        <w:t xml:space="preserve">руемых покушений на </w:t>
      </w:r>
      <w:proofErr w:type="spellStart"/>
      <w:r w:rsidRPr="00D80463">
        <w:rPr>
          <w:rFonts w:ascii="Times New Roman" w:hAnsi="Times New Roman"/>
          <w:sz w:val="28"/>
          <w:szCs w:val="28"/>
        </w:rPr>
        <w:t>IT</w:t>
      </w:r>
      <w:proofErr w:type="spellEnd"/>
      <w:r w:rsidRPr="00D80463">
        <w:rPr>
          <w:rFonts w:ascii="Times New Roman" w:hAnsi="Times New Roman"/>
          <w:sz w:val="28"/>
          <w:szCs w:val="28"/>
        </w:rPr>
        <w:t xml:space="preserve">-мошенничество, то есть граждане самостоятельно пресекают действия злоумышленников, </w:t>
      </w:r>
      <w:r>
        <w:rPr>
          <w:rFonts w:ascii="Times New Roman" w:hAnsi="Times New Roman"/>
          <w:sz w:val="28"/>
          <w:szCs w:val="28"/>
        </w:rPr>
        <w:t>прекращая</w:t>
      </w:r>
      <w:r w:rsidRPr="00D80463">
        <w:rPr>
          <w:rFonts w:ascii="Times New Roman" w:hAnsi="Times New Roman"/>
          <w:sz w:val="28"/>
          <w:szCs w:val="28"/>
        </w:rPr>
        <w:t xml:space="preserve"> телефонн</w:t>
      </w:r>
      <w:r>
        <w:rPr>
          <w:rFonts w:ascii="Times New Roman" w:hAnsi="Times New Roman"/>
          <w:sz w:val="28"/>
          <w:szCs w:val="28"/>
        </w:rPr>
        <w:t>ый</w:t>
      </w:r>
      <w:r w:rsidRPr="00D80463">
        <w:rPr>
          <w:rFonts w:ascii="Times New Roman" w:hAnsi="Times New Roman"/>
          <w:sz w:val="28"/>
          <w:szCs w:val="28"/>
        </w:rPr>
        <w:t xml:space="preserve"> </w:t>
      </w:r>
      <w:r>
        <w:rPr>
          <w:rFonts w:ascii="Times New Roman" w:hAnsi="Times New Roman"/>
          <w:sz w:val="28"/>
          <w:szCs w:val="28"/>
        </w:rPr>
        <w:t>разговор</w:t>
      </w:r>
      <w:r w:rsidRPr="00D80463">
        <w:rPr>
          <w:rFonts w:ascii="Times New Roman" w:hAnsi="Times New Roman"/>
          <w:sz w:val="28"/>
          <w:szCs w:val="28"/>
        </w:rPr>
        <w:t xml:space="preserve"> или интернет-переписку</w:t>
      </w:r>
      <w:r>
        <w:rPr>
          <w:rFonts w:ascii="Times New Roman" w:hAnsi="Times New Roman"/>
          <w:sz w:val="28"/>
          <w:szCs w:val="28"/>
        </w:rPr>
        <w:t>, после чего сообщают о случившемся в полицию</w:t>
      </w:r>
      <w:r w:rsidRPr="00D80463">
        <w:rPr>
          <w:rFonts w:ascii="Times New Roman" w:hAnsi="Times New Roman"/>
          <w:sz w:val="28"/>
          <w:szCs w:val="28"/>
        </w:rPr>
        <w:t xml:space="preserve">.  </w:t>
      </w:r>
    </w:p>
    <w:p w:rsidR="00F2795B" w:rsidRPr="00D80463" w:rsidRDefault="00F2795B" w:rsidP="00F2795B">
      <w:pPr>
        <w:tabs>
          <w:tab w:val="num" w:pos="550"/>
          <w:tab w:val="num" w:pos="709"/>
        </w:tabs>
        <w:ind w:firstLine="709"/>
        <w:jc w:val="both"/>
        <w:rPr>
          <w:rFonts w:ascii="Times New Roman" w:hAnsi="Times New Roman"/>
          <w:sz w:val="28"/>
          <w:szCs w:val="28"/>
        </w:rPr>
      </w:pPr>
      <w:r>
        <w:rPr>
          <w:rFonts w:ascii="Times New Roman" w:hAnsi="Times New Roman"/>
          <w:sz w:val="28"/>
          <w:szCs w:val="28"/>
        </w:rPr>
        <w:t xml:space="preserve">В истекшем периоде 2021 года </w:t>
      </w:r>
      <w:r w:rsidRPr="00D80463">
        <w:rPr>
          <w:rFonts w:ascii="Times New Roman" w:hAnsi="Times New Roman"/>
          <w:sz w:val="28"/>
          <w:szCs w:val="28"/>
        </w:rPr>
        <w:t>проведен ряд значимых задержаний за серийные дистанционные преступления</w:t>
      </w:r>
      <w:r>
        <w:rPr>
          <w:rFonts w:ascii="Times New Roman" w:hAnsi="Times New Roman"/>
          <w:sz w:val="28"/>
          <w:szCs w:val="28"/>
        </w:rPr>
        <w:t>.</w:t>
      </w:r>
    </w:p>
    <w:p w:rsidR="00F2795B" w:rsidRDefault="00F2795B" w:rsidP="00F2795B">
      <w:pPr>
        <w:pStyle w:val="aa"/>
        <w:tabs>
          <w:tab w:val="num" w:pos="709"/>
        </w:tabs>
        <w:spacing w:after="0"/>
        <w:ind w:left="0" w:firstLine="709"/>
        <w:contextualSpacing/>
        <w:jc w:val="both"/>
        <w:rPr>
          <w:rFonts w:ascii="Times New Roman" w:hAnsi="Times New Roman"/>
          <w:sz w:val="28"/>
          <w:szCs w:val="28"/>
          <w:lang w:val="ru-RU"/>
        </w:rPr>
      </w:pPr>
      <w:r>
        <w:rPr>
          <w:rFonts w:ascii="Times New Roman" w:hAnsi="Times New Roman"/>
          <w:sz w:val="28"/>
          <w:szCs w:val="28"/>
          <w:lang w:val="ru-RU"/>
        </w:rPr>
        <w:t>К примеру,</w:t>
      </w:r>
      <w:r w:rsidRPr="00D80463">
        <w:rPr>
          <w:rFonts w:ascii="Times New Roman" w:hAnsi="Times New Roman"/>
          <w:sz w:val="28"/>
          <w:szCs w:val="28"/>
          <w:lang w:val="ru-RU"/>
        </w:rPr>
        <w:t xml:space="preserve"> в ноябре в служебной командировке в Новосибирской области</w:t>
      </w:r>
      <w:r w:rsidRPr="00D80463">
        <w:rPr>
          <w:rStyle w:val="10"/>
          <w:rFonts w:ascii="Times New Roman" w:eastAsia="Calibri" w:hAnsi="Times New Roman"/>
          <w:lang w:val="ru-RU"/>
        </w:rPr>
        <w:t xml:space="preserve"> </w:t>
      </w:r>
      <w:r w:rsidRPr="00472957">
        <w:rPr>
          <w:rStyle w:val="10"/>
          <w:rFonts w:ascii="Times New Roman" w:eastAsia="Calibri" w:hAnsi="Times New Roman"/>
          <w:color w:val="000000"/>
          <w:lang w:val="ru-RU"/>
        </w:rPr>
        <w:t>была</w:t>
      </w:r>
      <w:r w:rsidRPr="00472957">
        <w:rPr>
          <w:rFonts w:ascii="Times New Roman" w:hAnsi="Times New Roman"/>
          <w:color w:val="000000"/>
          <w:sz w:val="28"/>
          <w:szCs w:val="28"/>
          <w:lang w:val="ru-RU"/>
        </w:rPr>
        <w:t xml:space="preserve"> задержана преступная группа, состоящая из 5 лиц,</w:t>
      </w:r>
      <w:r w:rsidRPr="00472957">
        <w:rPr>
          <w:rFonts w:ascii="Times New Roman" w:hAnsi="Times New Roman"/>
          <w:color w:val="000000"/>
          <w:sz w:val="28"/>
          <w:szCs w:val="28"/>
          <w:lang w:val="ru-RU" w:eastAsia="en-US"/>
        </w:rPr>
        <w:t xml:space="preserve"> подозреваемых в совершении 30 </w:t>
      </w:r>
      <w:r w:rsidRPr="00472957">
        <w:rPr>
          <w:rStyle w:val="10"/>
          <w:rFonts w:ascii="Times New Roman" w:eastAsia="Calibri" w:hAnsi="Times New Roman"/>
          <w:color w:val="000000"/>
          <w:lang w:val="ru-RU"/>
        </w:rPr>
        <w:t>мошенничеств с использованием сайта «</w:t>
      </w:r>
      <w:proofErr w:type="spellStart"/>
      <w:r w:rsidRPr="00472957">
        <w:rPr>
          <w:rStyle w:val="10"/>
          <w:rFonts w:ascii="Times New Roman" w:eastAsia="Calibri" w:hAnsi="Times New Roman"/>
          <w:color w:val="000000"/>
          <w:lang w:val="ru-RU"/>
        </w:rPr>
        <w:t>Работа.ру</w:t>
      </w:r>
      <w:proofErr w:type="spellEnd"/>
      <w:r w:rsidRPr="00472957">
        <w:rPr>
          <w:rStyle w:val="10"/>
          <w:rFonts w:ascii="Times New Roman" w:eastAsia="Calibri" w:hAnsi="Times New Roman"/>
          <w:color w:val="000000"/>
          <w:lang w:val="ru-RU"/>
        </w:rPr>
        <w:t>»</w:t>
      </w:r>
      <w:r>
        <w:rPr>
          <w:rFonts w:ascii="Times New Roman" w:hAnsi="Times New Roman"/>
          <w:color w:val="000000"/>
          <w:sz w:val="28"/>
          <w:szCs w:val="28"/>
          <w:lang w:val="ru-RU" w:eastAsia="en-US"/>
        </w:rPr>
        <w:t>.</w:t>
      </w:r>
      <w:r w:rsidRPr="00951496">
        <w:rPr>
          <w:rFonts w:ascii="Times New Roman" w:hAnsi="Times New Roman"/>
          <w:sz w:val="28"/>
          <w:szCs w:val="28"/>
          <w:lang w:val="ru-RU"/>
        </w:rPr>
        <w:t xml:space="preserve"> </w:t>
      </w:r>
    </w:p>
    <w:p w:rsidR="00F2795B" w:rsidRPr="00472957" w:rsidRDefault="00F2795B" w:rsidP="00F2795B">
      <w:pPr>
        <w:pStyle w:val="aa"/>
        <w:tabs>
          <w:tab w:val="num" w:pos="709"/>
        </w:tabs>
        <w:spacing w:after="0"/>
        <w:ind w:left="0" w:firstLine="709"/>
        <w:contextualSpacing/>
        <w:jc w:val="both"/>
        <w:rPr>
          <w:rFonts w:ascii="Times New Roman" w:hAnsi="Times New Roman"/>
          <w:color w:val="000000"/>
          <w:sz w:val="28"/>
          <w:szCs w:val="28"/>
          <w:lang w:val="ru-RU"/>
        </w:rPr>
      </w:pPr>
      <w:r>
        <w:rPr>
          <w:rFonts w:ascii="Times New Roman" w:hAnsi="Times New Roman"/>
          <w:sz w:val="28"/>
          <w:szCs w:val="28"/>
          <w:lang w:val="ru-RU"/>
        </w:rPr>
        <w:t xml:space="preserve">В результате проводимой работы </w:t>
      </w:r>
      <w:r w:rsidRPr="00D80463">
        <w:rPr>
          <w:rFonts w:ascii="Times New Roman" w:hAnsi="Times New Roman"/>
          <w:sz w:val="28"/>
          <w:szCs w:val="28"/>
          <w:lang w:val="ru-RU"/>
        </w:rPr>
        <w:t>рост количества расследованных фактов дис</w:t>
      </w:r>
      <w:r>
        <w:rPr>
          <w:rFonts w:ascii="Times New Roman" w:hAnsi="Times New Roman"/>
          <w:sz w:val="28"/>
          <w:szCs w:val="28"/>
          <w:lang w:val="ru-RU"/>
        </w:rPr>
        <w:t>танционных хищений составил 54% (</w:t>
      </w:r>
      <w:r w:rsidRPr="00D80463">
        <w:rPr>
          <w:rFonts w:ascii="Times New Roman" w:hAnsi="Times New Roman"/>
          <w:sz w:val="28"/>
          <w:szCs w:val="28"/>
          <w:lang w:val="ru-RU"/>
        </w:rPr>
        <w:t>с 330 до 508</w:t>
      </w:r>
      <w:r>
        <w:rPr>
          <w:rFonts w:ascii="Times New Roman" w:hAnsi="Times New Roman"/>
          <w:sz w:val="28"/>
          <w:szCs w:val="28"/>
          <w:lang w:val="ru-RU"/>
        </w:rPr>
        <w:t>).</w:t>
      </w:r>
    </w:p>
    <w:p w:rsidR="00F2795B" w:rsidRPr="00472957" w:rsidRDefault="00F2795B" w:rsidP="00F2795B">
      <w:pPr>
        <w:pStyle w:val="TimesNewRoman"/>
        <w:tabs>
          <w:tab w:val="num" w:pos="709"/>
        </w:tabs>
        <w:ind w:firstLine="709"/>
      </w:pPr>
      <w:r w:rsidRPr="00D80463">
        <w:t xml:space="preserve">Однако, какими бы не были положительными результаты, противостоять интернет-мошенникам в ближайшем будущем придется еще довольно активно, потому как способы совершения преступлений постоянно меняются, чего не сказать о доверчивости, а скорее, наивности, которая остается у большинства </w:t>
      </w:r>
      <w:r>
        <w:t>жителей города Барнаула</w:t>
      </w:r>
      <w:r w:rsidRPr="00D80463">
        <w:t xml:space="preserve">. </w:t>
      </w:r>
    </w:p>
    <w:p w:rsidR="00F2795B" w:rsidRPr="00BB5ED4" w:rsidRDefault="00F2795B" w:rsidP="00F2795B">
      <w:pPr>
        <w:tabs>
          <w:tab w:val="num" w:pos="900"/>
        </w:tabs>
        <w:ind w:firstLine="709"/>
        <w:jc w:val="both"/>
        <w:rPr>
          <w:rFonts w:ascii="Times New Roman" w:hAnsi="Times New Roman"/>
          <w:sz w:val="28"/>
          <w:szCs w:val="28"/>
        </w:rPr>
      </w:pPr>
      <w:r w:rsidRPr="00BB5ED4">
        <w:rPr>
          <w:rFonts w:ascii="Times New Roman" w:hAnsi="Times New Roman"/>
          <w:sz w:val="28"/>
          <w:szCs w:val="28"/>
        </w:rPr>
        <w:t xml:space="preserve">Особого внимания заслуживает организация </w:t>
      </w:r>
      <w:r>
        <w:rPr>
          <w:rFonts w:ascii="Times New Roman" w:hAnsi="Times New Roman"/>
          <w:sz w:val="28"/>
          <w:szCs w:val="28"/>
        </w:rPr>
        <w:t xml:space="preserve">профилактической </w:t>
      </w:r>
      <w:r w:rsidRPr="00BB5ED4">
        <w:rPr>
          <w:rFonts w:ascii="Times New Roman" w:hAnsi="Times New Roman"/>
          <w:sz w:val="28"/>
          <w:szCs w:val="28"/>
        </w:rPr>
        <w:t>работы</w:t>
      </w:r>
      <w:r>
        <w:rPr>
          <w:rFonts w:ascii="Times New Roman" w:hAnsi="Times New Roman"/>
          <w:sz w:val="28"/>
          <w:szCs w:val="28"/>
        </w:rPr>
        <w:t>.</w:t>
      </w:r>
      <w:r w:rsidRPr="00BB5ED4">
        <w:rPr>
          <w:rFonts w:ascii="Times New Roman" w:hAnsi="Times New Roman"/>
          <w:sz w:val="28"/>
          <w:szCs w:val="28"/>
        </w:rPr>
        <w:t xml:space="preserve"> Прошедший год наглядным образом продемонстрировал имеющиеся </w:t>
      </w:r>
      <w:r>
        <w:rPr>
          <w:rFonts w:ascii="Times New Roman" w:hAnsi="Times New Roman"/>
          <w:sz w:val="28"/>
          <w:szCs w:val="28"/>
        </w:rPr>
        <w:t>положительные результаты</w:t>
      </w:r>
      <w:r w:rsidRPr="00BB5ED4">
        <w:rPr>
          <w:rFonts w:ascii="Times New Roman" w:hAnsi="Times New Roman"/>
          <w:sz w:val="28"/>
          <w:szCs w:val="28"/>
        </w:rPr>
        <w:t xml:space="preserve"> в предупреждении подростковой</w:t>
      </w:r>
      <w:r>
        <w:rPr>
          <w:rFonts w:ascii="Times New Roman" w:hAnsi="Times New Roman"/>
          <w:sz w:val="28"/>
          <w:szCs w:val="28"/>
        </w:rPr>
        <w:t xml:space="preserve"> (-10,4</w:t>
      </w:r>
      <w:r w:rsidRPr="00BB5ED4">
        <w:rPr>
          <w:rFonts w:ascii="Times New Roman" w:hAnsi="Times New Roman"/>
          <w:sz w:val="28"/>
          <w:szCs w:val="28"/>
        </w:rPr>
        <w:t xml:space="preserve">%), </w:t>
      </w:r>
      <w:r>
        <w:rPr>
          <w:rFonts w:ascii="Times New Roman" w:hAnsi="Times New Roman"/>
          <w:sz w:val="28"/>
          <w:szCs w:val="28"/>
        </w:rPr>
        <w:lastRenderedPageBreak/>
        <w:t>«алкогольной»</w:t>
      </w:r>
      <w:r w:rsidRPr="00BB5ED4">
        <w:rPr>
          <w:rFonts w:ascii="Times New Roman" w:hAnsi="Times New Roman"/>
          <w:sz w:val="28"/>
          <w:szCs w:val="28"/>
        </w:rPr>
        <w:t xml:space="preserve"> преступности (</w:t>
      </w:r>
      <w:r>
        <w:rPr>
          <w:rFonts w:ascii="Times New Roman" w:hAnsi="Times New Roman"/>
          <w:sz w:val="28"/>
          <w:szCs w:val="28"/>
        </w:rPr>
        <w:t>-15,3</w:t>
      </w:r>
      <w:r w:rsidRPr="00BB5ED4">
        <w:rPr>
          <w:rFonts w:ascii="Times New Roman" w:hAnsi="Times New Roman"/>
          <w:sz w:val="28"/>
          <w:szCs w:val="28"/>
        </w:rPr>
        <w:t>%)</w:t>
      </w:r>
      <w:r>
        <w:rPr>
          <w:rFonts w:ascii="Times New Roman" w:hAnsi="Times New Roman"/>
          <w:sz w:val="28"/>
          <w:szCs w:val="28"/>
        </w:rPr>
        <w:t>, преступности, совершаемой на бытовой почве (-19,1%)</w:t>
      </w:r>
      <w:r w:rsidRPr="00BB5ED4">
        <w:rPr>
          <w:rFonts w:ascii="Times New Roman" w:hAnsi="Times New Roman"/>
          <w:sz w:val="28"/>
          <w:szCs w:val="28"/>
        </w:rPr>
        <w:t xml:space="preserve">. </w:t>
      </w:r>
    </w:p>
    <w:p w:rsidR="00F2795B" w:rsidRDefault="00F2795B" w:rsidP="00F2795B">
      <w:pPr>
        <w:tabs>
          <w:tab w:val="num" w:pos="709"/>
        </w:tabs>
        <w:ind w:firstLine="426"/>
        <w:jc w:val="both"/>
        <w:rPr>
          <w:rFonts w:ascii="Times New Roman" w:hAnsi="Times New Roman"/>
          <w:sz w:val="28"/>
          <w:szCs w:val="28"/>
        </w:rPr>
      </w:pPr>
      <w:r>
        <w:rPr>
          <w:rFonts w:ascii="Times New Roman" w:hAnsi="Times New Roman"/>
          <w:sz w:val="28"/>
          <w:szCs w:val="28"/>
        </w:rPr>
        <w:tab/>
        <w:t xml:space="preserve">Вместе с тем, второй год остается актуальной проблема повторного совершения преступлений лицами, отбывающими наказание, не связанное с лишением свободы. </w:t>
      </w:r>
    </w:p>
    <w:p w:rsidR="00F2795B" w:rsidRPr="00FE0A92" w:rsidRDefault="00F2795B" w:rsidP="00F2795B">
      <w:pPr>
        <w:tabs>
          <w:tab w:val="num" w:pos="709"/>
        </w:tabs>
        <w:ind w:firstLine="709"/>
        <w:jc w:val="both"/>
        <w:rPr>
          <w:rFonts w:ascii="Times New Roman" w:hAnsi="Times New Roman"/>
          <w:sz w:val="28"/>
          <w:szCs w:val="28"/>
        </w:rPr>
      </w:pPr>
      <w:r w:rsidRPr="00FE0A92">
        <w:rPr>
          <w:rFonts w:ascii="Times New Roman" w:hAnsi="Times New Roman"/>
          <w:color w:val="000000"/>
          <w:sz w:val="28"/>
          <w:szCs w:val="28"/>
        </w:rPr>
        <w:t xml:space="preserve">70% лиц, ранее совершавших преступления, в 2021 году повторно привлечены к уголовной ответственности, 40% из них имеют на своем счету более 3 преступлений, </w:t>
      </w:r>
      <w:r>
        <w:rPr>
          <w:rFonts w:ascii="Times New Roman" w:hAnsi="Times New Roman"/>
          <w:color w:val="000000"/>
          <w:sz w:val="28"/>
          <w:szCs w:val="28"/>
        </w:rPr>
        <w:t>30% лиц</w:t>
      </w:r>
      <w:r w:rsidRPr="00FE0A92">
        <w:rPr>
          <w:rFonts w:ascii="Times New Roman" w:hAnsi="Times New Roman"/>
          <w:color w:val="000000"/>
          <w:sz w:val="28"/>
          <w:szCs w:val="28"/>
        </w:rPr>
        <w:t xml:space="preserve"> совершили преступления с неснятой судимостью.  </w:t>
      </w:r>
      <w:r>
        <w:rPr>
          <w:rFonts w:ascii="Times New Roman" w:hAnsi="Times New Roman"/>
          <w:color w:val="000000"/>
          <w:sz w:val="28"/>
          <w:szCs w:val="28"/>
        </w:rPr>
        <w:t xml:space="preserve">Ввиду того, </w:t>
      </w:r>
      <w:r w:rsidRPr="00FE0A92">
        <w:rPr>
          <w:rFonts w:ascii="Times New Roman" w:hAnsi="Times New Roman"/>
          <w:color w:val="000000"/>
          <w:sz w:val="28"/>
          <w:szCs w:val="28"/>
        </w:rPr>
        <w:t>что работа с лицами, повторно совершающими преступления</w:t>
      </w:r>
      <w:r>
        <w:rPr>
          <w:rFonts w:ascii="Times New Roman" w:hAnsi="Times New Roman"/>
          <w:color w:val="000000"/>
          <w:sz w:val="28"/>
          <w:szCs w:val="28"/>
        </w:rPr>
        <w:t>,</w:t>
      </w:r>
      <w:r w:rsidRPr="00FE0A92">
        <w:rPr>
          <w:rFonts w:ascii="Times New Roman" w:hAnsi="Times New Roman"/>
          <w:color w:val="000000"/>
          <w:sz w:val="28"/>
          <w:szCs w:val="28"/>
        </w:rPr>
        <w:t xml:space="preserve"> не является исключительной прерогативой полиции, в ней задействованы различные государственные ведомства, </w:t>
      </w:r>
      <w:proofErr w:type="spellStart"/>
      <w:r>
        <w:rPr>
          <w:rFonts w:ascii="Times New Roman" w:hAnsi="Times New Roman"/>
          <w:color w:val="000000"/>
          <w:sz w:val="28"/>
          <w:szCs w:val="28"/>
        </w:rPr>
        <w:t>УМВД</w:t>
      </w:r>
      <w:proofErr w:type="spellEnd"/>
      <w:r>
        <w:rPr>
          <w:rFonts w:ascii="Times New Roman" w:hAnsi="Times New Roman"/>
          <w:color w:val="000000"/>
          <w:sz w:val="28"/>
          <w:szCs w:val="28"/>
        </w:rPr>
        <w:t xml:space="preserve"> внесено</w:t>
      </w:r>
      <w:r w:rsidRPr="00FE0A92">
        <w:rPr>
          <w:rFonts w:ascii="Times New Roman" w:hAnsi="Times New Roman"/>
          <w:color w:val="000000"/>
          <w:sz w:val="28"/>
          <w:szCs w:val="28"/>
        </w:rPr>
        <w:t xml:space="preserve"> предложение о </w:t>
      </w:r>
      <w:r>
        <w:rPr>
          <w:rFonts w:ascii="Times New Roman" w:hAnsi="Times New Roman"/>
          <w:color w:val="000000"/>
          <w:sz w:val="28"/>
          <w:szCs w:val="28"/>
        </w:rPr>
        <w:t xml:space="preserve">комплексном </w:t>
      </w:r>
      <w:r w:rsidRPr="00FE0A92">
        <w:rPr>
          <w:rFonts w:ascii="Times New Roman" w:hAnsi="Times New Roman"/>
          <w:color w:val="000000"/>
          <w:sz w:val="28"/>
          <w:szCs w:val="28"/>
        </w:rPr>
        <w:t>рассмотрении вопроса на заседании Совета общественной безопасности</w:t>
      </w:r>
      <w:r w:rsidRPr="00FE0A92">
        <w:rPr>
          <w:rFonts w:ascii="Times New Roman" w:hAnsi="Times New Roman"/>
          <w:sz w:val="28"/>
          <w:szCs w:val="28"/>
        </w:rPr>
        <w:t xml:space="preserve"> </w:t>
      </w:r>
      <w:r>
        <w:rPr>
          <w:rFonts w:ascii="Times New Roman" w:hAnsi="Times New Roman"/>
          <w:sz w:val="28"/>
          <w:szCs w:val="28"/>
        </w:rPr>
        <w:t xml:space="preserve">города Барнаула в 2022 году. </w:t>
      </w:r>
    </w:p>
    <w:p w:rsidR="00F2795B" w:rsidRPr="00C36EAB" w:rsidRDefault="00F2795B" w:rsidP="00F2795B">
      <w:pPr>
        <w:widowControl w:val="0"/>
        <w:tabs>
          <w:tab w:val="num" w:pos="900"/>
        </w:tabs>
        <w:ind w:firstLine="709"/>
        <w:jc w:val="both"/>
        <w:rPr>
          <w:rFonts w:ascii="Times New Roman" w:hAnsi="Times New Roman"/>
          <w:sz w:val="28"/>
          <w:szCs w:val="28"/>
        </w:rPr>
      </w:pPr>
      <w:r>
        <w:rPr>
          <w:rFonts w:ascii="Times New Roman" w:hAnsi="Times New Roman"/>
          <w:sz w:val="28"/>
          <w:szCs w:val="28"/>
        </w:rPr>
        <w:t>П</w:t>
      </w:r>
      <w:r w:rsidRPr="0025797B">
        <w:rPr>
          <w:rFonts w:ascii="Times New Roman" w:hAnsi="Times New Roman"/>
          <w:sz w:val="28"/>
          <w:szCs w:val="28"/>
        </w:rPr>
        <w:t xml:space="preserve">ринимаемыми мерами </w:t>
      </w:r>
      <w:r>
        <w:rPr>
          <w:rFonts w:ascii="Times New Roman" w:hAnsi="Times New Roman"/>
          <w:sz w:val="28"/>
          <w:szCs w:val="28"/>
        </w:rPr>
        <w:t xml:space="preserve">по противодействию уличной преступности </w:t>
      </w:r>
      <w:r w:rsidRPr="0025797B">
        <w:rPr>
          <w:rFonts w:ascii="Times New Roman" w:hAnsi="Times New Roman"/>
          <w:sz w:val="28"/>
          <w:szCs w:val="28"/>
        </w:rPr>
        <w:t xml:space="preserve">удалось добиться </w:t>
      </w:r>
      <w:r>
        <w:rPr>
          <w:rFonts w:ascii="Times New Roman" w:hAnsi="Times New Roman"/>
          <w:sz w:val="28"/>
          <w:szCs w:val="28"/>
        </w:rPr>
        <w:t>существенного</w:t>
      </w:r>
      <w:r w:rsidRPr="0025797B">
        <w:rPr>
          <w:rFonts w:ascii="Times New Roman" w:hAnsi="Times New Roman"/>
          <w:sz w:val="28"/>
          <w:szCs w:val="28"/>
        </w:rPr>
        <w:t xml:space="preserve"> снижения количеств</w:t>
      </w:r>
      <w:r>
        <w:rPr>
          <w:rFonts w:ascii="Times New Roman" w:hAnsi="Times New Roman"/>
          <w:sz w:val="28"/>
          <w:szCs w:val="28"/>
        </w:rPr>
        <w:t>а</w:t>
      </w:r>
      <w:r w:rsidRPr="0025797B">
        <w:rPr>
          <w:rFonts w:ascii="Times New Roman" w:hAnsi="Times New Roman"/>
          <w:sz w:val="28"/>
          <w:szCs w:val="28"/>
        </w:rPr>
        <w:t xml:space="preserve"> преступлений, совершенных в общественных местах </w:t>
      </w:r>
      <w:r w:rsidRPr="00FE0A92">
        <w:rPr>
          <w:rFonts w:ascii="Times New Roman" w:hAnsi="Times New Roman"/>
          <w:sz w:val="28"/>
          <w:szCs w:val="28"/>
        </w:rPr>
        <w:t>(-10,7%),</w:t>
      </w:r>
      <w:r w:rsidRPr="0025797B">
        <w:rPr>
          <w:rFonts w:ascii="Times New Roman" w:hAnsi="Times New Roman"/>
          <w:sz w:val="28"/>
          <w:szCs w:val="28"/>
        </w:rPr>
        <w:t xml:space="preserve"> одновременно с этим, на </w:t>
      </w:r>
      <w:r>
        <w:rPr>
          <w:rFonts w:ascii="Times New Roman" w:hAnsi="Times New Roman"/>
          <w:sz w:val="28"/>
          <w:szCs w:val="28"/>
        </w:rPr>
        <w:t>12,1%</w:t>
      </w:r>
      <w:r w:rsidRPr="0025797B">
        <w:rPr>
          <w:rFonts w:ascii="Times New Roman" w:hAnsi="Times New Roman"/>
          <w:sz w:val="28"/>
          <w:szCs w:val="28"/>
        </w:rPr>
        <w:t xml:space="preserve"> </w:t>
      </w:r>
      <w:r>
        <w:rPr>
          <w:rFonts w:ascii="Times New Roman" w:hAnsi="Times New Roman"/>
          <w:sz w:val="28"/>
          <w:szCs w:val="28"/>
        </w:rPr>
        <w:t xml:space="preserve">сократилась </w:t>
      </w:r>
      <w:r w:rsidRPr="0025797B">
        <w:rPr>
          <w:rFonts w:ascii="Times New Roman" w:hAnsi="Times New Roman"/>
          <w:sz w:val="28"/>
          <w:szCs w:val="28"/>
        </w:rPr>
        <w:t>уличн</w:t>
      </w:r>
      <w:r>
        <w:rPr>
          <w:rFonts w:ascii="Times New Roman" w:hAnsi="Times New Roman"/>
          <w:sz w:val="28"/>
          <w:szCs w:val="28"/>
        </w:rPr>
        <w:t>ая</w:t>
      </w:r>
      <w:r w:rsidRPr="0025797B">
        <w:rPr>
          <w:rFonts w:ascii="Times New Roman" w:hAnsi="Times New Roman"/>
          <w:sz w:val="28"/>
          <w:szCs w:val="28"/>
        </w:rPr>
        <w:t xml:space="preserve"> преступност</w:t>
      </w:r>
      <w:r>
        <w:rPr>
          <w:rFonts w:ascii="Times New Roman" w:hAnsi="Times New Roman"/>
          <w:sz w:val="28"/>
          <w:szCs w:val="28"/>
        </w:rPr>
        <w:t>ь.</w:t>
      </w:r>
    </w:p>
    <w:p w:rsidR="00F2795B" w:rsidRPr="00C5644E" w:rsidRDefault="00F2795B" w:rsidP="00F2795B">
      <w:pPr>
        <w:shd w:val="clear" w:color="auto" w:fill="FFFFFF"/>
        <w:ind w:firstLine="709"/>
        <w:jc w:val="both"/>
        <w:rPr>
          <w:rFonts w:ascii="Times New Roman" w:hAnsi="Times New Roman"/>
          <w:sz w:val="28"/>
          <w:szCs w:val="28"/>
        </w:rPr>
      </w:pPr>
      <w:r>
        <w:rPr>
          <w:rFonts w:ascii="Times New Roman" w:hAnsi="Times New Roman"/>
          <w:sz w:val="28"/>
          <w:szCs w:val="28"/>
        </w:rPr>
        <w:t>При</w:t>
      </w:r>
      <w:r w:rsidRPr="00C5644E">
        <w:rPr>
          <w:rFonts w:ascii="Times New Roman" w:hAnsi="Times New Roman"/>
          <w:sz w:val="28"/>
          <w:szCs w:val="28"/>
        </w:rPr>
        <w:t xml:space="preserve"> реализации государственной политики в области б</w:t>
      </w:r>
      <w:r>
        <w:rPr>
          <w:rFonts w:ascii="Times New Roman" w:hAnsi="Times New Roman"/>
          <w:sz w:val="28"/>
          <w:szCs w:val="28"/>
        </w:rPr>
        <w:t>езопасности дорожного движения, с</w:t>
      </w:r>
      <w:r w:rsidRPr="00C5644E">
        <w:rPr>
          <w:rFonts w:ascii="Times New Roman" w:hAnsi="Times New Roman"/>
          <w:sz w:val="28"/>
          <w:szCs w:val="28"/>
        </w:rPr>
        <w:t xml:space="preserve">отрудниками Госавтоинспекции пресечено 95 тысяч административных правонарушений, </w:t>
      </w:r>
      <w:r w:rsidRPr="00C5644E">
        <w:rPr>
          <w:rFonts w:ascii="Times New Roman" w:eastAsia="Calibri" w:hAnsi="Times New Roman"/>
          <w:sz w:val="28"/>
          <w:szCs w:val="28"/>
        </w:rPr>
        <w:t xml:space="preserve">за нарушения правил </w:t>
      </w:r>
      <w:r>
        <w:rPr>
          <w:rFonts w:ascii="Times New Roman" w:eastAsia="Calibri" w:hAnsi="Times New Roman"/>
          <w:sz w:val="28"/>
          <w:szCs w:val="28"/>
        </w:rPr>
        <w:t xml:space="preserve">дорожного </w:t>
      </w:r>
      <w:r w:rsidRPr="00C5644E">
        <w:rPr>
          <w:rFonts w:ascii="Times New Roman" w:eastAsia="Calibri" w:hAnsi="Times New Roman"/>
          <w:sz w:val="28"/>
          <w:szCs w:val="28"/>
        </w:rPr>
        <w:t xml:space="preserve">движения наложено штрафов на </w:t>
      </w:r>
      <w:r>
        <w:rPr>
          <w:rFonts w:ascii="Times New Roman" w:eastAsia="Calibri" w:hAnsi="Times New Roman"/>
          <w:sz w:val="28"/>
          <w:szCs w:val="28"/>
        </w:rPr>
        <w:t xml:space="preserve">сумму более </w:t>
      </w:r>
      <w:r w:rsidRPr="00C5644E">
        <w:rPr>
          <w:rFonts w:ascii="Times New Roman" w:eastAsia="Calibri" w:hAnsi="Times New Roman"/>
          <w:sz w:val="28"/>
          <w:szCs w:val="28"/>
        </w:rPr>
        <w:t>99 миллионов рублей.</w:t>
      </w:r>
    </w:p>
    <w:p w:rsidR="00F2795B" w:rsidRPr="00C5644E" w:rsidRDefault="00F2795B" w:rsidP="00F2795B">
      <w:pPr>
        <w:pStyle w:val="style5"/>
        <w:shd w:val="clear" w:color="auto" w:fill="FFFFFF"/>
        <w:spacing w:before="0" w:beforeAutospacing="0" w:after="0" w:afterAutospacing="0"/>
        <w:ind w:firstLine="709"/>
        <w:jc w:val="both"/>
        <w:rPr>
          <w:color w:val="000000"/>
          <w:sz w:val="28"/>
          <w:szCs w:val="28"/>
        </w:rPr>
      </w:pPr>
      <w:r w:rsidRPr="00C5644E">
        <w:rPr>
          <w:color w:val="000000"/>
          <w:sz w:val="28"/>
          <w:szCs w:val="28"/>
        </w:rPr>
        <w:t xml:space="preserve">В 2021 году особое внимание уделялось стабилизации аварийности на городских дорогах, вносились необходимые коррективы в работу подразделений </w:t>
      </w:r>
      <w:proofErr w:type="spellStart"/>
      <w:r w:rsidRPr="00C5644E">
        <w:rPr>
          <w:color w:val="000000"/>
          <w:sz w:val="28"/>
          <w:szCs w:val="28"/>
        </w:rPr>
        <w:t>ОГИБДД</w:t>
      </w:r>
      <w:proofErr w:type="spellEnd"/>
      <w:r w:rsidRPr="00C5644E">
        <w:rPr>
          <w:color w:val="000000"/>
          <w:sz w:val="28"/>
          <w:szCs w:val="28"/>
        </w:rPr>
        <w:t>, проведено более шестисот различных профилактических мероприятий</w:t>
      </w:r>
      <w:r w:rsidRPr="00C5644E">
        <w:rPr>
          <w:sz w:val="28"/>
          <w:szCs w:val="28"/>
        </w:rPr>
        <w:t xml:space="preserve">. </w:t>
      </w:r>
    </w:p>
    <w:p w:rsidR="00F2795B" w:rsidRDefault="00F2795B" w:rsidP="00F2795B">
      <w:pPr>
        <w:pStyle w:val="style5"/>
        <w:widowControl w:val="0"/>
        <w:shd w:val="clear" w:color="auto" w:fill="FFFFFF"/>
        <w:spacing w:before="0" w:beforeAutospacing="0" w:after="0" w:afterAutospacing="0"/>
        <w:ind w:firstLine="709"/>
        <w:jc w:val="both"/>
        <w:rPr>
          <w:color w:val="000000"/>
          <w:sz w:val="28"/>
          <w:szCs w:val="28"/>
        </w:rPr>
      </w:pPr>
      <w:r w:rsidRPr="00C5644E">
        <w:rPr>
          <w:color w:val="000000"/>
          <w:sz w:val="28"/>
          <w:szCs w:val="28"/>
        </w:rPr>
        <w:t>Как итог, на 1</w:t>
      </w:r>
      <w:r>
        <w:rPr>
          <w:color w:val="000000"/>
          <w:sz w:val="28"/>
          <w:szCs w:val="28"/>
        </w:rPr>
        <w:t>8</w:t>
      </w:r>
      <w:r w:rsidRPr="00C5644E">
        <w:rPr>
          <w:color w:val="000000"/>
          <w:sz w:val="28"/>
          <w:szCs w:val="28"/>
        </w:rPr>
        <w:t>% сокращено количество учетных дорожно-транспортных происшествий</w:t>
      </w:r>
      <w:r>
        <w:rPr>
          <w:color w:val="000000"/>
          <w:sz w:val="28"/>
          <w:szCs w:val="28"/>
        </w:rPr>
        <w:t xml:space="preserve"> (с 1010 до 831)</w:t>
      </w:r>
      <w:r w:rsidRPr="00C5644E">
        <w:rPr>
          <w:color w:val="000000"/>
          <w:sz w:val="28"/>
          <w:szCs w:val="28"/>
        </w:rPr>
        <w:t xml:space="preserve">, однако </w:t>
      </w:r>
      <w:r>
        <w:rPr>
          <w:color w:val="000000"/>
          <w:sz w:val="28"/>
          <w:szCs w:val="28"/>
        </w:rPr>
        <w:t>при этом возросла</w:t>
      </w:r>
      <w:r w:rsidRPr="00C5644E">
        <w:rPr>
          <w:color w:val="000000"/>
          <w:sz w:val="28"/>
          <w:szCs w:val="28"/>
        </w:rPr>
        <w:t xml:space="preserve"> тяжесть последствий дорожно-транспортных происшествий</w:t>
      </w:r>
      <w:r>
        <w:rPr>
          <w:color w:val="000000"/>
          <w:sz w:val="28"/>
          <w:szCs w:val="28"/>
        </w:rPr>
        <w:t xml:space="preserve"> (с 2,5 до 2,9)</w:t>
      </w:r>
      <w:r w:rsidRPr="00C5644E">
        <w:rPr>
          <w:color w:val="000000"/>
          <w:sz w:val="28"/>
          <w:szCs w:val="28"/>
        </w:rPr>
        <w:t xml:space="preserve">. </w:t>
      </w:r>
    </w:p>
    <w:p w:rsidR="00F2795B" w:rsidRPr="00C5644E" w:rsidRDefault="00F2795B" w:rsidP="00F2795B">
      <w:pPr>
        <w:pStyle w:val="style5"/>
        <w:widowControl w:val="0"/>
        <w:shd w:val="clear" w:color="auto" w:fill="FFFFFF"/>
        <w:spacing w:before="0" w:beforeAutospacing="0" w:after="0" w:afterAutospacing="0"/>
        <w:ind w:firstLine="709"/>
        <w:jc w:val="both"/>
        <w:rPr>
          <w:color w:val="000000"/>
          <w:sz w:val="28"/>
          <w:szCs w:val="28"/>
        </w:rPr>
      </w:pPr>
      <w:r w:rsidRPr="00C5644E">
        <w:rPr>
          <w:color w:val="000000"/>
          <w:sz w:val="28"/>
          <w:szCs w:val="28"/>
        </w:rPr>
        <w:t>По-прежнему не снижается число дорожно-транспортных происшествий на пешеходных переходах</w:t>
      </w:r>
      <w:r>
        <w:rPr>
          <w:color w:val="000000"/>
          <w:sz w:val="28"/>
          <w:szCs w:val="28"/>
        </w:rPr>
        <w:t xml:space="preserve"> (2020 – 245, 2021 – 244)</w:t>
      </w:r>
      <w:r w:rsidRPr="00C5644E">
        <w:rPr>
          <w:color w:val="000000"/>
          <w:sz w:val="28"/>
          <w:szCs w:val="28"/>
        </w:rPr>
        <w:t>, количество погибших пешеходов возросло до 21</w:t>
      </w:r>
      <w:r>
        <w:rPr>
          <w:color w:val="000000"/>
          <w:sz w:val="28"/>
          <w:szCs w:val="28"/>
        </w:rPr>
        <w:t xml:space="preserve"> (2020 – 20)</w:t>
      </w:r>
      <w:r w:rsidRPr="00C5644E">
        <w:rPr>
          <w:color w:val="000000"/>
          <w:sz w:val="28"/>
          <w:szCs w:val="28"/>
        </w:rPr>
        <w:t>, 11 человек погибли непосредственно на самих пешеходных переходах</w:t>
      </w:r>
      <w:r>
        <w:rPr>
          <w:color w:val="000000"/>
          <w:sz w:val="28"/>
          <w:szCs w:val="28"/>
        </w:rPr>
        <w:t xml:space="preserve"> (2020 – 8)</w:t>
      </w:r>
      <w:r w:rsidRPr="00C5644E">
        <w:rPr>
          <w:color w:val="000000"/>
          <w:sz w:val="28"/>
          <w:szCs w:val="28"/>
        </w:rPr>
        <w:t>.</w:t>
      </w:r>
    </w:p>
    <w:p w:rsidR="00F2795B" w:rsidRPr="00C5644E" w:rsidRDefault="00F2795B" w:rsidP="00F2795B">
      <w:pPr>
        <w:pStyle w:val="style5"/>
        <w:widowControl w:val="0"/>
        <w:shd w:val="clear" w:color="auto" w:fill="FFFFFF"/>
        <w:spacing w:before="0" w:beforeAutospacing="0" w:after="0" w:afterAutospacing="0"/>
        <w:ind w:firstLine="709"/>
        <w:jc w:val="both"/>
        <w:rPr>
          <w:sz w:val="28"/>
          <w:szCs w:val="28"/>
        </w:rPr>
      </w:pPr>
      <w:r>
        <w:rPr>
          <w:sz w:val="28"/>
          <w:szCs w:val="28"/>
        </w:rPr>
        <w:t xml:space="preserve">На дорогах города Барнаула выявлен 2121 водитель в состоянии </w:t>
      </w:r>
      <w:r w:rsidRPr="00C5644E">
        <w:rPr>
          <w:sz w:val="28"/>
          <w:szCs w:val="28"/>
        </w:rPr>
        <w:t>а</w:t>
      </w:r>
      <w:r>
        <w:rPr>
          <w:sz w:val="28"/>
          <w:szCs w:val="28"/>
        </w:rPr>
        <w:t>лкогольного опьянения,</w:t>
      </w:r>
      <w:r w:rsidRPr="00C5644E">
        <w:rPr>
          <w:sz w:val="28"/>
          <w:szCs w:val="28"/>
        </w:rPr>
        <w:t xml:space="preserve"> </w:t>
      </w:r>
      <w:r>
        <w:rPr>
          <w:sz w:val="28"/>
          <w:szCs w:val="28"/>
        </w:rPr>
        <w:t xml:space="preserve">вместе с тем на </w:t>
      </w:r>
      <w:r w:rsidRPr="00C5644E">
        <w:rPr>
          <w:sz w:val="28"/>
          <w:szCs w:val="28"/>
        </w:rPr>
        <w:t xml:space="preserve">18% возросло количество ДТП с </w:t>
      </w:r>
      <w:r>
        <w:rPr>
          <w:sz w:val="28"/>
          <w:szCs w:val="28"/>
        </w:rPr>
        <w:t xml:space="preserve">их </w:t>
      </w:r>
      <w:r w:rsidRPr="00C5644E">
        <w:rPr>
          <w:sz w:val="28"/>
          <w:szCs w:val="28"/>
        </w:rPr>
        <w:t xml:space="preserve">участием </w:t>
      </w:r>
      <w:r>
        <w:rPr>
          <w:sz w:val="28"/>
          <w:szCs w:val="28"/>
        </w:rPr>
        <w:t>(60)</w:t>
      </w:r>
      <w:r w:rsidRPr="00C5644E">
        <w:rPr>
          <w:sz w:val="28"/>
          <w:szCs w:val="28"/>
        </w:rPr>
        <w:t>, в которых 9 человек погибли</w:t>
      </w:r>
      <w:r>
        <w:rPr>
          <w:sz w:val="28"/>
          <w:szCs w:val="28"/>
        </w:rPr>
        <w:t xml:space="preserve"> (2020 – 6)</w:t>
      </w:r>
      <w:r w:rsidRPr="00C5644E">
        <w:rPr>
          <w:sz w:val="28"/>
          <w:szCs w:val="28"/>
        </w:rPr>
        <w:t>.</w:t>
      </w:r>
    </w:p>
    <w:p w:rsidR="00F2795B" w:rsidRPr="003C013D" w:rsidRDefault="00F2795B" w:rsidP="00F2795B">
      <w:pPr>
        <w:pStyle w:val="24"/>
        <w:widowControl w:val="0"/>
        <w:ind w:firstLine="709"/>
        <w:rPr>
          <w:szCs w:val="28"/>
        </w:rPr>
      </w:pPr>
      <w:r w:rsidRPr="003C013D">
        <w:rPr>
          <w:szCs w:val="28"/>
        </w:rPr>
        <w:t>В 202</w:t>
      </w:r>
      <w:r>
        <w:rPr>
          <w:szCs w:val="28"/>
        </w:rPr>
        <w:t>2</w:t>
      </w:r>
      <w:r w:rsidRPr="003C013D">
        <w:rPr>
          <w:szCs w:val="28"/>
        </w:rPr>
        <w:t xml:space="preserve"> году, помимо выполнения основных функций, перед </w:t>
      </w:r>
      <w:proofErr w:type="spellStart"/>
      <w:r w:rsidRPr="003C013D">
        <w:rPr>
          <w:szCs w:val="28"/>
        </w:rPr>
        <w:t>УМВД</w:t>
      </w:r>
      <w:proofErr w:type="spellEnd"/>
      <w:r w:rsidRPr="003C013D">
        <w:rPr>
          <w:szCs w:val="28"/>
        </w:rPr>
        <w:t xml:space="preserve"> стоят задачи по обеспечению безопасности в период проведения выборов депутатов </w:t>
      </w:r>
      <w:r>
        <w:rPr>
          <w:szCs w:val="28"/>
        </w:rPr>
        <w:t>Барнаульской городской Думы</w:t>
      </w:r>
      <w:r w:rsidRPr="003C013D">
        <w:rPr>
          <w:szCs w:val="28"/>
        </w:rPr>
        <w:t xml:space="preserve">, по охране общественного порядка при проведении значимых для жителей и гостей краевой столицы событий. </w:t>
      </w:r>
    </w:p>
    <w:p w:rsidR="00F2795B" w:rsidRPr="00F36DFF" w:rsidRDefault="00F2795B" w:rsidP="00F2795B">
      <w:pPr>
        <w:pBdr>
          <w:top w:val="single" w:sz="4" w:space="0" w:color="FFFFFF"/>
          <w:left w:val="single" w:sz="4" w:space="0" w:color="FFFFFF"/>
          <w:bottom w:val="single" w:sz="4" w:space="5" w:color="FFFFFF"/>
          <w:right w:val="single" w:sz="4" w:space="10" w:color="FFFFFF"/>
        </w:pBdr>
        <w:shd w:val="clear" w:color="auto" w:fill="FFFFFF"/>
        <w:ind w:firstLine="709"/>
        <w:jc w:val="both"/>
        <w:rPr>
          <w:rFonts w:ascii="Times New Roman" w:hAnsi="Times New Roman"/>
          <w:sz w:val="28"/>
          <w:szCs w:val="28"/>
        </w:rPr>
      </w:pPr>
      <w:r w:rsidRPr="00F36DFF">
        <w:rPr>
          <w:rFonts w:ascii="Times New Roman" w:hAnsi="Times New Roman"/>
          <w:sz w:val="28"/>
          <w:szCs w:val="28"/>
        </w:rPr>
        <w:t>Личный состав Управления способен выполнить поставленные задачи в полном объеме и обеспечить правопорядок в городе Барнауле.</w:t>
      </w:r>
    </w:p>
    <w:p w:rsidR="00F2795B" w:rsidRDefault="00F2795B" w:rsidP="00F2795B">
      <w:pPr>
        <w:pBdr>
          <w:top w:val="single" w:sz="4" w:space="0" w:color="FFFFFF"/>
          <w:left w:val="single" w:sz="4" w:space="0" w:color="FFFFFF"/>
          <w:bottom w:val="single" w:sz="4" w:space="5" w:color="FFFFFF"/>
          <w:right w:val="single" w:sz="4" w:space="10" w:color="FFFFFF"/>
        </w:pBdr>
        <w:shd w:val="clear" w:color="auto" w:fill="FFFFFF"/>
        <w:ind w:firstLine="709"/>
        <w:jc w:val="both"/>
        <w:rPr>
          <w:rFonts w:ascii="Times New Roman" w:hAnsi="Times New Roman"/>
          <w:sz w:val="28"/>
          <w:szCs w:val="28"/>
        </w:rPr>
      </w:pPr>
      <w:r w:rsidRPr="00F36DFF">
        <w:rPr>
          <w:rFonts w:ascii="Times New Roman" w:hAnsi="Times New Roman"/>
          <w:sz w:val="28"/>
          <w:szCs w:val="28"/>
        </w:rPr>
        <w:lastRenderedPageBreak/>
        <w:t>С целью наращивания совместных усилий в сфере противодействия преступности предлагается:</w:t>
      </w:r>
    </w:p>
    <w:p w:rsidR="00F2795B" w:rsidRDefault="00F2795B" w:rsidP="00F2795B">
      <w:pPr>
        <w:pBdr>
          <w:top w:val="single" w:sz="4" w:space="0" w:color="FFFFFF"/>
          <w:left w:val="single" w:sz="4" w:space="0" w:color="FFFFFF"/>
          <w:bottom w:val="single" w:sz="4" w:space="5" w:color="FFFFFF"/>
          <w:right w:val="single" w:sz="4" w:space="10" w:color="FFFFFF"/>
        </w:pBdr>
        <w:shd w:val="clear" w:color="auto" w:fill="FFFFFF"/>
        <w:ind w:firstLine="709"/>
        <w:jc w:val="both"/>
        <w:rPr>
          <w:rFonts w:ascii="Times New Roman" w:hAnsi="Times New Roman"/>
          <w:sz w:val="28"/>
          <w:szCs w:val="28"/>
        </w:rPr>
      </w:pPr>
    </w:p>
    <w:p w:rsidR="00F2795B" w:rsidRPr="00951496" w:rsidRDefault="00F2795B" w:rsidP="00F2795B">
      <w:pPr>
        <w:pStyle w:val="af"/>
        <w:numPr>
          <w:ilvl w:val="0"/>
          <w:numId w:val="2"/>
        </w:numPr>
        <w:tabs>
          <w:tab w:val="left" w:pos="1134"/>
        </w:tabs>
        <w:overflowPunct/>
        <w:autoSpaceDE/>
        <w:autoSpaceDN/>
        <w:adjustRightInd/>
        <w:ind w:left="0" w:firstLine="709"/>
        <w:jc w:val="both"/>
        <w:rPr>
          <w:rFonts w:ascii="Times New Roman" w:hAnsi="Times New Roman"/>
          <w:sz w:val="28"/>
          <w:szCs w:val="28"/>
          <w:lang w:val="ru-RU"/>
        </w:rPr>
      </w:pPr>
      <w:r w:rsidRPr="00951496">
        <w:rPr>
          <w:rFonts w:ascii="Times New Roman" w:hAnsi="Times New Roman"/>
          <w:sz w:val="28"/>
          <w:szCs w:val="28"/>
          <w:lang w:val="ru-RU"/>
        </w:rPr>
        <w:t xml:space="preserve">В целях наиболее существенного воздействия профилактических мер, направленных на предупреждение мошенничеств в отношении жителей                                 </w:t>
      </w:r>
      <w:proofErr w:type="spellStart"/>
      <w:r w:rsidRPr="00951496">
        <w:rPr>
          <w:rFonts w:ascii="Times New Roman" w:hAnsi="Times New Roman"/>
          <w:sz w:val="28"/>
          <w:szCs w:val="28"/>
          <w:lang w:val="ru-RU"/>
        </w:rPr>
        <w:t>г.Барнаула</w:t>
      </w:r>
      <w:proofErr w:type="spellEnd"/>
      <w:r w:rsidRPr="00951496">
        <w:rPr>
          <w:rFonts w:ascii="Times New Roman" w:hAnsi="Times New Roman"/>
          <w:sz w:val="28"/>
          <w:szCs w:val="28"/>
          <w:lang w:val="ru-RU"/>
        </w:rPr>
        <w:t xml:space="preserve">, рассмотреть возможность </w:t>
      </w:r>
      <w:r>
        <w:rPr>
          <w:rFonts w:ascii="Times New Roman" w:hAnsi="Times New Roman"/>
          <w:sz w:val="28"/>
          <w:szCs w:val="28"/>
          <w:lang w:val="ru-RU"/>
        </w:rPr>
        <w:t>проведения разъяснительной работы при приеме граждан, в том числе в органах территориальных общественных самоуправлений,</w:t>
      </w:r>
      <w:r w:rsidRPr="00951496">
        <w:rPr>
          <w:rFonts w:ascii="Times New Roman" w:hAnsi="Times New Roman"/>
          <w:sz w:val="28"/>
          <w:szCs w:val="28"/>
          <w:lang w:val="ru-RU"/>
        </w:rPr>
        <w:t xml:space="preserve"> депутат</w:t>
      </w:r>
      <w:r>
        <w:rPr>
          <w:rFonts w:ascii="Times New Roman" w:hAnsi="Times New Roman"/>
          <w:sz w:val="28"/>
          <w:szCs w:val="28"/>
          <w:lang w:val="ru-RU"/>
        </w:rPr>
        <w:t>ами</w:t>
      </w:r>
      <w:r w:rsidRPr="00951496">
        <w:rPr>
          <w:rFonts w:ascii="Times New Roman" w:hAnsi="Times New Roman"/>
          <w:sz w:val="28"/>
          <w:szCs w:val="28"/>
          <w:lang w:val="ru-RU"/>
        </w:rPr>
        <w:t xml:space="preserve"> Барнаульской городской Думы</w:t>
      </w:r>
      <w:r>
        <w:rPr>
          <w:rFonts w:ascii="Times New Roman" w:hAnsi="Times New Roman"/>
          <w:sz w:val="28"/>
          <w:szCs w:val="28"/>
          <w:lang w:val="ru-RU"/>
        </w:rPr>
        <w:t>;</w:t>
      </w:r>
    </w:p>
    <w:p w:rsidR="00F2795B" w:rsidRDefault="00F2795B" w:rsidP="00F2795B">
      <w:pPr>
        <w:pStyle w:val="af"/>
        <w:numPr>
          <w:ilvl w:val="0"/>
          <w:numId w:val="2"/>
        </w:numPr>
        <w:tabs>
          <w:tab w:val="left" w:pos="1134"/>
        </w:tabs>
        <w:overflowPunct/>
        <w:autoSpaceDE/>
        <w:autoSpaceDN/>
        <w:adjustRightInd/>
        <w:ind w:left="0" w:firstLine="709"/>
        <w:jc w:val="both"/>
        <w:rPr>
          <w:rFonts w:ascii="Times New Roman" w:hAnsi="Times New Roman"/>
          <w:sz w:val="28"/>
          <w:szCs w:val="28"/>
          <w:lang w:val="ru-RU"/>
        </w:rPr>
      </w:pPr>
      <w:r w:rsidRPr="00951496">
        <w:rPr>
          <w:rFonts w:ascii="Times New Roman" w:hAnsi="Times New Roman"/>
          <w:sz w:val="28"/>
          <w:szCs w:val="28"/>
          <w:lang w:val="ru-RU"/>
        </w:rPr>
        <w:t>С учетом</w:t>
      </w:r>
      <w:r>
        <w:rPr>
          <w:rFonts w:ascii="Times New Roman" w:hAnsi="Times New Roman"/>
          <w:sz w:val="28"/>
          <w:szCs w:val="28"/>
          <w:lang w:val="ru-RU"/>
        </w:rPr>
        <w:t xml:space="preserve"> расширения и застройки города Барнаула</w:t>
      </w:r>
      <w:r w:rsidRPr="00951496">
        <w:rPr>
          <w:rFonts w:ascii="Times New Roman" w:hAnsi="Times New Roman"/>
          <w:sz w:val="28"/>
          <w:szCs w:val="28"/>
          <w:lang w:val="ru-RU"/>
        </w:rPr>
        <w:t xml:space="preserve">, с целью приведения в соответствие к единым требованиям технических параметров сегментов аппаратно-программного комплекса «Безопасный город» (от 28 июня 2017 г. </w:t>
      </w:r>
      <w:r>
        <w:rPr>
          <w:rFonts w:ascii="Times New Roman" w:hAnsi="Times New Roman"/>
          <w:sz w:val="28"/>
          <w:szCs w:val="28"/>
          <w:lang w:val="ru-RU"/>
        </w:rPr>
        <w:t xml:space="preserve"> </w:t>
      </w:r>
      <w:r w:rsidRPr="00951496">
        <w:rPr>
          <w:rFonts w:ascii="Times New Roman" w:hAnsi="Times New Roman"/>
          <w:sz w:val="28"/>
          <w:szCs w:val="28"/>
          <w:lang w:val="ru-RU"/>
        </w:rPr>
        <w:t xml:space="preserve">№ 4516п-П4), </w:t>
      </w:r>
      <w:r>
        <w:rPr>
          <w:rFonts w:ascii="Times New Roman" w:hAnsi="Times New Roman"/>
          <w:sz w:val="28"/>
          <w:szCs w:val="28"/>
          <w:lang w:val="ru-RU"/>
        </w:rPr>
        <w:t>продолжить работу п</w:t>
      </w:r>
      <w:r w:rsidRPr="00951496">
        <w:rPr>
          <w:rFonts w:ascii="Times New Roman" w:hAnsi="Times New Roman"/>
          <w:sz w:val="28"/>
          <w:szCs w:val="28"/>
          <w:lang w:val="ru-RU"/>
        </w:rPr>
        <w:t xml:space="preserve">о </w:t>
      </w:r>
      <w:r>
        <w:rPr>
          <w:rFonts w:ascii="Times New Roman" w:hAnsi="Times New Roman"/>
          <w:sz w:val="28"/>
          <w:szCs w:val="28"/>
          <w:lang w:val="ru-RU"/>
        </w:rPr>
        <w:t xml:space="preserve">выделению </w:t>
      </w:r>
      <w:r w:rsidRPr="00951496">
        <w:rPr>
          <w:rFonts w:ascii="Times New Roman" w:hAnsi="Times New Roman"/>
          <w:sz w:val="28"/>
          <w:szCs w:val="28"/>
          <w:lang w:val="ru-RU"/>
        </w:rPr>
        <w:t>дополнительно</w:t>
      </w:r>
      <w:r>
        <w:rPr>
          <w:rFonts w:ascii="Times New Roman" w:hAnsi="Times New Roman"/>
          <w:sz w:val="28"/>
          <w:szCs w:val="28"/>
          <w:lang w:val="ru-RU"/>
        </w:rPr>
        <w:t>го</w:t>
      </w:r>
      <w:r w:rsidRPr="00951496">
        <w:rPr>
          <w:rFonts w:ascii="Times New Roman" w:hAnsi="Times New Roman"/>
          <w:sz w:val="28"/>
          <w:szCs w:val="28"/>
          <w:lang w:val="ru-RU"/>
        </w:rPr>
        <w:t xml:space="preserve"> финансировани</w:t>
      </w:r>
      <w:r>
        <w:rPr>
          <w:rFonts w:ascii="Times New Roman" w:hAnsi="Times New Roman"/>
          <w:sz w:val="28"/>
          <w:szCs w:val="28"/>
          <w:lang w:val="ru-RU"/>
        </w:rPr>
        <w:t>я</w:t>
      </w:r>
      <w:r w:rsidRPr="00951496">
        <w:rPr>
          <w:rFonts w:ascii="Times New Roman" w:hAnsi="Times New Roman"/>
          <w:sz w:val="28"/>
          <w:szCs w:val="28"/>
          <w:lang w:val="ru-RU"/>
        </w:rPr>
        <w:t xml:space="preserve"> мероприяти</w:t>
      </w:r>
      <w:r>
        <w:rPr>
          <w:rFonts w:ascii="Times New Roman" w:hAnsi="Times New Roman"/>
          <w:sz w:val="28"/>
          <w:szCs w:val="28"/>
          <w:lang w:val="ru-RU"/>
        </w:rPr>
        <w:t>й</w:t>
      </w:r>
      <w:r w:rsidRPr="00951496">
        <w:rPr>
          <w:rFonts w:ascii="Times New Roman" w:hAnsi="Times New Roman"/>
          <w:sz w:val="28"/>
          <w:szCs w:val="28"/>
          <w:lang w:val="ru-RU"/>
        </w:rPr>
        <w:t xml:space="preserve"> программы </w:t>
      </w:r>
      <w:r w:rsidRPr="00951496">
        <w:rPr>
          <w:rFonts w:ascii="Times New Roman" w:hAnsi="Times New Roman"/>
          <w:color w:val="000000"/>
          <w:sz w:val="28"/>
          <w:szCs w:val="28"/>
          <w:lang w:val="ru-RU"/>
        </w:rPr>
        <w:t>«Обеспечение прав граждан и их безопасности»</w:t>
      </w:r>
      <w:r w:rsidRPr="00951496">
        <w:rPr>
          <w:rFonts w:ascii="Times New Roman" w:hAnsi="Times New Roman"/>
          <w:sz w:val="28"/>
          <w:szCs w:val="28"/>
          <w:lang w:val="ru-RU"/>
        </w:rPr>
        <w:t>, направленного на развитие и содержание аппаратно-программного компле</w:t>
      </w:r>
      <w:r>
        <w:rPr>
          <w:rFonts w:ascii="Times New Roman" w:hAnsi="Times New Roman"/>
          <w:sz w:val="28"/>
          <w:szCs w:val="28"/>
          <w:lang w:val="ru-RU"/>
        </w:rPr>
        <w:t>кса «Безопасный город»;</w:t>
      </w:r>
    </w:p>
    <w:p w:rsidR="00F2795B" w:rsidRPr="00F8407B" w:rsidRDefault="00F2795B" w:rsidP="00F2795B">
      <w:pPr>
        <w:pStyle w:val="af"/>
        <w:numPr>
          <w:ilvl w:val="0"/>
          <w:numId w:val="2"/>
        </w:numPr>
        <w:tabs>
          <w:tab w:val="left" w:pos="1134"/>
        </w:tabs>
        <w:overflowPunct/>
        <w:autoSpaceDE/>
        <w:autoSpaceDN/>
        <w:adjustRightInd/>
        <w:ind w:left="0" w:firstLine="709"/>
        <w:jc w:val="both"/>
        <w:rPr>
          <w:rFonts w:ascii="Times New Roman" w:hAnsi="Times New Roman"/>
          <w:sz w:val="28"/>
          <w:szCs w:val="28"/>
          <w:lang w:val="ru-RU"/>
        </w:rPr>
      </w:pPr>
      <w:r>
        <w:rPr>
          <w:rFonts w:ascii="Times New Roman" w:hAnsi="Times New Roman"/>
          <w:sz w:val="28"/>
          <w:szCs w:val="28"/>
          <w:lang w:val="ru-RU"/>
        </w:rPr>
        <w:t xml:space="preserve">Рассмотреть возможность выделения финансирования на проведение ремонтно-восстановительных работ в участковом пункте полиции, расположенном по улице Фестивальная, д. 4 (пос. </w:t>
      </w:r>
      <w:proofErr w:type="spellStart"/>
      <w:r>
        <w:rPr>
          <w:rFonts w:ascii="Times New Roman" w:hAnsi="Times New Roman"/>
          <w:sz w:val="28"/>
          <w:szCs w:val="28"/>
          <w:lang w:val="ru-RU"/>
        </w:rPr>
        <w:t>Новосиликатный</w:t>
      </w:r>
      <w:proofErr w:type="spellEnd"/>
      <w:r>
        <w:rPr>
          <w:rFonts w:ascii="Times New Roman" w:hAnsi="Times New Roman"/>
          <w:sz w:val="28"/>
          <w:szCs w:val="28"/>
          <w:lang w:val="ru-RU"/>
        </w:rPr>
        <w:t xml:space="preserve">), а также для строительства в Индустриальном районе города Барнаула нового участкового пункта полиции, обслуживающего </w:t>
      </w:r>
      <w:r w:rsidRPr="008350A7">
        <w:rPr>
          <w:rFonts w:ascii="Times New Roman" w:hAnsi="Times New Roman"/>
          <w:sz w:val="28"/>
          <w:szCs w:val="28"/>
          <w:lang w:val="ru-RU"/>
        </w:rPr>
        <w:t>населени</w:t>
      </w:r>
      <w:r>
        <w:rPr>
          <w:rFonts w:ascii="Times New Roman" w:hAnsi="Times New Roman"/>
          <w:sz w:val="28"/>
          <w:szCs w:val="28"/>
          <w:lang w:val="ru-RU"/>
        </w:rPr>
        <w:t>е</w:t>
      </w:r>
      <w:r w:rsidRPr="008350A7">
        <w:rPr>
          <w:rFonts w:ascii="Times New Roman" w:hAnsi="Times New Roman"/>
          <w:sz w:val="28"/>
          <w:szCs w:val="28"/>
          <w:lang w:val="ru-RU"/>
        </w:rPr>
        <w:t>, проживающе</w:t>
      </w:r>
      <w:r>
        <w:rPr>
          <w:rFonts w:ascii="Times New Roman" w:hAnsi="Times New Roman"/>
          <w:sz w:val="28"/>
          <w:szCs w:val="28"/>
          <w:lang w:val="ru-RU"/>
        </w:rPr>
        <w:t>е</w:t>
      </w:r>
      <w:r w:rsidRPr="008350A7">
        <w:rPr>
          <w:rFonts w:ascii="Times New Roman" w:hAnsi="Times New Roman"/>
          <w:sz w:val="28"/>
          <w:szCs w:val="28"/>
          <w:lang w:val="ru-RU"/>
        </w:rPr>
        <w:t xml:space="preserve"> в </w:t>
      </w:r>
      <w:r w:rsidRPr="008350A7">
        <w:rPr>
          <w:rFonts w:ascii="Times New Roman" w:hAnsi="Times New Roman"/>
          <w:color w:val="000000"/>
          <w:sz w:val="28"/>
          <w:szCs w:val="28"/>
          <w:lang w:val="ru-RU"/>
        </w:rPr>
        <w:t>пределах границ муниципального образования г</w:t>
      </w:r>
      <w:r w:rsidRPr="008350A7">
        <w:rPr>
          <w:rFonts w:ascii="Times New Roman" w:hAnsi="Times New Roman"/>
          <w:bCs/>
          <w:sz w:val="28"/>
          <w:szCs w:val="28"/>
          <w:lang w:val="ru-RU"/>
        </w:rPr>
        <w:t>орода Барнаула Алтайского края</w:t>
      </w:r>
      <w:r>
        <w:rPr>
          <w:rFonts w:ascii="Times New Roman" w:hAnsi="Times New Roman"/>
          <w:bCs/>
          <w:sz w:val="28"/>
          <w:szCs w:val="28"/>
          <w:lang w:val="ru-RU"/>
        </w:rPr>
        <w:t xml:space="preserve"> – </w:t>
      </w:r>
      <w:r w:rsidRPr="008350A7">
        <w:rPr>
          <w:rFonts w:ascii="Times New Roman" w:hAnsi="Times New Roman"/>
          <w:color w:val="000000"/>
          <w:sz w:val="28"/>
          <w:szCs w:val="28"/>
          <w:lang w:val="ru-RU"/>
        </w:rPr>
        <w:t xml:space="preserve">оси Павловского тракта, улиц Малахова и </w:t>
      </w:r>
      <w:proofErr w:type="spellStart"/>
      <w:r w:rsidRPr="008350A7">
        <w:rPr>
          <w:rFonts w:ascii="Times New Roman" w:hAnsi="Times New Roman"/>
          <w:color w:val="000000"/>
          <w:sz w:val="28"/>
          <w:szCs w:val="28"/>
          <w:lang w:val="ru-RU"/>
        </w:rPr>
        <w:t>Власихинской</w:t>
      </w:r>
      <w:proofErr w:type="spellEnd"/>
      <w:r>
        <w:rPr>
          <w:rFonts w:ascii="Times New Roman" w:hAnsi="Times New Roman"/>
          <w:color w:val="000000"/>
          <w:sz w:val="28"/>
          <w:szCs w:val="28"/>
          <w:lang w:val="ru-RU"/>
        </w:rPr>
        <w:t>.</w:t>
      </w:r>
    </w:p>
    <w:p w:rsidR="00F2795B" w:rsidRDefault="00F2795B" w:rsidP="00F2795B">
      <w:pPr>
        <w:pBdr>
          <w:top w:val="single" w:sz="4" w:space="0" w:color="FFFFFF"/>
          <w:left w:val="single" w:sz="4" w:space="0" w:color="FFFFFF"/>
          <w:bottom w:val="single" w:sz="4" w:space="5" w:color="FFFFFF"/>
          <w:right w:val="single" w:sz="4" w:space="10" w:color="FFFFFF"/>
        </w:pBdr>
        <w:shd w:val="clear" w:color="auto" w:fill="FFFFFF"/>
        <w:ind w:firstLine="709"/>
        <w:jc w:val="both"/>
        <w:rPr>
          <w:rFonts w:ascii="Times New Roman" w:hAnsi="Times New Roman"/>
          <w:sz w:val="28"/>
          <w:szCs w:val="28"/>
        </w:rPr>
      </w:pPr>
    </w:p>
    <w:p w:rsidR="00F2795B" w:rsidRDefault="00F2795B" w:rsidP="00F2795B">
      <w:pPr>
        <w:pBdr>
          <w:top w:val="single" w:sz="4" w:space="0" w:color="FFFFFF"/>
          <w:left w:val="single" w:sz="4" w:space="0" w:color="FFFFFF"/>
          <w:bottom w:val="single" w:sz="4" w:space="5" w:color="FFFFFF"/>
          <w:right w:val="single" w:sz="4" w:space="10" w:color="FFFFFF"/>
        </w:pBdr>
        <w:shd w:val="clear" w:color="auto" w:fill="FFFFFF"/>
        <w:ind w:firstLine="709"/>
        <w:jc w:val="both"/>
        <w:rPr>
          <w:rFonts w:ascii="Times New Roman" w:hAnsi="Times New Roman"/>
          <w:sz w:val="28"/>
          <w:szCs w:val="28"/>
        </w:rPr>
      </w:pPr>
    </w:p>
    <w:p w:rsidR="00F2795B" w:rsidRDefault="00F2795B" w:rsidP="00F2795B">
      <w:pPr>
        <w:pBdr>
          <w:top w:val="single" w:sz="4" w:space="0" w:color="FFFFFF"/>
          <w:left w:val="single" w:sz="4" w:space="0" w:color="FFFFFF"/>
          <w:bottom w:val="single" w:sz="4" w:space="5" w:color="FFFFFF"/>
          <w:right w:val="single" w:sz="4" w:space="10" w:color="FFFFFF"/>
        </w:pBdr>
        <w:shd w:val="clear" w:color="auto" w:fill="FFFFFF"/>
        <w:jc w:val="both"/>
        <w:rPr>
          <w:rFonts w:ascii="Times New Roman" w:hAnsi="Times New Roman"/>
          <w:sz w:val="28"/>
          <w:szCs w:val="28"/>
        </w:rPr>
      </w:pPr>
      <w:r>
        <w:rPr>
          <w:rFonts w:ascii="Times New Roman" w:hAnsi="Times New Roman"/>
          <w:sz w:val="28"/>
          <w:szCs w:val="28"/>
        </w:rPr>
        <w:t>Начальник Управления МВД России</w:t>
      </w:r>
    </w:p>
    <w:p w:rsidR="00F2795B" w:rsidRPr="00F36DFF" w:rsidRDefault="00F2795B" w:rsidP="00F2795B">
      <w:pPr>
        <w:pBdr>
          <w:top w:val="single" w:sz="4" w:space="0" w:color="FFFFFF"/>
          <w:left w:val="single" w:sz="4" w:space="0" w:color="FFFFFF"/>
          <w:bottom w:val="single" w:sz="4" w:space="5" w:color="FFFFFF"/>
          <w:right w:val="single" w:sz="4" w:space="10" w:color="FFFFFF"/>
        </w:pBdr>
        <w:shd w:val="clear" w:color="auto" w:fill="FFFFFF"/>
        <w:jc w:val="both"/>
        <w:rPr>
          <w:rFonts w:ascii="Times New Roman" w:hAnsi="Times New Roman"/>
          <w:sz w:val="28"/>
          <w:szCs w:val="28"/>
        </w:rPr>
      </w:pPr>
      <w:r>
        <w:rPr>
          <w:rFonts w:ascii="Times New Roman" w:hAnsi="Times New Roman"/>
          <w:sz w:val="28"/>
          <w:szCs w:val="28"/>
        </w:rPr>
        <w:t xml:space="preserve">по г. Барнаулу                                                                                      </w:t>
      </w:r>
      <w:proofErr w:type="spellStart"/>
      <w:r>
        <w:rPr>
          <w:rFonts w:ascii="Times New Roman" w:hAnsi="Times New Roman"/>
          <w:sz w:val="28"/>
          <w:szCs w:val="28"/>
        </w:rPr>
        <w:t>А.С</w:t>
      </w:r>
      <w:proofErr w:type="spellEnd"/>
      <w:r>
        <w:rPr>
          <w:rFonts w:ascii="Times New Roman" w:hAnsi="Times New Roman"/>
          <w:sz w:val="28"/>
          <w:szCs w:val="28"/>
        </w:rPr>
        <w:t xml:space="preserve">. </w:t>
      </w:r>
      <w:proofErr w:type="spellStart"/>
      <w:r>
        <w:rPr>
          <w:rFonts w:ascii="Times New Roman" w:hAnsi="Times New Roman"/>
          <w:sz w:val="28"/>
          <w:szCs w:val="28"/>
        </w:rPr>
        <w:t>Майдоров</w:t>
      </w:r>
      <w:proofErr w:type="spellEnd"/>
    </w:p>
    <w:p w:rsidR="00F2795B" w:rsidRDefault="00F2795B" w:rsidP="00F2795B">
      <w:pPr>
        <w:tabs>
          <w:tab w:val="num" w:pos="900"/>
        </w:tabs>
        <w:ind w:firstLine="709"/>
        <w:jc w:val="both"/>
        <w:rPr>
          <w:rFonts w:ascii="Times New Roman" w:hAnsi="Times New Roman"/>
          <w:sz w:val="16"/>
          <w:szCs w:val="16"/>
        </w:rPr>
      </w:pPr>
    </w:p>
    <w:p w:rsidR="002974D4" w:rsidRPr="000A478F" w:rsidRDefault="002974D4" w:rsidP="00A7311F">
      <w:pPr>
        <w:spacing w:after="0"/>
        <w:rPr>
          <w:rFonts w:ascii="Times New Roman" w:hAnsi="Times New Roman" w:cs="Times New Roman"/>
          <w:color w:val="FF0000"/>
          <w:sz w:val="28"/>
        </w:rPr>
      </w:pPr>
    </w:p>
    <w:sectPr w:rsidR="002974D4" w:rsidRPr="000A478F" w:rsidSect="005647EB">
      <w:headerReference w:type="even" r:id="rId7"/>
      <w:headerReference w:type="default" r:id="rId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79" w:rsidRDefault="00410479" w:rsidP="00F2795B">
      <w:pPr>
        <w:spacing w:after="0" w:line="240" w:lineRule="auto"/>
      </w:pPr>
      <w:r>
        <w:separator/>
      </w:r>
    </w:p>
  </w:endnote>
  <w:endnote w:type="continuationSeparator" w:id="0">
    <w:p w:rsidR="00410479" w:rsidRDefault="00410479" w:rsidP="00F2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79" w:rsidRDefault="00410479" w:rsidP="00F2795B">
      <w:pPr>
        <w:spacing w:after="0" w:line="240" w:lineRule="auto"/>
      </w:pPr>
      <w:r>
        <w:separator/>
      </w:r>
    </w:p>
  </w:footnote>
  <w:footnote w:type="continuationSeparator" w:id="0">
    <w:p w:rsidR="00410479" w:rsidRDefault="00410479" w:rsidP="00F2795B">
      <w:pPr>
        <w:spacing w:after="0" w:line="240" w:lineRule="auto"/>
      </w:pPr>
      <w:r>
        <w:continuationSeparator/>
      </w:r>
    </w:p>
  </w:footnote>
  <w:footnote w:id="1">
    <w:p w:rsidR="00F2795B" w:rsidRDefault="00F2795B" w:rsidP="00F2795B">
      <w:pPr>
        <w:pStyle w:val="ac"/>
      </w:pPr>
      <w:r>
        <w:rPr>
          <w:rStyle w:val="ae"/>
        </w:rPr>
        <w:footnoteRef/>
      </w:r>
      <w:r>
        <w:t xml:space="preserve"> Далее – «</w:t>
      </w:r>
      <w:proofErr w:type="spellStart"/>
      <w:r>
        <w:t>УМВД</w:t>
      </w:r>
      <w:proofErr w:type="spellEnd"/>
      <w:r>
        <w:t>» или «Управление».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EB" w:rsidRDefault="00D61437" w:rsidP="002F6FA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647EB" w:rsidRDefault="0041047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53391"/>
      <w:docPartObj>
        <w:docPartGallery w:val="Page Numbers (Top of Page)"/>
        <w:docPartUnique/>
      </w:docPartObj>
    </w:sdtPr>
    <w:sdtEndPr>
      <w:rPr>
        <w:rFonts w:ascii="Times New Roman" w:hAnsi="Times New Roman"/>
        <w:sz w:val="28"/>
        <w:szCs w:val="28"/>
      </w:rPr>
    </w:sdtEndPr>
    <w:sdtContent>
      <w:p w:rsidR="00527F2E" w:rsidRPr="00385C99" w:rsidRDefault="00D61437">
        <w:pPr>
          <w:pStyle w:val="a7"/>
          <w:jc w:val="right"/>
          <w:rPr>
            <w:rFonts w:ascii="Times New Roman" w:hAnsi="Times New Roman"/>
            <w:sz w:val="28"/>
            <w:szCs w:val="28"/>
          </w:rPr>
        </w:pPr>
        <w:r w:rsidRPr="00385C99">
          <w:rPr>
            <w:rFonts w:ascii="Times New Roman" w:hAnsi="Times New Roman"/>
            <w:sz w:val="28"/>
            <w:szCs w:val="28"/>
          </w:rPr>
          <w:fldChar w:fldCharType="begin"/>
        </w:r>
        <w:r w:rsidRPr="00385C99">
          <w:rPr>
            <w:rFonts w:ascii="Times New Roman" w:hAnsi="Times New Roman"/>
            <w:sz w:val="28"/>
            <w:szCs w:val="28"/>
          </w:rPr>
          <w:instrText>PAGE   \* MERGEFORMAT</w:instrText>
        </w:r>
        <w:r w:rsidRPr="00385C99">
          <w:rPr>
            <w:rFonts w:ascii="Times New Roman" w:hAnsi="Times New Roman"/>
            <w:sz w:val="28"/>
            <w:szCs w:val="28"/>
          </w:rPr>
          <w:fldChar w:fldCharType="separate"/>
        </w:r>
        <w:r w:rsidR="00AA65F7" w:rsidRPr="00AA65F7">
          <w:rPr>
            <w:rFonts w:ascii="Times New Roman" w:hAnsi="Times New Roman"/>
            <w:noProof/>
            <w:sz w:val="28"/>
            <w:szCs w:val="28"/>
            <w:lang w:val="ru-RU"/>
          </w:rPr>
          <w:t>5</w:t>
        </w:r>
        <w:r w:rsidRPr="00385C99">
          <w:rPr>
            <w:rFonts w:ascii="Times New Roman" w:hAnsi="Times New Roman"/>
            <w:sz w:val="28"/>
            <w:szCs w:val="28"/>
          </w:rPr>
          <w:fldChar w:fldCharType="end"/>
        </w:r>
      </w:p>
    </w:sdtContent>
  </w:sdt>
  <w:p w:rsidR="005647EB" w:rsidRDefault="00410479" w:rsidP="00527F2E">
    <w:pPr>
      <w:pStyle w:val="a7"/>
      <w:tabs>
        <w:tab w:val="clear" w:pos="4677"/>
        <w:tab w:val="clear" w:pos="9355"/>
        <w:tab w:val="left" w:pos="616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77B87"/>
    <w:multiLevelType w:val="hybridMultilevel"/>
    <w:tmpl w:val="999674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FB76C33"/>
    <w:multiLevelType w:val="singleLevel"/>
    <w:tmpl w:val="0419000F"/>
    <w:lvl w:ilvl="0">
      <w:start w:val="2"/>
      <w:numFmt w:val="decimal"/>
      <w:lvlText w:val="%1."/>
      <w:lvlJc w:val="left"/>
      <w:pPr>
        <w:tabs>
          <w:tab w:val="num" w:pos="360"/>
        </w:tabs>
        <w:ind w:left="360" w:hanging="360"/>
      </w:pPr>
    </w:lvl>
  </w:abstractNum>
  <w:num w:numId="1">
    <w:abstractNumId w:val="1"/>
    <w:lvlOverride w:ilvl="0">
      <w:startOverride w:val="2"/>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CA"/>
    <w:rsid w:val="0003674A"/>
    <w:rsid w:val="00037C3A"/>
    <w:rsid w:val="00071A06"/>
    <w:rsid w:val="000A478F"/>
    <w:rsid w:val="000D4E21"/>
    <w:rsid w:val="000E2ECA"/>
    <w:rsid w:val="000F32A6"/>
    <w:rsid w:val="001160E7"/>
    <w:rsid w:val="001F486F"/>
    <w:rsid w:val="002974D4"/>
    <w:rsid w:val="002A2E1F"/>
    <w:rsid w:val="003334FE"/>
    <w:rsid w:val="00345DC1"/>
    <w:rsid w:val="003855B3"/>
    <w:rsid w:val="00410479"/>
    <w:rsid w:val="004514DE"/>
    <w:rsid w:val="004D6CCA"/>
    <w:rsid w:val="004D7EA4"/>
    <w:rsid w:val="00516993"/>
    <w:rsid w:val="0055574D"/>
    <w:rsid w:val="005F071A"/>
    <w:rsid w:val="006C079A"/>
    <w:rsid w:val="006D100C"/>
    <w:rsid w:val="00702022"/>
    <w:rsid w:val="00715829"/>
    <w:rsid w:val="007376AC"/>
    <w:rsid w:val="007F4590"/>
    <w:rsid w:val="00823DE6"/>
    <w:rsid w:val="00834E80"/>
    <w:rsid w:val="008761E9"/>
    <w:rsid w:val="008D1352"/>
    <w:rsid w:val="00923671"/>
    <w:rsid w:val="00975768"/>
    <w:rsid w:val="00977352"/>
    <w:rsid w:val="00A26836"/>
    <w:rsid w:val="00A7311F"/>
    <w:rsid w:val="00AA65F7"/>
    <w:rsid w:val="00AD5AA3"/>
    <w:rsid w:val="00AD5AE0"/>
    <w:rsid w:val="00B50553"/>
    <w:rsid w:val="00B54117"/>
    <w:rsid w:val="00B774A8"/>
    <w:rsid w:val="00C01517"/>
    <w:rsid w:val="00D00ED2"/>
    <w:rsid w:val="00D61437"/>
    <w:rsid w:val="00D92DA2"/>
    <w:rsid w:val="00E20212"/>
    <w:rsid w:val="00E72F22"/>
    <w:rsid w:val="00F0640B"/>
    <w:rsid w:val="00F2795B"/>
    <w:rsid w:val="00F836F1"/>
    <w:rsid w:val="00FA2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955E2-25D0-4941-83B8-E948D3E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768"/>
  </w:style>
  <w:style w:type="paragraph" w:styleId="1">
    <w:name w:val="heading 1"/>
    <w:basedOn w:val="a"/>
    <w:next w:val="a"/>
    <w:link w:val="10"/>
    <w:uiPriority w:val="9"/>
    <w:qFormat/>
    <w:rsid w:val="00F279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3855B3"/>
    <w:pPr>
      <w:keepNext/>
      <w:spacing w:after="0" w:line="240" w:lineRule="auto"/>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7352"/>
    <w:rPr>
      <w:color w:val="0000FF"/>
      <w:u w:val="single"/>
    </w:rPr>
  </w:style>
  <w:style w:type="character" w:customStyle="1" w:styleId="30">
    <w:name w:val="Заголовок 3 Знак"/>
    <w:basedOn w:val="a0"/>
    <w:link w:val="3"/>
    <w:rsid w:val="003855B3"/>
    <w:rPr>
      <w:rFonts w:ascii="Times New Roman" w:eastAsia="Times New Roman" w:hAnsi="Times New Roman" w:cs="Times New Roman"/>
      <w:sz w:val="28"/>
      <w:szCs w:val="24"/>
      <w:lang w:eastAsia="ru-RU"/>
    </w:rPr>
  </w:style>
  <w:style w:type="paragraph" w:styleId="a4">
    <w:name w:val="Balloon Text"/>
    <w:basedOn w:val="a"/>
    <w:link w:val="a5"/>
    <w:uiPriority w:val="99"/>
    <w:semiHidden/>
    <w:unhideWhenUsed/>
    <w:rsid w:val="001160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60E7"/>
    <w:rPr>
      <w:rFonts w:ascii="Segoe UI" w:hAnsi="Segoe UI" w:cs="Segoe UI"/>
      <w:sz w:val="18"/>
      <w:szCs w:val="18"/>
    </w:rPr>
  </w:style>
  <w:style w:type="table" w:styleId="a6">
    <w:name w:val="Table Grid"/>
    <w:basedOn w:val="a1"/>
    <w:uiPriority w:val="59"/>
    <w:rsid w:val="0087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F2795B"/>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rsid w:val="00F2795B"/>
    <w:pPr>
      <w:tabs>
        <w:tab w:val="center" w:pos="4677"/>
        <w:tab w:val="right" w:pos="9355"/>
      </w:tabs>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character" w:customStyle="1" w:styleId="a8">
    <w:name w:val="Верхний колонтитул Знак"/>
    <w:basedOn w:val="a0"/>
    <w:link w:val="a7"/>
    <w:uiPriority w:val="99"/>
    <w:rsid w:val="00F2795B"/>
    <w:rPr>
      <w:rFonts w:ascii="MS Sans Serif" w:eastAsia="Times New Roman" w:hAnsi="MS Sans Serif" w:cs="Times New Roman"/>
      <w:sz w:val="20"/>
      <w:szCs w:val="20"/>
      <w:lang w:val="en-US" w:eastAsia="ru-RU"/>
    </w:rPr>
  </w:style>
  <w:style w:type="character" w:styleId="a9">
    <w:name w:val="page number"/>
    <w:uiPriority w:val="99"/>
    <w:rsid w:val="00F2795B"/>
    <w:rPr>
      <w:rFonts w:cs="Times New Roman"/>
    </w:rPr>
  </w:style>
  <w:style w:type="paragraph" w:styleId="aa">
    <w:name w:val="Body Text Indent"/>
    <w:basedOn w:val="a"/>
    <w:link w:val="ab"/>
    <w:uiPriority w:val="99"/>
    <w:rsid w:val="00F2795B"/>
    <w:pPr>
      <w:overflowPunct w:val="0"/>
      <w:autoSpaceDE w:val="0"/>
      <w:autoSpaceDN w:val="0"/>
      <w:adjustRightInd w:val="0"/>
      <w:spacing w:after="120" w:line="240" w:lineRule="auto"/>
      <w:ind w:left="283"/>
    </w:pPr>
    <w:rPr>
      <w:rFonts w:ascii="MS Sans Serif" w:eastAsia="Times New Roman" w:hAnsi="MS Sans Serif" w:cs="Times New Roman"/>
      <w:sz w:val="20"/>
      <w:szCs w:val="20"/>
      <w:lang w:val="en-US" w:eastAsia="ru-RU"/>
    </w:rPr>
  </w:style>
  <w:style w:type="character" w:customStyle="1" w:styleId="ab">
    <w:name w:val="Основной текст с отступом Знак"/>
    <w:basedOn w:val="a0"/>
    <w:link w:val="aa"/>
    <w:uiPriority w:val="99"/>
    <w:rsid w:val="00F2795B"/>
    <w:rPr>
      <w:rFonts w:ascii="MS Sans Serif" w:eastAsia="Times New Roman" w:hAnsi="MS Sans Serif" w:cs="Times New Roman"/>
      <w:sz w:val="20"/>
      <w:szCs w:val="20"/>
      <w:lang w:val="en-US" w:eastAsia="ru-RU"/>
    </w:rPr>
  </w:style>
  <w:style w:type="paragraph" w:styleId="ac">
    <w:name w:val="footnote text"/>
    <w:aliases w:val="Footnote Text Char1 Знак,Footnote Text Char3 Char Знак,Footnote Text Char2 Char Char Знак,Footnote Text Char1 Char1 Char Char Знак,ft Char1 Char Char Char Знак,Footnote Text Char1 Char Char Char Char Знак,ft Знак,ft,ft Знак Знак,З"/>
    <w:basedOn w:val="a"/>
    <w:link w:val="ad"/>
    <w:uiPriority w:val="99"/>
    <w:rsid w:val="00F2795B"/>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aliases w:val="Footnote Text Char1 Знак Знак,Footnote Text Char3 Char Знак Знак,Footnote Text Char2 Char Char Знак Знак,Footnote Text Char1 Char1 Char Char Знак Знак,ft Char1 Char Char Char Знак Знак,Footnote Text Char1 Char Char Char Char Знак Знак"/>
    <w:basedOn w:val="a0"/>
    <w:link w:val="ac"/>
    <w:uiPriority w:val="99"/>
    <w:rsid w:val="00F2795B"/>
    <w:rPr>
      <w:rFonts w:ascii="Times New Roman" w:eastAsia="Times New Roman" w:hAnsi="Times New Roman" w:cs="Times New Roman"/>
      <w:sz w:val="20"/>
      <w:szCs w:val="20"/>
      <w:lang w:eastAsia="ru-RU"/>
    </w:rPr>
  </w:style>
  <w:style w:type="character" w:styleId="ae">
    <w:name w:val="footnote reference"/>
    <w:aliases w:val="fr"/>
    <w:uiPriority w:val="99"/>
    <w:rsid w:val="00F2795B"/>
    <w:rPr>
      <w:rFonts w:cs="Times New Roman"/>
      <w:vertAlign w:val="superscript"/>
    </w:rPr>
  </w:style>
  <w:style w:type="paragraph" w:styleId="af">
    <w:name w:val="List Paragraph"/>
    <w:basedOn w:val="a"/>
    <w:uiPriority w:val="34"/>
    <w:qFormat/>
    <w:rsid w:val="00F2795B"/>
    <w:pPr>
      <w:overflowPunct w:val="0"/>
      <w:autoSpaceDE w:val="0"/>
      <w:autoSpaceDN w:val="0"/>
      <w:adjustRightInd w:val="0"/>
      <w:spacing w:after="0" w:line="240" w:lineRule="auto"/>
      <w:ind w:left="720"/>
      <w:contextualSpacing/>
    </w:pPr>
    <w:rPr>
      <w:rFonts w:ascii="MS Sans Serif" w:eastAsia="Times New Roman" w:hAnsi="MS Sans Serif" w:cs="Times New Roman"/>
      <w:sz w:val="20"/>
      <w:szCs w:val="20"/>
      <w:lang w:val="en-US" w:eastAsia="ru-RU"/>
    </w:rPr>
  </w:style>
  <w:style w:type="paragraph" w:customStyle="1" w:styleId="TimesNewRoman">
    <w:name w:val="Обычный + Times New Roman"/>
    <w:aliases w:val="14 пт,По ширине,Первая строка:  1,5 см,После:  ..."/>
    <w:basedOn w:val="a"/>
    <w:uiPriority w:val="99"/>
    <w:rsid w:val="00F2795B"/>
    <w:pPr>
      <w:spacing w:after="0" w:line="240" w:lineRule="auto"/>
      <w:ind w:firstLine="851"/>
      <w:jc w:val="both"/>
    </w:pPr>
    <w:rPr>
      <w:rFonts w:ascii="Times New Roman" w:eastAsia="Calibri" w:hAnsi="Times New Roman" w:cs="Times New Roman"/>
      <w:sz w:val="28"/>
      <w:szCs w:val="28"/>
    </w:rPr>
  </w:style>
  <w:style w:type="paragraph" w:customStyle="1" w:styleId="style5">
    <w:name w:val="style5"/>
    <w:basedOn w:val="a"/>
    <w:rsid w:val="00F27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Основной текст 24"/>
    <w:basedOn w:val="a"/>
    <w:rsid w:val="00F2795B"/>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styleId="af0">
    <w:name w:val="No Spacing"/>
    <w:uiPriority w:val="1"/>
    <w:qFormat/>
    <w:rsid w:val="00AA6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 Селютина</dc:creator>
  <cp:keywords/>
  <dc:description/>
  <cp:lastModifiedBy>Евгения Константиновна  Борисова</cp:lastModifiedBy>
  <cp:revision>3</cp:revision>
  <cp:lastPrinted>2022-01-21T05:26:00Z</cp:lastPrinted>
  <dcterms:created xsi:type="dcterms:W3CDTF">2022-03-09T08:10:00Z</dcterms:created>
  <dcterms:modified xsi:type="dcterms:W3CDTF">2022-03-09T08:10:00Z</dcterms:modified>
</cp:coreProperties>
</file>