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EFC" w:rsidRPr="008D258B" w:rsidRDefault="00020EFC" w:rsidP="00113419">
      <w:pPr>
        <w:keepNext/>
        <w:keepLines/>
        <w:framePr w:h="1396" w:hRule="exact" w:hSpace="180" w:wrap="around" w:hAnchor="margin" w:y="-3"/>
        <w:tabs>
          <w:tab w:val="left" w:pos="4536"/>
        </w:tabs>
        <w:overflowPunct/>
        <w:autoSpaceDE/>
        <w:autoSpaceDN/>
        <w:adjustRightInd/>
        <w:ind w:left="1531"/>
        <w:jc w:val="both"/>
        <w:outlineLvl w:val="1"/>
        <w:rPr>
          <w:bCs/>
          <w:szCs w:val="26"/>
          <w:lang w:eastAsia="en-US"/>
        </w:rPr>
      </w:pPr>
      <w:r>
        <w:rPr>
          <w:bCs/>
          <w:szCs w:val="26"/>
          <w:lang w:eastAsia="en-US"/>
        </w:rPr>
        <w:t xml:space="preserve">                                        </w:t>
      </w:r>
      <w:r w:rsidR="00A606B2">
        <w:rPr>
          <w:bCs/>
          <w:szCs w:val="26"/>
          <w:lang w:eastAsia="en-US"/>
        </w:rPr>
        <w:t xml:space="preserve">               </w:t>
      </w:r>
      <w:r w:rsidRPr="008D258B">
        <w:rPr>
          <w:bCs/>
          <w:szCs w:val="26"/>
          <w:lang w:val="x-none" w:eastAsia="en-US"/>
        </w:rPr>
        <w:t xml:space="preserve">Приложение </w:t>
      </w:r>
      <w:r>
        <w:rPr>
          <w:bCs/>
          <w:szCs w:val="26"/>
          <w:lang w:eastAsia="en-US"/>
        </w:rPr>
        <w:t>1</w:t>
      </w:r>
    </w:p>
    <w:p w:rsidR="00020EFC" w:rsidRPr="008D258B" w:rsidRDefault="00020EFC" w:rsidP="00113419">
      <w:pPr>
        <w:framePr w:h="1396" w:hRule="exact" w:hSpace="180" w:wrap="around" w:hAnchor="margin" w:y="-3"/>
        <w:ind w:left="1531"/>
        <w:jc w:val="both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FA5DE5" wp14:editId="72F11B24">
                <wp:simplePos x="0" y="0"/>
                <wp:positionH relativeFrom="column">
                  <wp:posOffset>8762365</wp:posOffset>
                </wp:positionH>
                <wp:positionV relativeFrom="paragraph">
                  <wp:posOffset>-967105</wp:posOffset>
                </wp:positionV>
                <wp:extent cx="941705" cy="300355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1705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0EFC" w:rsidRDefault="00020EFC" w:rsidP="00020E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FA5DE5" id="Прямоугольник 3" o:spid="_x0000_s1026" style="position:absolute;left:0;text-align:left;margin-left:689.95pt;margin-top:-76.15pt;width:74.15pt;height:23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" stroked="f">
                <v:textbox>
                  <w:txbxContent>
                    <w:p w:rsidR="00020EFC" w:rsidRDefault="00020EFC" w:rsidP="00020EFC"/>
                  </w:txbxContent>
                </v:textbox>
              </v:rect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AB2526" wp14:editId="0EBCDA08">
                <wp:simplePos x="0" y="0"/>
                <wp:positionH relativeFrom="column">
                  <wp:posOffset>9037955</wp:posOffset>
                </wp:positionH>
                <wp:positionV relativeFrom="paragraph">
                  <wp:posOffset>-1181735</wp:posOffset>
                </wp:positionV>
                <wp:extent cx="331470" cy="25908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B4CBA3" id="Прямоугольник 1" o:spid="_x0000_s1026" style="position:absolute;margin-left:711.65pt;margin-top:-93.05pt;width:26.1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" stroked="f"/>
            </w:pict>
          </mc:Fallback>
        </mc:AlternateContent>
      </w:r>
      <w:r>
        <w:rPr>
          <w:szCs w:val="28"/>
        </w:rPr>
        <w:t xml:space="preserve">                                       </w:t>
      </w:r>
      <w:r w:rsidR="00A606B2">
        <w:rPr>
          <w:szCs w:val="28"/>
        </w:rPr>
        <w:t xml:space="preserve">               </w:t>
      </w:r>
      <w:r>
        <w:rPr>
          <w:szCs w:val="28"/>
        </w:rPr>
        <w:t xml:space="preserve"> </w:t>
      </w:r>
      <w:r w:rsidRPr="008D258B">
        <w:rPr>
          <w:szCs w:val="28"/>
        </w:rPr>
        <w:t>к постановлению</w:t>
      </w:r>
    </w:p>
    <w:p w:rsidR="00020EFC" w:rsidRPr="008D258B" w:rsidRDefault="00020EFC" w:rsidP="00113419">
      <w:pPr>
        <w:framePr w:h="1396" w:hRule="exact" w:hSpace="180" w:wrap="around" w:hAnchor="margin" w:y="-3"/>
        <w:tabs>
          <w:tab w:val="left" w:pos="5670"/>
        </w:tabs>
        <w:ind w:left="1531"/>
        <w:jc w:val="both"/>
        <w:rPr>
          <w:szCs w:val="28"/>
        </w:rPr>
      </w:pPr>
      <w:r>
        <w:rPr>
          <w:szCs w:val="28"/>
        </w:rPr>
        <w:t xml:space="preserve">                                       </w:t>
      </w:r>
      <w:r w:rsidR="00A606B2">
        <w:rPr>
          <w:szCs w:val="28"/>
        </w:rPr>
        <w:t xml:space="preserve">                </w:t>
      </w:r>
      <w:r w:rsidRPr="008D258B">
        <w:rPr>
          <w:szCs w:val="28"/>
        </w:rPr>
        <w:t>администрации города</w:t>
      </w:r>
    </w:p>
    <w:p w:rsidR="00020EFC" w:rsidRPr="008D258B" w:rsidRDefault="00020EFC" w:rsidP="00113419">
      <w:pPr>
        <w:framePr w:h="1396" w:hRule="exact" w:hSpace="180" w:wrap="around" w:hAnchor="margin" w:y="-3"/>
        <w:ind w:left="1531"/>
        <w:jc w:val="both"/>
        <w:rPr>
          <w:szCs w:val="28"/>
        </w:rPr>
      </w:pPr>
      <w:r>
        <w:rPr>
          <w:szCs w:val="28"/>
        </w:rPr>
        <w:t xml:space="preserve">                                        </w:t>
      </w:r>
      <w:r w:rsidR="00A606B2">
        <w:rPr>
          <w:szCs w:val="28"/>
        </w:rPr>
        <w:t xml:space="preserve">               </w:t>
      </w:r>
      <w:bookmarkStart w:id="0" w:name="_GoBack"/>
      <w:r w:rsidRPr="008D258B">
        <w:rPr>
          <w:szCs w:val="28"/>
        </w:rPr>
        <w:t>от</w:t>
      </w:r>
      <w:r w:rsidR="0055242B">
        <w:rPr>
          <w:szCs w:val="28"/>
        </w:rPr>
        <w:t xml:space="preserve"> 29.03.2019 </w:t>
      </w:r>
      <w:r w:rsidRPr="008D258B">
        <w:rPr>
          <w:szCs w:val="28"/>
        </w:rPr>
        <w:t>№</w:t>
      </w:r>
      <w:r w:rsidR="0055242B">
        <w:rPr>
          <w:szCs w:val="28"/>
        </w:rPr>
        <w:t xml:space="preserve"> 492</w:t>
      </w:r>
      <w:bookmarkEnd w:id="0"/>
    </w:p>
    <w:p w:rsidR="00457813" w:rsidRDefault="00020EFC" w:rsidP="00020EFC">
      <w:pPr>
        <w:widowControl w:val="0"/>
        <w:jc w:val="center"/>
        <w:rPr>
          <w:szCs w:val="28"/>
        </w:rPr>
      </w:pPr>
      <w:r>
        <w:rPr>
          <w:szCs w:val="28"/>
        </w:rPr>
        <w:tab/>
      </w:r>
    </w:p>
    <w:p w:rsidR="00020EFC" w:rsidRDefault="00020EFC" w:rsidP="00457813">
      <w:pPr>
        <w:widowControl w:val="0"/>
        <w:jc w:val="center"/>
        <w:rPr>
          <w:szCs w:val="28"/>
        </w:rPr>
      </w:pPr>
    </w:p>
    <w:p w:rsidR="00020EFC" w:rsidRDefault="00020EFC" w:rsidP="00457813">
      <w:pPr>
        <w:widowControl w:val="0"/>
        <w:jc w:val="center"/>
        <w:rPr>
          <w:szCs w:val="28"/>
        </w:rPr>
      </w:pPr>
    </w:p>
    <w:p w:rsidR="00457813" w:rsidRDefault="00457813" w:rsidP="00457813">
      <w:pPr>
        <w:widowControl w:val="0"/>
        <w:jc w:val="center"/>
        <w:rPr>
          <w:szCs w:val="28"/>
        </w:rPr>
      </w:pPr>
      <w:r>
        <w:rPr>
          <w:szCs w:val="28"/>
        </w:rPr>
        <w:t>МУНИЦИПАЛЬНАЯ ПРОГРАММА</w:t>
      </w:r>
    </w:p>
    <w:p w:rsidR="00457813" w:rsidRDefault="00457813" w:rsidP="00457813">
      <w:pPr>
        <w:widowControl w:val="0"/>
        <w:jc w:val="center"/>
        <w:rPr>
          <w:szCs w:val="28"/>
        </w:rPr>
      </w:pPr>
      <w:r>
        <w:rPr>
          <w:szCs w:val="28"/>
        </w:rPr>
        <w:t>«Градостроительная политика города Барнаула на 2015-20</w:t>
      </w:r>
      <w:r w:rsidR="00F434E7">
        <w:rPr>
          <w:szCs w:val="28"/>
        </w:rPr>
        <w:t>2</w:t>
      </w:r>
      <w:r w:rsidR="004A74D4">
        <w:rPr>
          <w:szCs w:val="28"/>
        </w:rPr>
        <w:t>1</w:t>
      </w:r>
      <w:r>
        <w:rPr>
          <w:szCs w:val="28"/>
        </w:rPr>
        <w:t xml:space="preserve"> годы»</w:t>
      </w:r>
    </w:p>
    <w:p w:rsidR="00457813" w:rsidRDefault="00457813" w:rsidP="00457813">
      <w:pPr>
        <w:widowControl w:val="0"/>
        <w:jc w:val="center"/>
        <w:rPr>
          <w:sz w:val="24"/>
          <w:szCs w:val="28"/>
        </w:rPr>
      </w:pPr>
    </w:p>
    <w:p w:rsidR="00457813" w:rsidRDefault="00457813" w:rsidP="00457813">
      <w:pPr>
        <w:jc w:val="center"/>
      </w:pPr>
      <w:r>
        <w:t>ПАСПОРТ</w:t>
      </w:r>
    </w:p>
    <w:p w:rsidR="00457813" w:rsidRDefault="00457813" w:rsidP="00457813">
      <w:pPr>
        <w:jc w:val="center"/>
      </w:pPr>
      <w:r>
        <w:t>муниципальной программы</w:t>
      </w:r>
    </w:p>
    <w:p w:rsidR="00457813" w:rsidRDefault="00457813" w:rsidP="00457813">
      <w:pPr>
        <w:jc w:val="center"/>
      </w:pPr>
      <w:r>
        <w:t>«Градостроительная политика города Барнаула на 2015-20</w:t>
      </w:r>
      <w:r w:rsidR="00F434E7">
        <w:t>2</w:t>
      </w:r>
      <w:r w:rsidR="00201B46">
        <w:t>1</w:t>
      </w:r>
      <w:r>
        <w:t xml:space="preserve"> годы»</w:t>
      </w:r>
    </w:p>
    <w:p w:rsidR="00457813" w:rsidRDefault="00457813" w:rsidP="00457813">
      <w:pPr>
        <w:jc w:val="center"/>
      </w:pPr>
      <w:r>
        <w:t>(далее - Программа)</w:t>
      </w:r>
    </w:p>
    <w:p w:rsidR="00457813" w:rsidRDefault="00457813" w:rsidP="00457813">
      <w:pPr>
        <w:jc w:val="center"/>
        <w:rPr>
          <w:sz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457813" w:rsidTr="0045781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13" w:rsidRPr="00457813" w:rsidRDefault="00457813">
            <w:pPr>
              <w:rPr>
                <w:szCs w:val="28"/>
              </w:rPr>
            </w:pPr>
            <w:r w:rsidRPr="00457813">
              <w:rPr>
                <w:rStyle w:val="a3"/>
                <w:color w:val="auto"/>
                <w:szCs w:val="28"/>
                <w:u w:val="none"/>
              </w:rPr>
              <w:t>Ответственный исполнитель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13" w:rsidRDefault="0045781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Комитет по строительству, архитектуре </w:t>
            </w:r>
            <w:r w:rsidR="001E2843">
              <w:rPr>
                <w:szCs w:val="28"/>
              </w:rPr>
              <w:br/>
            </w:r>
            <w:r>
              <w:rPr>
                <w:szCs w:val="28"/>
              </w:rPr>
              <w:t>и развитию города Барнаула (далее - Комитет)</w:t>
            </w:r>
          </w:p>
        </w:tc>
      </w:tr>
      <w:tr w:rsidR="00457813" w:rsidTr="0045781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13" w:rsidRPr="00457813" w:rsidRDefault="00457813">
            <w:pPr>
              <w:rPr>
                <w:szCs w:val="28"/>
              </w:rPr>
            </w:pPr>
            <w:r w:rsidRPr="00457813">
              <w:rPr>
                <w:rStyle w:val="a3"/>
                <w:color w:val="auto"/>
                <w:szCs w:val="28"/>
                <w:u w:val="none"/>
              </w:rPr>
              <w:t>Соисполнители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13" w:rsidRDefault="00457813">
            <w:pPr>
              <w:jc w:val="both"/>
              <w:rPr>
                <w:szCs w:val="28"/>
              </w:rPr>
            </w:pPr>
          </w:p>
        </w:tc>
      </w:tr>
      <w:tr w:rsidR="00457813" w:rsidTr="0045781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13" w:rsidRPr="00457813" w:rsidRDefault="00457813">
            <w:pPr>
              <w:rPr>
                <w:szCs w:val="28"/>
              </w:rPr>
            </w:pPr>
            <w:r w:rsidRPr="00457813">
              <w:rPr>
                <w:rStyle w:val="a3"/>
                <w:color w:val="auto"/>
                <w:szCs w:val="28"/>
                <w:u w:val="none"/>
              </w:rPr>
              <w:t>Участники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13" w:rsidRDefault="0045781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Муниципальное казенное учреждение «Архитектура города Барнаула»</w:t>
            </w:r>
            <w:r w:rsidR="00113419">
              <w:rPr>
                <w:szCs w:val="28"/>
              </w:rPr>
              <w:t>,</w:t>
            </w:r>
          </w:p>
          <w:p w:rsidR="00106B69" w:rsidRDefault="0011341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</w:t>
            </w:r>
            <w:r w:rsidR="00106B69">
              <w:rPr>
                <w:szCs w:val="28"/>
              </w:rPr>
              <w:t>омитет по культуре города Барнаула</w:t>
            </w:r>
          </w:p>
        </w:tc>
      </w:tr>
      <w:tr w:rsidR="00457813" w:rsidTr="0045781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13" w:rsidRPr="00457813" w:rsidRDefault="00457813">
            <w:pPr>
              <w:rPr>
                <w:szCs w:val="28"/>
              </w:rPr>
            </w:pPr>
            <w:r w:rsidRPr="00457813">
              <w:rPr>
                <w:rStyle w:val="a3"/>
                <w:color w:val="auto"/>
                <w:szCs w:val="28"/>
                <w:u w:val="none"/>
              </w:rPr>
              <w:t>Подпрограммы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13" w:rsidRDefault="00457813">
            <w:pPr>
              <w:jc w:val="both"/>
              <w:rPr>
                <w:szCs w:val="28"/>
              </w:rPr>
            </w:pPr>
          </w:p>
        </w:tc>
      </w:tr>
      <w:tr w:rsidR="00457813" w:rsidTr="0045781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13" w:rsidRPr="00457813" w:rsidRDefault="00457813">
            <w:pPr>
              <w:rPr>
                <w:szCs w:val="28"/>
              </w:rPr>
            </w:pPr>
            <w:r w:rsidRPr="00457813">
              <w:rPr>
                <w:rStyle w:val="a3"/>
                <w:color w:val="auto"/>
                <w:szCs w:val="28"/>
                <w:u w:val="none"/>
              </w:rPr>
              <w:t>Программно-целевые инструменты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13" w:rsidRDefault="00457813">
            <w:pPr>
              <w:jc w:val="both"/>
              <w:rPr>
                <w:szCs w:val="28"/>
              </w:rPr>
            </w:pPr>
          </w:p>
        </w:tc>
      </w:tr>
      <w:tr w:rsidR="00457813" w:rsidTr="0045781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13" w:rsidRPr="00457813" w:rsidRDefault="00457813">
            <w:pPr>
              <w:rPr>
                <w:szCs w:val="28"/>
              </w:rPr>
            </w:pPr>
            <w:r w:rsidRPr="00457813">
              <w:rPr>
                <w:rStyle w:val="a3"/>
                <w:color w:val="auto"/>
                <w:szCs w:val="28"/>
                <w:u w:val="none"/>
              </w:rPr>
              <w:t>Цель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13" w:rsidRDefault="0045781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Повышение качества городской среды путем проведения мероприятий в области градостроительной деятельности</w:t>
            </w:r>
          </w:p>
        </w:tc>
      </w:tr>
      <w:tr w:rsidR="00457813" w:rsidTr="0045781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13" w:rsidRPr="00457813" w:rsidRDefault="00457813">
            <w:pPr>
              <w:rPr>
                <w:szCs w:val="28"/>
              </w:rPr>
            </w:pPr>
            <w:r w:rsidRPr="00457813">
              <w:rPr>
                <w:rStyle w:val="a3"/>
                <w:color w:val="auto"/>
                <w:szCs w:val="28"/>
                <w:u w:val="none"/>
              </w:rPr>
              <w:t>Задачи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13" w:rsidRDefault="0045781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Совершенствование системы градостроительной деятельности в городе Барнауле;</w:t>
            </w:r>
          </w:p>
          <w:p w:rsidR="00457813" w:rsidRDefault="0045781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обеспечение сохранения, использования                     и популяризации объектов культурного наследия, находящихся в муниципальной собственности;</w:t>
            </w:r>
          </w:p>
          <w:p w:rsidR="00457813" w:rsidRDefault="0045781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обеспечение оптимального и экономически эффективного использования рекламного пространства с учетом современной практики </w:t>
            </w:r>
            <w:r w:rsidR="001E2843">
              <w:rPr>
                <w:szCs w:val="28"/>
              </w:rPr>
              <w:t xml:space="preserve">        </w:t>
            </w:r>
            <w:r>
              <w:rPr>
                <w:szCs w:val="28"/>
              </w:rPr>
              <w:t>и тенденций развития</w:t>
            </w:r>
          </w:p>
        </w:tc>
      </w:tr>
      <w:tr w:rsidR="00457813" w:rsidTr="0045781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13" w:rsidRPr="00457813" w:rsidRDefault="00457813">
            <w:pPr>
              <w:rPr>
                <w:szCs w:val="28"/>
              </w:rPr>
            </w:pPr>
            <w:r w:rsidRPr="00457813">
              <w:rPr>
                <w:rStyle w:val="a3"/>
                <w:color w:val="auto"/>
                <w:szCs w:val="28"/>
                <w:u w:val="none"/>
              </w:rPr>
              <w:t>Индикаторы и показатели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13" w:rsidRDefault="0045781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Ввод в действие жилых домов;</w:t>
            </w:r>
          </w:p>
          <w:p w:rsidR="00457813" w:rsidRDefault="0045781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ввод жилья на душу населения;</w:t>
            </w:r>
          </w:p>
          <w:p w:rsidR="00457813" w:rsidRDefault="0045781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общая площадь жилых помещений, приходящаяся в среднем на 1 жителя;</w:t>
            </w:r>
          </w:p>
          <w:p w:rsidR="00457813" w:rsidRDefault="00457813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количество разработанных и актуализированных объектов нормативно-технической базы градостроительной политики;</w:t>
            </w:r>
          </w:p>
          <w:p w:rsidR="00457813" w:rsidRDefault="0045781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бюджетная обеспеченность неналоговыми доходами от установки и эксплуатации рекламных конструкций на душу населения;</w:t>
            </w:r>
          </w:p>
          <w:p w:rsidR="00457813" w:rsidRDefault="0045781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рекламных конструкций, </w:t>
            </w:r>
            <w:r w:rsidR="00A21B82">
              <w:rPr>
                <w:rFonts w:ascii="Times New Roman" w:hAnsi="Times New Roman" w:cs="Times New Roman"/>
                <w:sz w:val="28"/>
                <w:szCs w:val="28"/>
              </w:rPr>
              <w:t>установленных в соответствии с разрешением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от общего количества мест для размещения рекламных конструкций, утвержденных согласно Схеме размещения рекламных конструкций на территории города Барнаула;</w:t>
            </w:r>
          </w:p>
          <w:p w:rsidR="00457813" w:rsidRDefault="00457813" w:rsidP="00A70F8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количество отремонтированных</w:t>
            </w:r>
            <w:r w:rsidR="001E2843">
              <w:rPr>
                <w:szCs w:val="28"/>
              </w:rPr>
              <w:t xml:space="preserve"> </w:t>
            </w:r>
            <w:r>
              <w:rPr>
                <w:szCs w:val="28"/>
              </w:rPr>
              <w:t>и отреставрированных памятн</w:t>
            </w:r>
            <w:r w:rsidR="00A70F8A">
              <w:rPr>
                <w:szCs w:val="28"/>
              </w:rPr>
              <w:t xml:space="preserve">иков монументального искусства, </w:t>
            </w:r>
            <w:r>
              <w:rPr>
                <w:szCs w:val="28"/>
              </w:rPr>
              <w:t>находящихся на балансе Комитета</w:t>
            </w:r>
            <w:r w:rsidR="00A21B82">
              <w:rPr>
                <w:szCs w:val="28"/>
              </w:rPr>
              <w:t>, комитета по культуре города Барнаула</w:t>
            </w:r>
            <w:r>
              <w:rPr>
                <w:szCs w:val="28"/>
              </w:rPr>
              <w:t xml:space="preserve"> и входящих в состав имущества муниципальной казны</w:t>
            </w:r>
          </w:p>
        </w:tc>
      </w:tr>
      <w:tr w:rsidR="00457813" w:rsidTr="0045781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13" w:rsidRPr="00457813" w:rsidRDefault="00457813">
            <w:pPr>
              <w:rPr>
                <w:rStyle w:val="a3"/>
                <w:color w:val="auto"/>
                <w:szCs w:val="28"/>
                <w:u w:val="none"/>
              </w:rPr>
            </w:pPr>
            <w:r w:rsidRPr="00457813">
              <w:rPr>
                <w:rStyle w:val="a3"/>
                <w:color w:val="auto"/>
                <w:szCs w:val="28"/>
                <w:u w:val="none"/>
              </w:rPr>
              <w:lastRenderedPageBreak/>
              <w:t>Сроки и этапы реализации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13" w:rsidRDefault="00457813" w:rsidP="00201B4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2015-20</w:t>
            </w:r>
            <w:r w:rsidR="00F434E7">
              <w:rPr>
                <w:szCs w:val="28"/>
              </w:rPr>
              <w:t>2</w:t>
            </w:r>
            <w:r w:rsidR="00201B46">
              <w:rPr>
                <w:szCs w:val="28"/>
              </w:rPr>
              <w:t>1</w:t>
            </w:r>
            <w:r>
              <w:rPr>
                <w:szCs w:val="28"/>
              </w:rPr>
              <w:t xml:space="preserve"> годы</w:t>
            </w:r>
          </w:p>
        </w:tc>
      </w:tr>
      <w:tr w:rsidR="00457813" w:rsidTr="0045781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13" w:rsidRPr="00457813" w:rsidRDefault="00457813">
            <w:pPr>
              <w:rPr>
                <w:rStyle w:val="a3"/>
                <w:color w:val="auto"/>
                <w:szCs w:val="28"/>
                <w:u w:val="none"/>
              </w:rPr>
            </w:pPr>
            <w:r w:rsidRPr="00457813">
              <w:rPr>
                <w:rStyle w:val="a3"/>
                <w:color w:val="auto"/>
                <w:szCs w:val="28"/>
                <w:u w:val="none"/>
              </w:rPr>
              <w:t>Объемы финансирования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13" w:rsidRDefault="00457813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Общий объем финансирования Программы за счет средс</w:t>
            </w:r>
            <w:r w:rsidR="00085719">
              <w:rPr>
                <w:color w:val="000000"/>
                <w:szCs w:val="28"/>
              </w:rPr>
              <w:t xml:space="preserve">тв бюджета города составляет </w:t>
            </w:r>
            <w:r w:rsidR="00C818B2">
              <w:rPr>
                <w:color w:val="000000"/>
                <w:szCs w:val="28"/>
              </w:rPr>
              <w:br/>
            </w:r>
            <w:r w:rsidR="00201B46">
              <w:rPr>
                <w:szCs w:val="28"/>
              </w:rPr>
              <w:t>325296,4</w:t>
            </w:r>
            <w:r w:rsidR="00201B46" w:rsidRPr="009A1F22">
              <w:rPr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 тыс. рублей, в том числе по годам:</w:t>
            </w:r>
          </w:p>
          <w:p w:rsidR="00201B46" w:rsidRPr="009A1F22" w:rsidRDefault="00201B46" w:rsidP="00201B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F22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9A1F22">
              <w:rPr>
                <w:rFonts w:ascii="Times New Roman" w:hAnsi="Times New Roman" w:cs="Times New Roman"/>
                <w:sz w:val="28"/>
                <w:szCs w:val="28"/>
              </w:rPr>
              <w:t>51321,3 тыс. рублей;</w:t>
            </w:r>
          </w:p>
          <w:p w:rsidR="00201B46" w:rsidRPr="009A1F22" w:rsidRDefault="00201B46" w:rsidP="00201B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F22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9A1F22">
              <w:rPr>
                <w:rFonts w:ascii="Times New Roman" w:hAnsi="Times New Roman" w:cs="Times New Roman"/>
                <w:sz w:val="28"/>
                <w:szCs w:val="28"/>
              </w:rPr>
              <w:t>56072,5 тыс. рублей;</w:t>
            </w:r>
          </w:p>
          <w:p w:rsidR="00201B46" w:rsidRPr="009A1F22" w:rsidRDefault="00201B46" w:rsidP="00201B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F22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9A1F22">
              <w:rPr>
                <w:rFonts w:ascii="Times New Roman" w:hAnsi="Times New Roman" w:cs="Times New Roman"/>
                <w:sz w:val="28"/>
                <w:szCs w:val="28"/>
              </w:rPr>
              <w:t>38052,5 тыс. рублей;</w:t>
            </w:r>
          </w:p>
          <w:p w:rsidR="00201B46" w:rsidRPr="009A1F22" w:rsidRDefault="00201B46" w:rsidP="00201B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F22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A1F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35413,3</w:t>
            </w:r>
            <w:r w:rsidRPr="009A1F2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01B46" w:rsidRPr="009A1F22" w:rsidRDefault="00201B46" w:rsidP="00201B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F22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A1F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48387,4</w:t>
            </w:r>
            <w:r w:rsidRPr="009A1F2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01B46" w:rsidRDefault="00201B46" w:rsidP="00201B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46520,8 тыс. рублей;</w:t>
            </w:r>
          </w:p>
          <w:p w:rsidR="00201B46" w:rsidRPr="009A1F22" w:rsidRDefault="00201B46" w:rsidP="00201B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49528,6 тыс. рублей.</w:t>
            </w:r>
          </w:p>
          <w:p w:rsidR="00457813" w:rsidRDefault="0045781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Реализация мероприятий в рамках Программы является расходным обязательством городского округа - города Барнаула Алтайского края.</w:t>
            </w:r>
          </w:p>
          <w:p w:rsidR="00457813" w:rsidRDefault="0045781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Объемы финансирования подлежат ежегодному уточнению в соответствии с решением о бюджете города на очередной финансовый год и плановый период</w:t>
            </w:r>
          </w:p>
        </w:tc>
      </w:tr>
      <w:tr w:rsidR="00457813" w:rsidTr="0045781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13" w:rsidRPr="00457813" w:rsidRDefault="00457813">
            <w:pPr>
              <w:rPr>
                <w:rStyle w:val="a3"/>
                <w:color w:val="auto"/>
                <w:szCs w:val="28"/>
                <w:u w:val="none"/>
              </w:rPr>
            </w:pPr>
            <w:r w:rsidRPr="00457813">
              <w:rPr>
                <w:rStyle w:val="a3"/>
                <w:color w:val="auto"/>
                <w:szCs w:val="28"/>
                <w:u w:val="none"/>
              </w:rPr>
              <w:t>Ожидаемые результаты реализации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13" w:rsidRDefault="00457813">
            <w:pPr>
              <w:suppressAutoHyphens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Реализация Программы позволит:</w:t>
            </w:r>
          </w:p>
          <w:p w:rsidR="00457813" w:rsidRDefault="00A70F8A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="00457813">
              <w:rPr>
                <w:szCs w:val="28"/>
              </w:rPr>
              <w:t xml:space="preserve">лучшить жилищные условия населения города Барнаула путем увеличения объема ввода </w:t>
            </w:r>
            <w:r w:rsidR="001E2843">
              <w:rPr>
                <w:szCs w:val="28"/>
              </w:rPr>
              <w:t xml:space="preserve">               </w:t>
            </w:r>
            <w:r w:rsidR="00457813">
              <w:rPr>
                <w:szCs w:val="28"/>
              </w:rPr>
              <w:t>в действие жилых домов в 2015 – 20</w:t>
            </w:r>
            <w:r w:rsidR="00F434E7">
              <w:rPr>
                <w:szCs w:val="28"/>
              </w:rPr>
              <w:t>2</w:t>
            </w:r>
            <w:r w:rsidR="00201B46">
              <w:rPr>
                <w:szCs w:val="28"/>
              </w:rPr>
              <w:t>1</w:t>
            </w:r>
            <w:r w:rsidR="00457813">
              <w:rPr>
                <w:szCs w:val="28"/>
              </w:rPr>
              <w:t xml:space="preserve"> годах </w:t>
            </w:r>
            <w:r w:rsidR="001E2843">
              <w:rPr>
                <w:szCs w:val="28"/>
              </w:rPr>
              <w:br/>
            </w:r>
            <w:r w:rsidR="00457813">
              <w:rPr>
                <w:szCs w:val="28"/>
              </w:rPr>
              <w:t xml:space="preserve">на </w:t>
            </w:r>
            <w:r w:rsidR="00F434E7">
              <w:rPr>
                <w:szCs w:val="28"/>
              </w:rPr>
              <w:t xml:space="preserve"> </w:t>
            </w:r>
            <w:r w:rsidR="00201B46">
              <w:rPr>
                <w:szCs w:val="28"/>
              </w:rPr>
              <w:t xml:space="preserve">3132,8 </w:t>
            </w:r>
            <w:r w:rsidR="0017470B">
              <w:rPr>
                <w:szCs w:val="28"/>
              </w:rPr>
              <w:t>тыс.</w:t>
            </w:r>
            <w:r w:rsidR="00457813">
              <w:rPr>
                <w:szCs w:val="28"/>
              </w:rPr>
              <w:t>кв.м;</w:t>
            </w:r>
          </w:p>
          <w:p w:rsidR="00457813" w:rsidRPr="00085719" w:rsidRDefault="00BD461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достичь</w:t>
            </w:r>
            <w:r w:rsidR="00457813" w:rsidRPr="00085719">
              <w:rPr>
                <w:rFonts w:ascii="Times New Roman" w:hAnsi="Times New Roman" w:cs="Times New Roman"/>
                <w:sz w:val="28"/>
                <w:szCs w:val="28"/>
              </w:rPr>
              <w:t xml:space="preserve"> годовой объем ввода жилья на душу населения до </w:t>
            </w:r>
            <w:r w:rsidR="00201B46" w:rsidRPr="00085719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201B46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457813" w:rsidRPr="00085719">
              <w:rPr>
                <w:rFonts w:ascii="Times New Roman" w:hAnsi="Times New Roman" w:cs="Times New Roman"/>
                <w:sz w:val="28"/>
                <w:szCs w:val="28"/>
              </w:rPr>
              <w:t xml:space="preserve"> кв.м;</w:t>
            </w:r>
          </w:p>
          <w:p w:rsidR="00457813" w:rsidRDefault="0045781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увеличить общую площадь жилых помещений, </w:t>
            </w:r>
            <w:r>
              <w:rPr>
                <w:szCs w:val="28"/>
              </w:rPr>
              <w:lastRenderedPageBreak/>
              <w:t>приходящуюся в среднем на 1 жителя</w:t>
            </w:r>
            <w:r w:rsidR="006722EF">
              <w:rPr>
                <w:szCs w:val="28"/>
              </w:rPr>
              <w:t>,</w:t>
            </w:r>
            <w:r w:rsidR="00577ACA">
              <w:rPr>
                <w:szCs w:val="28"/>
              </w:rPr>
              <w:t xml:space="preserve">                   </w:t>
            </w:r>
            <w:r>
              <w:rPr>
                <w:szCs w:val="28"/>
              </w:rPr>
              <w:t xml:space="preserve"> </w:t>
            </w:r>
            <w:r w:rsidR="00577ACA">
              <w:rPr>
                <w:szCs w:val="28"/>
              </w:rPr>
              <w:t xml:space="preserve">до </w:t>
            </w:r>
            <w:r w:rsidR="00201B46">
              <w:rPr>
                <w:szCs w:val="28"/>
              </w:rPr>
              <w:t>25,64</w:t>
            </w:r>
            <w:r>
              <w:rPr>
                <w:szCs w:val="28"/>
              </w:rPr>
              <w:t xml:space="preserve"> кв.м;</w:t>
            </w:r>
          </w:p>
          <w:p w:rsidR="00457813" w:rsidRDefault="00457813">
            <w:pPr>
              <w:jc w:val="both"/>
              <w:rPr>
                <w:rStyle w:val="st"/>
              </w:rPr>
            </w:pPr>
            <w:r>
              <w:rPr>
                <w:rStyle w:val="st"/>
              </w:rPr>
              <w:t xml:space="preserve">разработать и актуализировать </w:t>
            </w:r>
            <w:r w:rsidR="00F97AD4" w:rsidRPr="00F97AD4">
              <w:rPr>
                <w:rStyle w:val="st"/>
              </w:rPr>
              <w:t>26</w:t>
            </w:r>
            <w:r w:rsidR="00F77958">
              <w:rPr>
                <w:rStyle w:val="st"/>
              </w:rPr>
              <w:t xml:space="preserve"> </w:t>
            </w:r>
            <w:r>
              <w:rPr>
                <w:rStyle w:val="st"/>
              </w:rPr>
              <w:t>объект</w:t>
            </w:r>
            <w:r w:rsidR="00F97AD4">
              <w:rPr>
                <w:rStyle w:val="st"/>
              </w:rPr>
              <w:t>ов</w:t>
            </w:r>
            <w:r>
              <w:rPr>
                <w:rStyle w:val="st"/>
              </w:rPr>
              <w:t xml:space="preserve"> нормативно-технической базы градостроительной политики;</w:t>
            </w:r>
          </w:p>
          <w:p w:rsidR="00457813" w:rsidRDefault="00457813">
            <w:pPr>
              <w:jc w:val="both"/>
              <w:rPr>
                <w:rStyle w:val="st"/>
              </w:rPr>
            </w:pPr>
            <w:r>
              <w:rPr>
                <w:color w:val="000000"/>
                <w:szCs w:val="28"/>
              </w:rPr>
              <w:t xml:space="preserve">улучшить архитектурный облик города за счет </w:t>
            </w:r>
            <w:r>
              <w:rPr>
                <w:rStyle w:val="a6"/>
                <w:i w:val="0"/>
                <w:color w:val="000000"/>
              </w:rPr>
              <w:t>организации</w:t>
            </w:r>
            <w:r>
              <w:rPr>
                <w:rStyle w:val="st"/>
                <w:color w:val="000000"/>
              </w:rPr>
              <w:t xml:space="preserve"> и </w:t>
            </w:r>
            <w:r>
              <w:rPr>
                <w:rStyle w:val="a6"/>
                <w:i w:val="0"/>
                <w:color w:val="000000"/>
              </w:rPr>
              <w:t xml:space="preserve">проведения мероприятий               </w:t>
            </w:r>
            <w:r>
              <w:rPr>
                <w:rStyle w:val="st"/>
                <w:color w:val="000000"/>
              </w:rPr>
              <w:t xml:space="preserve"> по обеспечению </w:t>
            </w:r>
            <w:r>
              <w:rPr>
                <w:rStyle w:val="a6"/>
                <w:i w:val="0"/>
                <w:color w:val="000000"/>
              </w:rPr>
              <w:t>сохранности памятников</w:t>
            </w:r>
            <w:r>
              <w:rPr>
                <w:rStyle w:val="st"/>
                <w:color w:val="000000"/>
              </w:rPr>
              <w:t xml:space="preserve"> истории и культуры, в том числе за счет ремонта </w:t>
            </w:r>
            <w:r w:rsidR="001E2843">
              <w:rPr>
                <w:rStyle w:val="st"/>
                <w:color w:val="000000"/>
              </w:rPr>
              <w:t xml:space="preserve">                  </w:t>
            </w:r>
            <w:r>
              <w:rPr>
                <w:rStyle w:val="st"/>
                <w:color w:val="000000"/>
              </w:rPr>
              <w:t xml:space="preserve">и реставрации </w:t>
            </w:r>
            <w:r w:rsidR="00106B69" w:rsidRPr="0051174C">
              <w:rPr>
                <w:rStyle w:val="st"/>
              </w:rPr>
              <w:t>7</w:t>
            </w:r>
            <w:r>
              <w:rPr>
                <w:rStyle w:val="st"/>
                <w:color w:val="000000"/>
              </w:rPr>
              <w:t xml:space="preserve"> </w:t>
            </w:r>
            <w:r>
              <w:rPr>
                <w:color w:val="000000"/>
                <w:szCs w:val="28"/>
              </w:rPr>
              <w:t>памятников монументального искусства, находящихся на</w:t>
            </w:r>
            <w:r>
              <w:rPr>
                <w:szCs w:val="28"/>
              </w:rPr>
              <w:t xml:space="preserve"> балансе Комитета</w:t>
            </w:r>
            <w:r w:rsidR="00A21B82">
              <w:rPr>
                <w:szCs w:val="28"/>
              </w:rPr>
              <w:t>, комитета по культуре города Барнаула</w:t>
            </w:r>
            <w:r>
              <w:rPr>
                <w:szCs w:val="28"/>
              </w:rPr>
              <w:t xml:space="preserve"> и входящих в состав имущества муниципальной казны</w:t>
            </w:r>
            <w:r>
              <w:rPr>
                <w:rStyle w:val="st"/>
              </w:rPr>
              <w:t>;</w:t>
            </w:r>
          </w:p>
          <w:p w:rsidR="00457813" w:rsidRDefault="00457813">
            <w:pPr>
              <w:jc w:val="both"/>
              <w:rPr>
                <w:rStyle w:val="st"/>
              </w:rPr>
            </w:pPr>
            <w:r>
              <w:rPr>
                <w:rStyle w:val="st"/>
              </w:rPr>
              <w:t xml:space="preserve">повысить экономическую эффективность использования рекламного пространства за счет использования 100% </w:t>
            </w:r>
            <w:r>
              <w:rPr>
                <w:szCs w:val="28"/>
              </w:rPr>
              <w:t xml:space="preserve">мест для размещения рекламных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7BA777" wp14:editId="5ED4714C">
                      <wp:simplePos x="0" y="0"/>
                      <wp:positionH relativeFrom="column">
                        <wp:posOffset>8356600</wp:posOffset>
                      </wp:positionH>
                      <wp:positionV relativeFrom="paragraph">
                        <wp:posOffset>-1146175</wp:posOffset>
                      </wp:positionV>
                      <wp:extent cx="614045" cy="273050"/>
                      <wp:effectExtent l="3175" t="0" r="1905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4045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57813" w:rsidRDefault="00457813" w:rsidP="00457813">
                                  <w:pPr>
                                    <w:tabs>
                                      <w:tab w:val="left" w:pos="426"/>
                                    </w:tabs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7BA77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7" type="#_x0000_t202" style="position:absolute;left:0;text-align:left;margin-left:658pt;margin-top:-90.25pt;width:48.35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exjhQIAABU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" stroked="f">
                      <v:textbox>
                        <w:txbxContent>
                          <w:p w:rsidR="00457813" w:rsidRDefault="00457813" w:rsidP="00457813">
                            <w:pPr>
                              <w:tabs>
                                <w:tab w:val="left" w:pos="426"/>
                              </w:tabs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Cs w:val="28"/>
              </w:rPr>
              <w:t xml:space="preserve">конструкций, утвержденных согласно Схеме размещения рекламных конструкций </w:t>
            </w:r>
            <w:r w:rsidR="001E2843">
              <w:rPr>
                <w:szCs w:val="28"/>
              </w:rPr>
              <w:t xml:space="preserve">         </w:t>
            </w:r>
            <w:r>
              <w:rPr>
                <w:szCs w:val="28"/>
              </w:rPr>
              <w:t>на территории города Барнаула;</w:t>
            </w:r>
          </w:p>
          <w:p w:rsidR="00457813" w:rsidRDefault="005F2D87" w:rsidP="00694279">
            <w:pPr>
              <w:jc w:val="both"/>
              <w:rPr>
                <w:szCs w:val="28"/>
              </w:rPr>
            </w:pPr>
            <w:r>
              <w:rPr>
                <w:rStyle w:val="st"/>
                <w:szCs w:val="28"/>
              </w:rPr>
              <w:t xml:space="preserve">сохранить </w:t>
            </w:r>
            <w:r w:rsidR="00457813">
              <w:rPr>
                <w:rStyle w:val="st"/>
                <w:szCs w:val="28"/>
              </w:rPr>
              <w:t>бюджетн</w:t>
            </w:r>
            <w:r>
              <w:rPr>
                <w:rStyle w:val="st"/>
                <w:szCs w:val="28"/>
              </w:rPr>
              <w:t>ую</w:t>
            </w:r>
            <w:r w:rsidR="00457813">
              <w:rPr>
                <w:rStyle w:val="st"/>
                <w:szCs w:val="28"/>
              </w:rPr>
              <w:t xml:space="preserve"> обеспеченность неналоговыми доходами от установки </w:t>
            </w:r>
            <w:r w:rsidR="001E2843">
              <w:rPr>
                <w:rStyle w:val="st"/>
                <w:szCs w:val="28"/>
              </w:rPr>
              <w:t xml:space="preserve">                     </w:t>
            </w:r>
            <w:r w:rsidR="00457813">
              <w:rPr>
                <w:rStyle w:val="st"/>
                <w:szCs w:val="28"/>
              </w:rPr>
              <w:t xml:space="preserve">и эксплуатации рекламных конструкций </w:t>
            </w:r>
            <w:r w:rsidR="00F3137B">
              <w:rPr>
                <w:rStyle w:val="st"/>
                <w:szCs w:val="28"/>
              </w:rPr>
              <w:t>на уровне</w:t>
            </w:r>
            <w:r w:rsidR="00457813">
              <w:rPr>
                <w:rStyle w:val="st"/>
                <w:szCs w:val="28"/>
              </w:rPr>
              <w:t xml:space="preserve"> </w:t>
            </w:r>
            <w:r w:rsidR="00201B46">
              <w:rPr>
                <w:szCs w:val="28"/>
              </w:rPr>
              <w:t>112,3</w:t>
            </w:r>
            <w:r>
              <w:rPr>
                <w:rStyle w:val="st"/>
                <w:color w:val="000000"/>
                <w:szCs w:val="28"/>
              </w:rPr>
              <w:t xml:space="preserve"> </w:t>
            </w:r>
            <w:r w:rsidR="00457813">
              <w:rPr>
                <w:rStyle w:val="st"/>
                <w:szCs w:val="28"/>
              </w:rPr>
              <w:t>рубл</w:t>
            </w:r>
            <w:r w:rsidR="00694279">
              <w:rPr>
                <w:rStyle w:val="st"/>
                <w:szCs w:val="28"/>
              </w:rPr>
              <w:t>я</w:t>
            </w:r>
            <w:r w:rsidR="00457813">
              <w:rPr>
                <w:rStyle w:val="st"/>
                <w:szCs w:val="28"/>
              </w:rPr>
              <w:t xml:space="preserve"> на </w:t>
            </w:r>
            <w:r w:rsidR="00C44984">
              <w:rPr>
                <w:rStyle w:val="st"/>
                <w:szCs w:val="28"/>
              </w:rPr>
              <w:t>1</w:t>
            </w:r>
            <w:r w:rsidR="00457813">
              <w:rPr>
                <w:rStyle w:val="st"/>
                <w:szCs w:val="28"/>
              </w:rPr>
              <w:t xml:space="preserve"> жителя </w:t>
            </w:r>
          </w:p>
        </w:tc>
      </w:tr>
    </w:tbl>
    <w:p w:rsidR="00AE5BD3" w:rsidRDefault="00AE5BD3">
      <w:pPr>
        <w:sectPr w:rsidR="00AE5BD3" w:rsidSect="00213AA3">
          <w:headerReference w:type="default" r:id="rId6"/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</w:p>
    <w:p w:rsidR="00A21B82" w:rsidRDefault="00A21B82" w:rsidP="00F5090B">
      <w:pPr>
        <w:textAlignment w:val="baseline"/>
        <w:rPr>
          <w:sz w:val="27"/>
          <w:szCs w:val="27"/>
        </w:rPr>
      </w:pPr>
    </w:p>
    <w:p w:rsidR="00A21B82" w:rsidRDefault="00A21B82" w:rsidP="00F5090B">
      <w:pPr>
        <w:textAlignment w:val="baseline"/>
        <w:rPr>
          <w:sz w:val="27"/>
          <w:szCs w:val="27"/>
        </w:rPr>
      </w:pPr>
    </w:p>
    <w:p w:rsidR="00A21B82" w:rsidRDefault="00A21B82" w:rsidP="00F5090B">
      <w:pPr>
        <w:textAlignment w:val="baseline"/>
        <w:rPr>
          <w:sz w:val="27"/>
          <w:szCs w:val="27"/>
        </w:rPr>
      </w:pPr>
    </w:p>
    <w:p w:rsidR="00A21B82" w:rsidRDefault="00A21B82" w:rsidP="00F5090B">
      <w:pPr>
        <w:textAlignment w:val="baseline"/>
        <w:rPr>
          <w:sz w:val="27"/>
          <w:szCs w:val="27"/>
        </w:rPr>
      </w:pPr>
    </w:p>
    <w:p w:rsidR="00A21B82" w:rsidRDefault="00A21B82" w:rsidP="00F5090B">
      <w:pPr>
        <w:textAlignment w:val="baseline"/>
        <w:rPr>
          <w:sz w:val="27"/>
          <w:szCs w:val="27"/>
        </w:rPr>
      </w:pPr>
    </w:p>
    <w:p w:rsidR="00A21B82" w:rsidRDefault="00A21B82" w:rsidP="00F5090B">
      <w:pPr>
        <w:textAlignment w:val="baseline"/>
        <w:rPr>
          <w:sz w:val="27"/>
          <w:szCs w:val="27"/>
        </w:rPr>
      </w:pPr>
    </w:p>
    <w:p w:rsidR="00A21B82" w:rsidRDefault="00A21B82" w:rsidP="00F5090B">
      <w:pPr>
        <w:textAlignment w:val="baseline"/>
        <w:rPr>
          <w:sz w:val="27"/>
          <w:szCs w:val="27"/>
        </w:rPr>
      </w:pPr>
    </w:p>
    <w:p w:rsidR="00A21B82" w:rsidRDefault="00A21B82" w:rsidP="00F5090B">
      <w:pPr>
        <w:textAlignment w:val="baseline"/>
        <w:rPr>
          <w:sz w:val="27"/>
          <w:szCs w:val="27"/>
        </w:rPr>
      </w:pPr>
    </w:p>
    <w:p w:rsidR="00A21B82" w:rsidRDefault="00A21B82" w:rsidP="00F5090B">
      <w:pPr>
        <w:textAlignment w:val="baseline"/>
        <w:rPr>
          <w:sz w:val="27"/>
          <w:szCs w:val="27"/>
        </w:rPr>
      </w:pPr>
    </w:p>
    <w:p w:rsidR="00A21B82" w:rsidRDefault="00A21B82" w:rsidP="00F5090B">
      <w:pPr>
        <w:textAlignment w:val="baseline"/>
        <w:rPr>
          <w:sz w:val="27"/>
          <w:szCs w:val="27"/>
        </w:rPr>
      </w:pPr>
    </w:p>
    <w:p w:rsidR="00A21B82" w:rsidRDefault="00A21B82" w:rsidP="00F5090B">
      <w:pPr>
        <w:textAlignment w:val="baseline"/>
        <w:rPr>
          <w:sz w:val="27"/>
          <w:szCs w:val="27"/>
        </w:rPr>
      </w:pPr>
    </w:p>
    <w:p w:rsidR="00A21B82" w:rsidRDefault="00A21B82" w:rsidP="00F5090B">
      <w:pPr>
        <w:textAlignment w:val="baseline"/>
        <w:rPr>
          <w:sz w:val="27"/>
          <w:szCs w:val="27"/>
        </w:rPr>
      </w:pPr>
    </w:p>
    <w:p w:rsidR="00A21B82" w:rsidRDefault="00A21B82" w:rsidP="00F5090B">
      <w:pPr>
        <w:textAlignment w:val="baseline"/>
        <w:rPr>
          <w:sz w:val="27"/>
          <w:szCs w:val="27"/>
        </w:rPr>
      </w:pPr>
    </w:p>
    <w:p w:rsidR="00A21B82" w:rsidRDefault="00A21B82" w:rsidP="00F5090B">
      <w:pPr>
        <w:textAlignment w:val="baseline"/>
        <w:rPr>
          <w:sz w:val="27"/>
          <w:szCs w:val="27"/>
        </w:rPr>
      </w:pPr>
    </w:p>
    <w:p w:rsidR="00A21B82" w:rsidRDefault="00A21B82" w:rsidP="00F5090B">
      <w:pPr>
        <w:textAlignment w:val="baseline"/>
        <w:rPr>
          <w:sz w:val="27"/>
          <w:szCs w:val="27"/>
        </w:rPr>
      </w:pPr>
    </w:p>
    <w:p w:rsidR="00A21B82" w:rsidRDefault="00A21B82" w:rsidP="00F5090B">
      <w:pPr>
        <w:textAlignment w:val="baseline"/>
        <w:rPr>
          <w:sz w:val="27"/>
          <w:szCs w:val="27"/>
        </w:rPr>
      </w:pPr>
    </w:p>
    <w:p w:rsidR="00A21B82" w:rsidRDefault="00A21B82" w:rsidP="00F5090B">
      <w:pPr>
        <w:textAlignment w:val="baseline"/>
        <w:rPr>
          <w:sz w:val="27"/>
          <w:szCs w:val="27"/>
        </w:rPr>
      </w:pPr>
    </w:p>
    <w:p w:rsidR="00A21B82" w:rsidRDefault="00A21B82" w:rsidP="00F5090B">
      <w:pPr>
        <w:textAlignment w:val="baseline"/>
        <w:rPr>
          <w:sz w:val="27"/>
          <w:szCs w:val="27"/>
        </w:rPr>
      </w:pPr>
    </w:p>
    <w:p w:rsidR="00A21B82" w:rsidRDefault="00A21B82" w:rsidP="00F5090B">
      <w:pPr>
        <w:textAlignment w:val="baseline"/>
        <w:rPr>
          <w:sz w:val="27"/>
          <w:szCs w:val="27"/>
        </w:rPr>
      </w:pPr>
    </w:p>
    <w:p w:rsidR="00A21B82" w:rsidRDefault="00A21B82" w:rsidP="00F5090B">
      <w:pPr>
        <w:textAlignment w:val="baseline"/>
        <w:rPr>
          <w:sz w:val="27"/>
          <w:szCs w:val="27"/>
        </w:rPr>
      </w:pPr>
    </w:p>
    <w:p w:rsidR="00A21B82" w:rsidRDefault="00A21B82" w:rsidP="00F5090B">
      <w:pPr>
        <w:textAlignment w:val="baseline"/>
        <w:rPr>
          <w:sz w:val="27"/>
          <w:szCs w:val="27"/>
        </w:rPr>
      </w:pPr>
    </w:p>
    <w:p w:rsidR="00A21B82" w:rsidRDefault="00A21B82" w:rsidP="00F5090B">
      <w:pPr>
        <w:textAlignment w:val="baseline"/>
        <w:rPr>
          <w:sz w:val="27"/>
          <w:szCs w:val="27"/>
        </w:rPr>
      </w:pPr>
    </w:p>
    <w:p w:rsidR="00A21B82" w:rsidRDefault="00A21B82" w:rsidP="00F5090B">
      <w:pPr>
        <w:textAlignment w:val="baseline"/>
        <w:rPr>
          <w:sz w:val="27"/>
          <w:szCs w:val="27"/>
        </w:rPr>
      </w:pPr>
    </w:p>
    <w:p w:rsidR="00A21B82" w:rsidRDefault="00A21B82" w:rsidP="00F5090B">
      <w:pPr>
        <w:textAlignment w:val="baseline"/>
        <w:rPr>
          <w:sz w:val="27"/>
          <w:szCs w:val="27"/>
        </w:rPr>
      </w:pPr>
    </w:p>
    <w:p w:rsidR="00A21B82" w:rsidRDefault="00A21B82" w:rsidP="00F5090B">
      <w:pPr>
        <w:textAlignment w:val="baseline"/>
        <w:rPr>
          <w:sz w:val="27"/>
          <w:szCs w:val="27"/>
        </w:rPr>
      </w:pPr>
    </w:p>
    <w:p w:rsidR="00A21B82" w:rsidRDefault="00A21B82" w:rsidP="00F5090B">
      <w:pPr>
        <w:textAlignment w:val="baseline"/>
        <w:rPr>
          <w:sz w:val="27"/>
          <w:szCs w:val="27"/>
        </w:rPr>
      </w:pPr>
    </w:p>
    <w:p w:rsidR="00A21B82" w:rsidRDefault="00A21B82" w:rsidP="00F5090B">
      <w:pPr>
        <w:textAlignment w:val="baseline"/>
        <w:rPr>
          <w:sz w:val="27"/>
          <w:szCs w:val="27"/>
        </w:rPr>
      </w:pPr>
    </w:p>
    <w:p w:rsidR="00A21B82" w:rsidRDefault="00A21B82" w:rsidP="00F5090B">
      <w:pPr>
        <w:textAlignment w:val="baseline"/>
        <w:rPr>
          <w:sz w:val="27"/>
          <w:szCs w:val="27"/>
        </w:rPr>
      </w:pPr>
    </w:p>
    <w:p w:rsidR="00A21B82" w:rsidRDefault="00A21B82" w:rsidP="00F5090B">
      <w:pPr>
        <w:textAlignment w:val="baseline"/>
        <w:rPr>
          <w:sz w:val="27"/>
          <w:szCs w:val="27"/>
        </w:rPr>
      </w:pPr>
    </w:p>
    <w:p w:rsidR="00A21B82" w:rsidRDefault="00A21B82" w:rsidP="00F5090B">
      <w:pPr>
        <w:textAlignment w:val="baseline"/>
        <w:rPr>
          <w:sz w:val="27"/>
          <w:szCs w:val="27"/>
        </w:rPr>
      </w:pPr>
    </w:p>
    <w:p w:rsidR="00A21B82" w:rsidRDefault="00A21B82" w:rsidP="00F5090B">
      <w:pPr>
        <w:textAlignment w:val="baseline"/>
        <w:rPr>
          <w:sz w:val="27"/>
          <w:szCs w:val="27"/>
        </w:rPr>
      </w:pPr>
    </w:p>
    <w:p w:rsidR="00A21B82" w:rsidRDefault="00A21B82" w:rsidP="00F5090B">
      <w:pPr>
        <w:textAlignment w:val="baseline"/>
        <w:rPr>
          <w:sz w:val="27"/>
          <w:szCs w:val="27"/>
        </w:rPr>
      </w:pPr>
    </w:p>
    <w:p w:rsidR="00A21B82" w:rsidRDefault="00A21B82" w:rsidP="00F5090B">
      <w:pPr>
        <w:textAlignment w:val="baseline"/>
        <w:rPr>
          <w:sz w:val="27"/>
          <w:szCs w:val="27"/>
        </w:rPr>
      </w:pPr>
    </w:p>
    <w:p w:rsidR="00A21B82" w:rsidRDefault="00A21B82" w:rsidP="00F5090B">
      <w:pPr>
        <w:textAlignment w:val="baseline"/>
        <w:rPr>
          <w:sz w:val="27"/>
          <w:szCs w:val="27"/>
        </w:rPr>
      </w:pPr>
    </w:p>
    <w:p w:rsidR="00A21B82" w:rsidRDefault="00A21B82" w:rsidP="00F5090B">
      <w:pPr>
        <w:textAlignment w:val="baseline"/>
        <w:rPr>
          <w:sz w:val="27"/>
          <w:szCs w:val="27"/>
        </w:rPr>
      </w:pPr>
    </w:p>
    <w:p w:rsidR="00A21B82" w:rsidRDefault="00A21B82" w:rsidP="00F5090B">
      <w:pPr>
        <w:textAlignment w:val="baseline"/>
        <w:rPr>
          <w:sz w:val="27"/>
          <w:szCs w:val="27"/>
        </w:rPr>
      </w:pPr>
    </w:p>
    <w:p w:rsidR="00A21B82" w:rsidRDefault="00A21B82" w:rsidP="00F5090B">
      <w:pPr>
        <w:textAlignment w:val="baseline"/>
        <w:rPr>
          <w:sz w:val="27"/>
          <w:szCs w:val="27"/>
        </w:rPr>
      </w:pPr>
    </w:p>
    <w:p w:rsidR="00A21B82" w:rsidRDefault="00A21B82" w:rsidP="00F5090B">
      <w:pPr>
        <w:textAlignment w:val="baseline"/>
        <w:rPr>
          <w:sz w:val="27"/>
          <w:szCs w:val="27"/>
        </w:rPr>
      </w:pPr>
    </w:p>
    <w:p w:rsidR="00A21B82" w:rsidRDefault="00A21B82" w:rsidP="00F5090B">
      <w:pPr>
        <w:textAlignment w:val="baseline"/>
        <w:rPr>
          <w:sz w:val="27"/>
          <w:szCs w:val="27"/>
        </w:rPr>
      </w:pPr>
    </w:p>
    <w:p w:rsidR="00A21B82" w:rsidRPr="009A71BA" w:rsidRDefault="00A21B82" w:rsidP="00A21B82">
      <w:pPr>
        <w:tabs>
          <w:tab w:val="left" w:pos="12616"/>
        </w:tabs>
        <w:jc w:val="both"/>
        <w:rPr>
          <w:sz w:val="27"/>
          <w:szCs w:val="27"/>
        </w:rPr>
      </w:pPr>
      <w:r w:rsidRPr="009D0360">
        <w:rPr>
          <w:sz w:val="27"/>
          <w:szCs w:val="27"/>
        </w:rPr>
        <w:tab/>
        <w:t>Д.П.Аристов</w:t>
      </w:r>
    </w:p>
    <w:sectPr w:rsidR="00A21B82" w:rsidRPr="009A71BA" w:rsidSect="0017470B">
      <w:pgSz w:w="11906" w:h="16838"/>
      <w:pgMar w:top="1985" w:right="1985" w:bottom="1134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EF7" w:rsidRDefault="00133EF7" w:rsidP="00213AA3">
      <w:r>
        <w:separator/>
      </w:r>
    </w:p>
  </w:endnote>
  <w:endnote w:type="continuationSeparator" w:id="0">
    <w:p w:rsidR="00133EF7" w:rsidRDefault="00133EF7" w:rsidP="00213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EF7" w:rsidRDefault="00133EF7" w:rsidP="00213AA3">
      <w:r>
        <w:separator/>
      </w:r>
    </w:p>
  </w:footnote>
  <w:footnote w:type="continuationSeparator" w:id="0">
    <w:p w:rsidR="00133EF7" w:rsidRDefault="00133EF7" w:rsidP="00213A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5502600"/>
      <w:docPartObj>
        <w:docPartGallery w:val="Page Numbers (Top of Page)"/>
        <w:docPartUnique/>
      </w:docPartObj>
    </w:sdtPr>
    <w:sdtEndPr/>
    <w:sdtContent>
      <w:p w:rsidR="00213AA3" w:rsidRDefault="00213AA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242B">
          <w:rPr>
            <w:noProof/>
          </w:rPr>
          <w:t>2</w:t>
        </w:r>
        <w:r>
          <w:fldChar w:fldCharType="end"/>
        </w:r>
      </w:p>
    </w:sdtContent>
  </w:sdt>
  <w:p w:rsidR="00213AA3" w:rsidRDefault="00213AA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813"/>
    <w:rsid w:val="00014FC0"/>
    <w:rsid w:val="00020EFC"/>
    <w:rsid w:val="00085719"/>
    <w:rsid w:val="000F1D26"/>
    <w:rsid w:val="001012C8"/>
    <w:rsid w:val="00106B69"/>
    <w:rsid w:val="00113419"/>
    <w:rsid w:val="00133EF7"/>
    <w:rsid w:val="0017470B"/>
    <w:rsid w:val="00177136"/>
    <w:rsid w:val="001E2843"/>
    <w:rsid w:val="00201B46"/>
    <w:rsid w:val="00213AA3"/>
    <w:rsid w:val="002216C9"/>
    <w:rsid w:val="00250DB5"/>
    <w:rsid w:val="002C6A21"/>
    <w:rsid w:val="002D5D6F"/>
    <w:rsid w:val="00345306"/>
    <w:rsid w:val="00394F32"/>
    <w:rsid w:val="00457813"/>
    <w:rsid w:val="00461A1F"/>
    <w:rsid w:val="004A74D4"/>
    <w:rsid w:val="004C0D73"/>
    <w:rsid w:val="004C6864"/>
    <w:rsid w:val="004F4D9E"/>
    <w:rsid w:val="0051174C"/>
    <w:rsid w:val="005428D0"/>
    <w:rsid w:val="0055242B"/>
    <w:rsid w:val="00577ACA"/>
    <w:rsid w:val="005B2BC6"/>
    <w:rsid w:val="005C5B73"/>
    <w:rsid w:val="005F2D87"/>
    <w:rsid w:val="0065539C"/>
    <w:rsid w:val="0066094F"/>
    <w:rsid w:val="006722EF"/>
    <w:rsid w:val="006928EE"/>
    <w:rsid w:val="00694279"/>
    <w:rsid w:val="007621BB"/>
    <w:rsid w:val="007D2CFB"/>
    <w:rsid w:val="007E3DCF"/>
    <w:rsid w:val="007F4082"/>
    <w:rsid w:val="008A0F1D"/>
    <w:rsid w:val="00915B9D"/>
    <w:rsid w:val="009325C0"/>
    <w:rsid w:val="00937C0C"/>
    <w:rsid w:val="009A232C"/>
    <w:rsid w:val="009A71BA"/>
    <w:rsid w:val="009D0360"/>
    <w:rsid w:val="00A21B82"/>
    <w:rsid w:val="00A606B2"/>
    <w:rsid w:val="00A70F8A"/>
    <w:rsid w:val="00AD4C60"/>
    <w:rsid w:val="00AE5BD3"/>
    <w:rsid w:val="00AF601F"/>
    <w:rsid w:val="00B10CA0"/>
    <w:rsid w:val="00BD4612"/>
    <w:rsid w:val="00BD46AC"/>
    <w:rsid w:val="00C416D8"/>
    <w:rsid w:val="00C44984"/>
    <w:rsid w:val="00C818B2"/>
    <w:rsid w:val="00DC1AA1"/>
    <w:rsid w:val="00E328A3"/>
    <w:rsid w:val="00E37E30"/>
    <w:rsid w:val="00E576A3"/>
    <w:rsid w:val="00E97F80"/>
    <w:rsid w:val="00ED09D5"/>
    <w:rsid w:val="00EF6D50"/>
    <w:rsid w:val="00F20B07"/>
    <w:rsid w:val="00F3137B"/>
    <w:rsid w:val="00F434E7"/>
    <w:rsid w:val="00F5090B"/>
    <w:rsid w:val="00F64BBF"/>
    <w:rsid w:val="00F77958"/>
    <w:rsid w:val="00F81433"/>
    <w:rsid w:val="00F97AD4"/>
    <w:rsid w:val="00FB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0974F7-0B51-4B7B-B64D-5678C2B91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81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57813"/>
    <w:rPr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457813"/>
  </w:style>
  <w:style w:type="paragraph" w:styleId="a5">
    <w:name w:val="List Paragraph"/>
    <w:basedOn w:val="a"/>
    <w:link w:val="a4"/>
    <w:uiPriority w:val="99"/>
    <w:qFormat/>
    <w:rsid w:val="00457813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uiPriority w:val="99"/>
    <w:rsid w:val="004578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t">
    <w:name w:val="st"/>
    <w:rsid w:val="00457813"/>
  </w:style>
  <w:style w:type="character" w:styleId="a6">
    <w:name w:val="Emphasis"/>
    <w:basedOn w:val="a0"/>
    <w:uiPriority w:val="20"/>
    <w:qFormat/>
    <w:rsid w:val="0045781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15B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5B9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213AA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13A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213AA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13A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01B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6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Пестрецова</dc:creator>
  <cp:lastModifiedBy>Татьяна С. Вилисова</cp:lastModifiedBy>
  <cp:revision>3</cp:revision>
  <cp:lastPrinted>2019-02-28T06:39:00Z</cp:lastPrinted>
  <dcterms:created xsi:type="dcterms:W3CDTF">2019-04-02T02:31:00Z</dcterms:created>
  <dcterms:modified xsi:type="dcterms:W3CDTF">2019-04-02T05:27:00Z</dcterms:modified>
</cp:coreProperties>
</file>