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1C" w:rsidRPr="0061300F" w:rsidRDefault="002D451C" w:rsidP="00742ADD">
      <w:pPr>
        <w:widowControl w:val="0"/>
        <w:autoSpaceDE w:val="0"/>
        <w:autoSpaceDN w:val="0"/>
        <w:adjustRightInd w:val="0"/>
        <w:ind w:left="5529"/>
        <w:jc w:val="right"/>
        <w:outlineLvl w:val="1"/>
        <w:rPr>
          <w:rFonts w:ascii="Times New Roman" w:hAnsi="Times New Roman"/>
          <w:sz w:val="28"/>
          <w:szCs w:val="28"/>
        </w:rPr>
      </w:pPr>
      <w:r w:rsidRPr="0061300F">
        <w:rPr>
          <w:rFonts w:ascii="Times New Roman" w:hAnsi="Times New Roman"/>
          <w:sz w:val="28"/>
          <w:szCs w:val="28"/>
        </w:rPr>
        <w:t xml:space="preserve">Приложение </w:t>
      </w:r>
      <w:r w:rsidR="003C598F" w:rsidRPr="0061300F">
        <w:rPr>
          <w:rFonts w:ascii="Times New Roman" w:hAnsi="Times New Roman"/>
          <w:sz w:val="28"/>
          <w:szCs w:val="28"/>
        </w:rPr>
        <w:t>3</w:t>
      </w:r>
    </w:p>
    <w:p w:rsidR="002D451C" w:rsidRPr="0061300F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61300F">
        <w:rPr>
          <w:rFonts w:ascii="Times New Roman" w:eastAsia="Calibri" w:hAnsi="Times New Roman"/>
          <w:sz w:val="28"/>
          <w:szCs w:val="28"/>
        </w:rPr>
        <w:t>к Порядку определения объема</w:t>
      </w:r>
    </w:p>
    <w:p w:rsidR="002D451C" w:rsidRPr="0061300F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61300F">
        <w:rPr>
          <w:rFonts w:ascii="Times New Roman" w:eastAsia="Calibri" w:hAnsi="Times New Roman"/>
          <w:sz w:val="28"/>
          <w:szCs w:val="28"/>
        </w:rPr>
        <w:t xml:space="preserve">и условий предоставления </w:t>
      </w:r>
    </w:p>
    <w:p w:rsidR="002D451C" w:rsidRPr="0061300F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61300F">
        <w:rPr>
          <w:rFonts w:ascii="Times New Roman" w:eastAsia="Calibri" w:hAnsi="Times New Roman"/>
          <w:sz w:val="28"/>
          <w:szCs w:val="28"/>
        </w:rPr>
        <w:t xml:space="preserve">из бюджета города субсидий </w:t>
      </w:r>
    </w:p>
    <w:p w:rsidR="002D451C" w:rsidRPr="0061300F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61300F">
        <w:rPr>
          <w:rFonts w:ascii="Times New Roman" w:eastAsia="Calibri" w:hAnsi="Times New Roman"/>
          <w:sz w:val="28"/>
          <w:szCs w:val="28"/>
        </w:rPr>
        <w:t>на иные цели муниципальным учреждениям,</w:t>
      </w:r>
      <w:r w:rsidR="00742ADD" w:rsidRPr="0061300F">
        <w:rPr>
          <w:rFonts w:ascii="Times New Roman" w:eastAsia="Calibri" w:hAnsi="Times New Roman"/>
          <w:sz w:val="28"/>
          <w:szCs w:val="28"/>
        </w:rPr>
        <w:br/>
      </w:r>
      <w:r w:rsidRPr="0061300F">
        <w:rPr>
          <w:rFonts w:ascii="Times New Roman" w:eastAsia="Calibri" w:hAnsi="Times New Roman"/>
          <w:sz w:val="28"/>
          <w:szCs w:val="28"/>
        </w:rPr>
        <w:t xml:space="preserve"> подведомственным комитету по культуре</w:t>
      </w:r>
    </w:p>
    <w:p w:rsidR="002D451C" w:rsidRPr="0061300F" w:rsidRDefault="002D451C" w:rsidP="00742ADD">
      <w:pPr>
        <w:ind w:left="5529"/>
        <w:jc w:val="right"/>
        <w:rPr>
          <w:rFonts w:ascii="Times New Roman" w:eastAsia="Calibri" w:hAnsi="Times New Roman"/>
          <w:sz w:val="28"/>
          <w:szCs w:val="28"/>
        </w:rPr>
      </w:pPr>
      <w:r w:rsidRPr="0061300F">
        <w:rPr>
          <w:rFonts w:ascii="Times New Roman" w:eastAsia="Calibri" w:hAnsi="Times New Roman"/>
          <w:sz w:val="28"/>
          <w:szCs w:val="28"/>
        </w:rPr>
        <w:t xml:space="preserve">города Барнаула </w:t>
      </w:r>
    </w:p>
    <w:p w:rsidR="00742ADD" w:rsidRPr="0061300F" w:rsidRDefault="00742ADD" w:rsidP="002D45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F3653" w:rsidRPr="0061300F" w:rsidRDefault="007F3653" w:rsidP="007F365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300F">
        <w:rPr>
          <w:rFonts w:ascii="Times New Roman" w:eastAsiaTheme="minorHAnsi" w:hAnsi="Times New Roman"/>
          <w:sz w:val="28"/>
          <w:szCs w:val="28"/>
          <w:lang w:eastAsia="en-US"/>
        </w:rPr>
        <w:t>Значения результатов предоставления Субсидии</w:t>
      </w:r>
    </w:p>
    <w:p w:rsidR="007F3653" w:rsidRPr="0061300F" w:rsidRDefault="007F3653" w:rsidP="007F3653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48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6"/>
        <w:gridCol w:w="6519"/>
        <w:gridCol w:w="2327"/>
        <w:gridCol w:w="1675"/>
      </w:tblGrid>
      <w:tr w:rsidR="007F3653" w:rsidRPr="0061300F" w:rsidTr="0061300F">
        <w:trPr>
          <w:trHeight w:val="328"/>
        </w:trPr>
        <w:tc>
          <w:tcPr>
            <w:tcW w:w="4376" w:type="dxa"/>
            <w:tcBorders>
              <w:top w:val="none" w:sz="6" w:space="0" w:color="auto"/>
              <w:left w:val="none" w:sz="6" w:space="0" w:color="auto"/>
            </w:tcBorders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19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none" w:sz="6" w:space="0" w:color="auto"/>
              <w:left w:val="nil"/>
              <w:bottom w:val="none" w:sz="6" w:space="0" w:color="auto"/>
              <w:right w:val="single" w:sz="4" w:space="0" w:color="auto"/>
            </w:tcBorders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7F3653" w:rsidRPr="0061300F" w:rsidTr="0061300F">
        <w:trPr>
          <w:trHeight w:val="511"/>
        </w:trPr>
        <w:tc>
          <w:tcPr>
            <w:tcW w:w="4376" w:type="dxa"/>
            <w:vAlign w:val="bottom"/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Учредителя</w:t>
            </w:r>
          </w:p>
        </w:tc>
        <w:tc>
          <w:tcPr>
            <w:tcW w:w="6519" w:type="dxa"/>
            <w:tcBorders>
              <w:left w:val="nil"/>
              <w:bottom w:val="single" w:sz="4" w:space="0" w:color="auto"/>
              <w:right w:val="none" w:sz="6" w:space="0" w:color="auto"/>
            </w:tcBorders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1300F" w:rsidRPr="0061300F" w:rsidRDefault="0061300F" w:rsidP="0061300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Комитет по культуре города Барнаула</w:t>
            </w:r>
          </w:p>
        </w:tc>
        <w:tc>
          <w:tcPr>
            <w:tcW w:w="23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BB354F" w:rsidRDefault="007F365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Сводному </w:t>
            </w:r>
          </w:p>
          <w:p w:rsidR="007F3653" w:rsidRPr="0061300F" w:rsidRDefault="007F365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реестру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653" w:rsidRPr="0061300F" w:rsidRDefault="003C5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01300965</w:t>
            </w:r>
          </w:p>
        </w:tc>
      </w:tr>
      <w:tr w:rsidR="007F3653" w:rsidRPr="0061300F" w:rsidTr="0061300F">
        <w:trPr>
          <w:trHeight w:val="328"/>
        </w:trPr>
        <w:tc>
          <w:tcPr>
            <w:tcW w:w="4376" w:type="dxa"/>
            <w:tcBorders>
              <w:left w:val="none" w:sz="6" w:space="0" w:color="auto"/>
              <w:right w:val="none" w:sz="6" w:space="0" w:color="auto"/>
            </w:tcBorders>
            <w:vAlign w:val="bottom"/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65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F3653" w:rsidRPr="0061300F" w:rsidRDefault="003C5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3" w:rsidRPr="0061300F" w:rsidRDefault="007F36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7F3653" w:rsidRPr="0061300F" w:rsidRDefault="007F3653" w:rsidP="007F365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4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567"/>
        <w:gridCol w:w="2552"/>
        <w:gridCol w:w="709"/>
        <w:gridCol w:w="850"/>
        <w:gridCol w:w="567"/>
        <w:gridCol w:w="851"/>
        <w:gridCol w:w="850"/>
        <w:gridCol w:w="851"/>
        <w:gridCol w:w="850"/>
        <w:gridCol w:w="851"/>
        <w:gridCol w:w="850"/>
        <w:gridCol w:w="851"/>
        <w:gridCol w:w="910"/>
      </w:tblGrid>
      <w:tr w:rsidR="007F3653" w:rsidRPr="0061300F" w:rsidTr="00A92D83">
        <w:trPr>
          <w:trHeight w:val="453"/>
        </w:trPr>
        <w:tc>
          <w:tcPr>
            <w:tcW w:w="2830" w:type="dxa"/>
            <w:gridSpan w:val="2"/>
            <w:vMerge w:val="restart"/>
          </w:tcPr>
          <w:p w:rsidR="007F3653" w:rsidRPr="0061300F" w:rsidRDefault="003C59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</w:t>
            </w:r>
            <w:r w:rsidR="007F3653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аправление расходов </w:t>
            </w:r>
          </w:p>
        </w:tc>
        <w:tc>
          <w:tcPr>
            <w:tcW w:w="3119" w:type="dxa"/>
            <w:gridSpan w:val="2"/>
            <w:vMerge w:val="restart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Результат предоставления Субсидии</w:t>
            </w:r>
          </w:p>
        </w:tc>
        <w:tc>
          <w:tcPr>
            <w:tcW w:w="1559" w:type="dxa"/>
            <w:gridSpan w:val="2"/>
            <w:vMerge w:val="restart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6864" w:type="dxa"/>
            <w:gridSpan w:val="8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Плановые значения результатов предоставления Субсидии по годам (срокам) реализации Соглашения </w:t>
            </w:r>
          </w:p>
        </w:tc>
      </w:tr>
      <w:tr w:rsidR="00C84E50" w:rsidRPr="0061300F" w:rsidTr="00A92D83">
        <w:trPr>
          <w:trHeight w:val="20"/>
        </w:trPr>
        <w:tc>
          <w:tcPr>
            <w:tcW w:w="2830" w:type="dxa"/>
            <w:gridSpan w:val="2"/>
            <w:vMerge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2"/>
            <w:vMerge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31.12</w:t>
            </w: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.2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1701" w:type="dxa"/>
            <w:gridSpan w:val="2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31.12</w:t>
            </w: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.20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1" w:type="dxa"/>
            <w:gridSpan w:val="2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31.12</w:t>
            </w: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.20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61" w:type="dxa"/>
            <w:gridSpan w:val="2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31.12</w:t>
            </w: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.20</w:t>
            </w:r>
            <w:r w:rsidR="00BB44E6"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</w:tc>
      </w:tr>
      <w:tr w:rsidR="003C598F" w:rsidRPr="0061300F" w:rsidTr="00A92D83">
        <w:trPr>
          <w:trHeight w:val="784"/>
        </w:trPr>
        <w:tc>
          <w:tcPr>
            <w:tcW w:w="198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код по БК</w:t>
            </w:r>
          </w:p>
        </w:tc>
        <w:tc>
          <w:tcPr>
            <w:tcW w:w="567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тип </w:t>
            </w:r>
          </w:p>
        </w:tc>
        <w:tc>
          <w:tcPr>
            <w:tcW w:w="2552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код по </w:t>
            </w:r>
            <w:hyperlink r:id="rId4" w:history="1">
              <w:r w:rsidRPr="0061300F">
                <w:rPr>
                  <w:rFonts w:ascii="Times New Roman" w:eastAsiaTheme="minorHAnsi" w:hAnsi="Times New Roman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даты заключения Соглашения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даты заключения Соглашения</w:t>
            </w:r>
          </w:p>
        </w:tc>
        <w:tc>
          <w:tcPr>
            <w:tcW w:w="91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 них с начала текущего финансового года</w:t>
            </w:r>
          </w:p>
        </w:tc>
      </w:tr>
      <w:tr w:rsidR="003C598F" w:rsidRPr="0061300F" w:rsidTr="00A92D83">
        <w:trPr>
          <w:trHeight w:val="27"/>
        </w:trPr>
        <w:tc>
          <w:tcPr>
            <w:tcW w:w="198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bookmarkStart w:id="1" w:name="Par53"/>
            <w:bookmarkEnd w:id="1"/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10" w:type="dxa"/>
          </w:tcPr>
          <w:p w:rsidR="007F3653" w:rsidRPr="0061300F" w:rsidRDefault="007F365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</w:t>
            </w:r>
          </w:p>
        </w:tc>
      </w:tr>
      <w:tr w:rsidR="009168B2" w:rsidRPr="0061300F" w:rsidTr="00A92D83">
        <w:trPr>
          <w:trHeight w:val="1928"/>
        </w:trPr>
        <w:tc>
          <w:tcPr>
            <w:tcW w:w="198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проведение капитального (текущего) ремонта музея в рамках реализации муниципальной программы</w:t>
            </w:r>
            <w:r w:rsidRPr="0061300F">
              <w:rPr>
                <w:sz w:val="20"/>
              </w:rPr>
              <w:t xml:space="preserve"> </w:t>
            </w: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«Развитие культуры города Барнаула на 2015-2025 годы»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95708010910004410612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4731</w:t>
            </w:r>
          </w:p>
        </w:tc>
        <w:tc>
          <w:tcPr>
            <w:tcW w:w="2552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Проведение капитального (текущего) ремонта, укрепление материально-технической базы музея</w:t>
            </w:r>
          </w:p>
        </w:tc>
        <w:tc>
          <w:tcPr>
            <w:tcW w:w="709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9168B2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0100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68B2" w:rsidRPr="0061300F" w:rsidTr="00A92D83">
        <w:trPr>
          <w:trHeight w:val="741"/>
        </w:trPr>
        <w:tc>
          <w:tcPr>
            <w:tcW w:w="198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t>Субсидии бюджетным учреждениям на проведение капитального (текущего) ремонта библиотек в рамках реализации муниципальной программы «Развитие культуры города Барнаула на 2015-2025 годы»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95708010910004420612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4730</w:t>
            </w:r>
          </w:p>
        </w:tc>
        <w:tc>
          <w:tcPr>
            <w:tcW w:w="2552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Проведение капитального (текущего) ремонта, укрепление материально-технической базы библиотек</w:t>
            </w:r>
          </w:p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9168B2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0200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68B2" w:rsidRPr="0061300F" w:rsidTr="00A92D83">
        <w:trPr>
          <w:trHeight w:val="1376"/>
        </w:trPr>
        <w:tc>
          <w:tcPr>
            <w:tcW w:w="198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проведение капитального (текущего) ремонта и ремонтно-реставрационных работ объектов культуры, снос аварийных зданий, благоустройство территорий, укрепление материально-технической базы учреждений в рамках реализации муниципальной программы «Развитие культуры города Барнаула на 2015-2025 годы»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95708010910004430612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4732</w:t>
            </w:r>
          </w:p>
        </w:tc>
        <w:tc>
          <w:tcPr>
            <w:tcW w:w="2552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Проведение капитального (текущего) ремонта и ремонтно-реставрационных работ объектов культуры, снос аварийных зданий, благоустройство территорий, укрепление материально-технической базы учреждений</w:t>
            </w:r>
          </w:p>
        </w:tc>
        <w:tc>
          <w:tcPr>
            <w:tcW w:w="709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9168B2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0300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9168B2" w:rsidRPr="0061300F" w:rsidTr="00A92D83">
        <w:trPr>
          <w:trHeight w:val="442"/>
        </w:trPr>
        <w:tc>
          <w:tcPr>
            <w:tcW w:w="198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проведение капитального (текущего) ремонта школ в рамках реализации муниципальной программы «Развитие культуры города Барнаула на 2015-2025 годы»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95707030920004230612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4729</w:t>
            </w:r>
          </w:p>
        </w:tc>
        <w:tc>
          <w:tcPr>
            <w:tcW w:w="2552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Проведение капитального (текущего) ремонта, благоустройство территорий школ</w:t>
            </w:r>
          </w:p>
        </w:tc>
        <w:tc>
          <w:tcPr>
            <w:tcW w:w="709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9168B2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0400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168B2" w:rsidRPr="0061300F" w:rsidRDefault="00D840BD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168B2" w:rsidRPr="0061300F" w:rsidRDefault="00D840BD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9168B2" w:rsidRPr="0061300F" w:rsidRDefault="009168B2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3C598F" w:rsidRPr="0061300F" w:rsidTr="00A92D83">
        <w:trPr>
          <w:trHeight w:val="147"/>
        </w:trPr>
        <w:tc>
          <w:tcPr>
            <w:tcW w:w="1980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реализацию программы «Комплексные меры по профилактике незаконного потребления наркотических средств и психотропных веществ в городе Барнауле»</w:t>
            </w:r>
          </w:p>
        </w:tc>
        <w:tc>
          <w:tcPr>
            <w:tcW w:w="850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95708019000004280612</w:t>
            </w:r>
          </w:p>
        </w:tc>
        <w:tc>
          <w:tcPr>
            <w:tcW w:w="567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4733</w:t>
            </w:r>
          </w:p>
        </w:tc>
        <w:tc>
          <w:tcPr>
            <w:tcW w:w="2552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Организация и проведение профилактических акций, направленных на пропаганду здорового образа жизни, в муниципальных общеобразовательных организациях города Барнаула, профессиональных образовательных организациях и образовательных организациях высшего образования на территории города Барнаула, мероприятий Всероссийских антинаркотических акций</w:t>
            </w:r>
          </w:p>
        </w:tc>
        <w:tc>
          <w:tcPr>
            <w:tcW w:w="709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7E7973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0500</w:t>
            </w:r>
          </w:p>
        </w:tc>
        <w:tc>
          <w:tcPr>
            <w:tcW w:w="851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7E7973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3C598F" w:rsidRPr="0061300F" w:rsidTr="00A92D83">
        <w:trPr>
          <w:trHeight w:val="147"/>
        </w:trPr>
        <w:tc>
          <w:tcPr>
            <w:tcW w:w="1980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реализацию программы «Комплексные меры по профилактике незаконного потребления наркотических средств и психотропных веществ в городе Барнауле»</w:t>
            </w:r>
          </w:p>
        </w:tc>
        <w:tc>
          <w:tcPr>
            <w:tcW w:w="850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95708019000004280612</w:t>
            </w:r>
          </w:p>
        </w:tc>
        <w:tc>
          <w:tcPr>
            <w:tcW w:w="567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4733</w:t>
            </w:r>
          </w:p>
        </w:tc>
        <w:tc>
          <w:tcPr>
            <w:tcW w:w="2552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Проведение тематических конкурсов, фестивалей. Организация и проведение культурно-зрелищных, спортивно-массовых мероприятий, направленных на пропаганду здорового образа жизни, профилактику зависимых состояний</w:t>
            </w:r>
          </w:p>
        </w:tc>
        <w:tc>
          <w:tcPr>
            <w:tcW w:w="709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2B58D4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</w:t>
            </w:r>
            <w:r w:rsidR="003C598F" w:rsidRPr="0061300F">
              <w:rPr>
                <w:rFonts w:ascii="Times New Roman" w:eastAsiaTheme="minorHAnsi" w:hAnsi="Times New Roman"/>
                <w:sz w:val="20"/>
                <w:lang w:eastAsia="en-US"/>
              </w:rPr>
              <w:t>6</w:t>
            </w: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00</w:t>
            </w:r>
          </w:p>
        </w:tc>
        <w:tc>
          <w:tcPr>
            <w:tcW w:w="851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2B58D4" w:rsidRPr="0061300F" w:rsidRDefault="002B58D4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3C598F" w:rsidRPr="0061300F" w:rsidTr="00A92D83">
        <w:trPr>
          <w:trHeight w:val="147"/>
        </w:trPr>
        <w:tc>
          <w:tcPr>
            <w:tcW w:w="198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реализацию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95703141340007600612</w:t>
            </w:r>
          </w:p>
        </w:tc>
        <w:tc>
          <w:tcPr>
            <w:tcW w:w="567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4735</w:t>
            </w:r>
          </w:p>
        </w:tc>
        <w:tc>
          <w:tcPr>
            <w:tcW w:w="2552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Проведение мероприятий по профилактике экстремизма и обеспечение антитеррористической защищенности объектов города Барнаула</w:t>
            </w:r>
          </w:p>
        </w:tc>
        <w:tc>
          <w:tcPr>
            <w:tcW w:w="709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3C598F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0700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3C598F" w:rsidRPr="00BB44E6" w:rsidTr="00A92D83">
        <w:trPr>
          <w:trHeight w:val="147"/>
        </w:trPr>
        <w:tc>
          <w:tcPr>
            <w:tcW w:w="198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Субсидии бюджетным учреждениям на реализацию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95701131300007900612</w:t>
            </w:r>
          </w:p>
        </w:tc>
        <w:tc>
          <w:tcPr>
            <w:tcW w:w="567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4734</w:t>
            </w:r>
          </w:p>
        </w:tc>
        <w:tc>
          <w:tcPr>
            <w:tcW w:w="2552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09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Усл.ед</w:t>
            </w:r>
            <w:proofErr w:type="spellEnd"/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3C598F" w:rsidRPr="0061300F" w:rsidRDefault="000C25DE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876</w:t>
            </w:r>
          </w:p>
        </w:tc>
        <w:tc>
          <w:tcPr>
            <w:tcW w:w="567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0"/>
                <w:lang w:eastAsia="en-US"/>
              </w:rPr>
              <w:t>0800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3C598F" w:rsidRPr="0061300F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0" w:type="dxa"/>
          </w:tcPr>
          <w:p w:rsidR="003C598F" w:rsidRPr="00BB44E6" w:rsidRDefault="003C598F" w:rsidP="000F3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130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7F3653" w:rsidRDefault="007F3653" w:rsidP="007F365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7F3653" w:rsidSect="00234C34">
      <w:pgSz w:w="16840" w:h="11907" w:orient="landscape" w:code="9"/>
      <w:pgMar w:top="567" w:right="1134" w:bottom="284" w:left="1134" w:header="56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1C"/>
    <w:rsid w:val="000166C2"/>
    <w:rsid w:val="000C25DE"/>
    <w:rsid w:val="000F3A31"/>
    <w:rsid w:val="00100496"/>
    <w:rsid w:val="00234C34"/>
    <w:rsid w:val="002B58D4"/>
    <w:rsid w:val="002D451C"/>
    <w:rsid w:val="003807D0"/>
    <w:rsid w:val="003C598F"/>
    <w:rsid w:val="0061300F"/>
    <w:rsid w:val="006539E6"/>
    <w:rsid w:val="00742ADD"/>
    <w:rsid w:val="007E7973"/>
    <w:rsid w:val="007F3653"/>
    <w:rsid w:val="007F3BAA"/>
    <w:rsid w:val="008E3703"/>
    <w:rsid w:val="009168B2"/>
    <w:rsid w:val="00A92D83"/>
    <w:rsid w:val="00B13D76"/>
    <w:rsid w:val="00BB354F"/>
    <w:rsid w:val="00BB44E6"/>
    <w:rsid w:val="00C84E50"/>
    <w:rsid w:val="00D840BD"/>
    <w:rsid w:val="00D964F1"/>
    <w:rsid w:val="00D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993D-B6AE-436F-8CD0-9AC75DE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1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F0BBF60BE4DA02E7C49F52C97EF87E20CF2BFCD8200755636FF50E6DC10C7DD0BE4FA11A9AD820B5233E2109i1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Горащенко</dc:creator>
  <cp:keywords/>
  <dc:description/>
  <cp:lastModifiedBy>Клименко Наталья Михайловна</cp:lastModifiedBy>
  <cp:revision>18</cp:revision>
  <cp:lastPrinted>2023-05-04T02:39:00Z</cp:lastPrinted>
  <dcterms:created xsi:type="dcterms:W3CDTF">2023-04-07T08:32:00Z</dcterms:created>
  <dcterms:modified xsi:type="dcterms:W3CDTF">2023-05-04T02:39:00Z</dcterms:modified>
</cp:coreProperties>
</file>